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07" w:rsidRPr="0066340C" w:rsidRDefault="0040733F" w:rsidP="0045780D">
      <w:pPr>
        <w:pStyle w:val="Heading1"/>
      </w:pPr>
      <w:r>
        <w:t>Supplementary M</w:t>
      </w:r>
      <w:r w:rsidR="002C7685" w:rsidRPr="0066340C">
        <w:t>ethods</w:t>
      </w:r>
    </w:p>
    <w:p w:rsidR="00E5087E" w:rsidRDefault="00E5087E" w:rsidP="009A2707">
      <w:pPr>
        <w:rPr>
          <w:lang w:eastAsia="en-IE"/>
        </w:rPr>
      </w:pPr>
      <w:r w:rsidRPr="00C17EA3">
        <w:rPr>
          <w:lang w:eastAsia="en-IE"/>
        </w:rPr>
        <w:t xml:space="preserve">All the simulation algorithms were formulated as Linear Programming (LP) optimization problems and implemented in C++ using the GLPK </w:t>
      </w:r>
      <w:r>
        <w:rPr>
          <w:lang w:eastAsia="en-IE"/>
        </w:rPr>
        <w:t>(</w:t>
      </w:r>
      <w:hyperlink r:id="rId8" w:history="1">
        <w:r w:rsidR="00E240B2" w:rsidRPr="00E21B7F">
          <w:rPr>
            <w:rStyle w:val="Hyperlink"/>
          </w:rPr>
          <w:t>http://www.gnu.org/s/glpk/</w:t>
        </w:r>
      </w:hyperlink>
      <w:r>
        <w:rPr>
          <w:lang w:eastAsia="en-IE"/>
        </w:rPr>
        <w:t>)</w:t>
      </w:r>
      <w:r w:rsidRPr="00C17EA3">
        <w:rPr>
          <w:lang w:eastAsia="en-IE"/>
        </w:rPr>
        <w:t>.</w:t>
      </w:r>
      <w:r w:rsidR="004F1D1A">
        <w:rPr>
          <w:lang w:eastAsia="en-IE"/>
        </w:rPr>
        <w:t xml:space="preserve"> Quadratic programming was implemented using</w:t>
      </w:r>
      <w:r w:rsidR="004F1D1A" w:rsidRPr="004F1D1A">
        <w:t xml:space="preserve"> </w:t>
      </w:r>
      <w:r w:rsidR="004F1D1A" w:rsidRPr="004F1D1A">
        <w:rPr>
          <w:lang w:eastAsia="en-IE"/>
        </w:rPr>
        <w:t>IBM ILOG CPLEX Optimizer</w:t>
      </w:r>
      <w:r w:rsidR="004F1D1A">
        <w:rPr>
          <w:lang w:eastAsia="en-IE"/>
        </w:rPr>
        <w:t>.</w:t>
      </w:r>
      <w:r w:rsidR="00E240B2">
        <w:rPr>
          <w:lang w:eastAsia="en-IE"/>
        </w:rPr>
        <w:t xml:space="preserve"> </w:t>
      </w:r>
      <w:r w:rsidR="00E240B2" w:rsidRPr="006C0703">
        <w:rPr>
          <w:lang w:eastAsia="en-IE"/>
        </w:rPr>
        <w:t xml:space="preserve">All simulations were performed on IBM </w:t>
      </w:r>
      <w:proofErr w:type="spellStart"/>
      <w:r w:rsidR="00E240B2" w:rsidRPr="006C0703">
        <w:rPr>
          <w:lang w:eastAsia="en-IE"/>
        </w:rPr>
        <w:t>BladeCenters</w:t>
      </w:r>
      <w:proofErr w:type="spellEnd"/>
      <w:r w:rsidR="00E240B2" w:rsidRPr="006C0703">
        <w:rPr>
          <w:lang w:eastAsia="en-IE"/>
        </w:rPr>
        <w:t xml:space="preserve"> running </w:t>
      </w:r>
      <w:proofErr w:type="spellStart"/>
      <w:r w:rsidR="00E240B2" w:rsidRPr="006C0703">
        <w:rPr>
          <w:lang w:eastAsia="en-IE"/>
        </w:rPr>
        <w:t>CentOS</w:t>
      </w:r>
      <w:proofErr w:type="spellEnd"/>
      <w:r w:rsidR="00E240B2" w:rsidRPr="006C0703">
        <w:rPr>
          <w:lang w:eastAsia="en-IE"/>
        </w:rPr>
        <w:t xml:space="preserve"> Linux (64bit)</w:t>
      </w:r>
      <w:r w:rsidR="00E240B2">
        <w:rPr>
          <w:lang w:eastAsia="en-IE"/>
        </w:rPr>
        <w:t>.</w:t>
      </w:r>
    </w:p>
    <w:p w:rsidR="008155FB" w:rsidRPr="009E7D54" w:rsidRDefault="008155FB" w:rsidP="008155FB">
      <w:pPr>
        <w:pStyle w:val="Heading2"/>
        <w:rPr>
          <w:i w:val="0"/>
          <w:sz w:val="20"/>
          <w:szCs w:val="20"/>
          <w:lang w:val="en-US"/>
        </w:rPr>
      </w:pPr>
      <w:r w:rsidRPr="009E7D54">
        <w:rPr>
          <w:b/>
          <w:i w:val="0"/>
          <w:sz w:val="20"/>
          <w:szCs w:val="20"/>
        </w:rPr>
        <w:t xml:space="preserve">Supplementary Method 1: </w:t>
      </w:r>
      <w:r w:rsidRPr="009E7D54">
        <w:rPr>
          <w:i w:val="0"/>
          <w:sz w:val="20"/>
          <w:szCs w:val="20"/>
          <w:lang w:val="en-US"/>
        </w:rPr>
        <w:t>Yeast genome-scale metabolic models</w:t>
      </w:r>
      <w:r w:rsidR="00E240B2" w:rsidRPr="009E7D54">
        <w:rPr>
          <w:i w:val="0"/>
          <w:sz w:val="20"/>
          <w:szCs w:val="20"/>
          <w:lang w:val="en-US"/>
        </w:rPr>
        <w:t xml:space="preserve"> and </w:t>
      </w:r>
      <w:r w:rsidR="00E240B2" w:rsidRPr="009E7D54">
        <w:rPr>
          <w:i w:val="0"/>
          <w:sz w:val="20"/>
          <w:szCs w:val="20"/>
        </w:rPr>
        <w:t>simulation conditions</w:t>
      </w:r>
    </w:p>
    <w:p w:rsidR="008155FB" w:rsidRPr="006C0703" w:rsidRDefault="008155FB" w:rsidP="008155FB">
      <w:pPr>
        <w:rPr>
          <w:lang w:eastAsia="en-IE"/>
        </w:rPr>
      </w:pPr>
      <w:r w:rsidRPr="006C0703">
        <w:rPr>
          <w:lang w:eastAsia="en-IE"/>
        </w:rPr>
        <w:t>The</w:t>
      </w:r>
      <w:r w:rsidRPr="006C0703">
        <w:rPr>
          <w:i/>
          <w:lang w:eastAsia="en-IE"/>
        </w:rPr>
        <w:t xml:space="preserve"> Saccharomyces cerevisiae</w:t>
      </w:r>
      <w:r w:rsidRPr="006C0703">
        <w:rPr>
          <w:lang w:eastAsia="en-IE"/>
        </w:rPr>
        <w:t xml:space="preserve"> genome-scale stoichiometric </w:t>
      </w:r>
      <w:r w:rsidR="00407EF2">
        <w:rPr>
          <w:lang w:eastAsia="en-IE"/>
        </w:rPr>
        <w:t>reconstruction</w:t>
      </w:r>
      <w:r w:rsidRPr="006C0703">
        <w:rPr>
          <w:lang w:eastAsia="en-IE"/>
        </w:rPr>
        <w:t xml:space="preserve"> </w:t>
      </w:r>
      <w:r w:rsidRPr="006C0703">
        <w:rPr>
          <w:i/>
          <w:lang w:eastAsia="en-IE"/>
        </w:rPr>
        <w:t>i</w:t>
      </w:r>
      <w:r w:rsidRPr="006C0703">
        <w:rPr>
          <w:lang w:eastAsia="en-IE"/>
        </w:rPr>
        <w:t xml:space="preserve">FF708 </w:t>
      </w:r>
      <w:r w:rsidR="00407EF2" w:rsidRPr="00407EF2">
        <w:rPr>
          <w:noProof/>
          <w:lang w:eastAsia="en-IE"/>
        </w:rPr>
        <w:t>[1]</w:t>
      </w:r>
      <w:r w:rsidRPr="006C0703">
        <w:rPr>
          <w:lang w:eastAsia="en-IE"/>
        </w:rPr>
        <w:t xml:space="preserve"> was used </w:t>
      </w:r>
      <w:r>
        <w:rPr>
          <w:lang w:eastAsia="en-IE"/>
        </w:rPr>
        <w:t>to</w:t>
      </w:r>
      <w:r w:rsidRPr="006C0703">
        <w:rPr>
          <w:lang w:eastAsia="en-IE"/>
        </w:rPr>
        <w:t xml:space="preserve"> study</w:t>
      </w:r>
      <w:r>
        <w:rPr>
          <w:lang w:eastAsia="en-IE"/>
        </w:rPr>
        <w:t xml:space="preserve"> the impact of scaling the stoichiometric matrix on the simulation results when using sum of fluxes in the objective function</w:t>
      </w:r>
      <w:r w:rsidR="00407EF2">
        <w:rPr>
          <w:lang w:eastAsia="en-IE"/>
        </w:rPr>
        <w:t xml:space="preserve"> (</w:t>
      </w:r>
      <w:r w:rsidR="00407EF2" w:rsidRPr="005F7D9A">
        <w:rPr>
          <w:b/>
          <w:lang w:eastAsia="en-IE"/>
        </w:rPr>
        <w:t>Figs</w:t>
      </w:r>
      <w:r w:rsidR="005F7D9A">
        <w:rPr>
          <w:b/>
          <w:lang w:eastAsia="en-IE"/>
        </w:rPr>
        <w:t>.</w:t>
      </w:r>
      <w:r w:rsidR="00407EF2" w:rsidRPr="005F7D9A">
        <w:rPr>
          <w:b/>
          <w:lang w:eastAsia="en-IE"/>
        </w:rPr>
        <w:t xml:space="preserve"> 1, S4-S7</w:t>
      </w:r>
      <w:r w:rsidR="00407EF2">
        <w:rPr>
          <w:lang w:eastAsia="en-IE"/>
        </w:rPr>
        <w:t>)</w:t>
      </w:r>
      <w:r w:rsidRPr="006C0703">
        <w:rPr>
          <w:lang w:eastAsia="en-IE"/>
        </w:rPr>
        <w:t>. The metabolic network was pre-processed so as to remove reactions that carry no flux under the simulated conditions (</w:t>
      </w:r>
      <w:r w:rsidRPr="006C0703">
        <w:rPr>
          <w:i/>
          <w:lang w:eastAsia="en-IE"/>
        </w:rPr>
        <w:t>i.e.</w:t>
      </w:r>
      <w:r w:rsidRPr="006C0703">
        <w:rPr>
          <w:lang w:eastAsia="en-IE"/>
        </w:rPr>
        <w:t xml:space="preserve"> blocked reactions). </w:t>
      </w:r>
      <w:proofErr w:type="spellStart"/>
      <w:r w:rsidRPr="006C0703">
        <w:rPr>
          <w:lang w:eastAsia="en-IE"/>
        </w:rPr>
        <w:t>Isogenes</w:t>
      </w:r>
      <w:proofErr w:type="spellEnd"/>
      <w:r w:rsidRPr="006C0703">
        <w:rPr>
          <w:lang w:eastAsia="en-IE"/>
        </w:rPr>
        <w:t xml:space="preserve"> – genes coding for isoenzymes – were retained. Genes/reactions deemed to be essential by FBA were not considered for knockout simulations within this study, since the prediction of their knockout does not alter when using other algorithms or alternative stoichiometric matrices. Flux Balance Analysis </w:t>
      </w:r>
      <w:r w:rsidR="00407EF2" w:rsidRPr="00407EF2">
        <w:rPr>
          <w:noProof/>
          <w:lang w:eastAsia="en-IE"/>
        </w:rPr>
        <w:t>[2]</w:t>
      </w:r>
      <w:r w:rsidRPr="006C0703">
        <w:rPr>
          <w:lang w:eastAsia="en-IE"/>
        </w:rPr>
        <w:t xml:space="preserve"> was used to simulate wild-type flux distribution when required, together with the constraints based on experimental data.</w:t>
      </w:r>
    </w:p>
    <w:p w:rsidR="008155FB" w:rsidRDefault="008155FB" w:rsidP="008155FB">
      <w:pPr>
        <w:rPr>
          <w:lang w:eastAsia="en-IE"/>
        </w:rPr>
      </w:pPr>
      <w:r w:rsidRPr="006C0703">
        <w:rPr>
          <w:lang w:eastAsia="en-IE"/>
        </w:rPr>
        <w:t xml:space="preserve">For analyzing the predictions of the </w:t>
      </w:r>
      <w:r w:rsidRPr="006C0703">
        <w:t>intracellular</w:t>
      </w:r>
      <w:r w:rsidRPr="006C0703">
        <w:rPr>
          <w:lang w:eastAsia="en-IE"/>
        </w:rPr>
        <w:t xml:space="preserve"> flux distribution</w:t>
      </w:r>
      <w:r w:rsidR="00407EF2">
        <w:rPr>
          <w:lang w:eastAsia="en-IE"/>
        </w:rPr>
        <w:t xml:space="preserve"> (</w:t>
      </w:r>
      <w:r w:rsidR="00407EF2" w:rsidRPr="005F7D9A">
        <w:rPr>
          <w:b/>
          <w:lang w:eastAsia="en-IE"/>
        </w:rPr>
        <w:t>Fig. 1</w:t>
      </w:r>
      <w:r w:rsidR="00407EF2">
        <w:rPr>
          <w:lang w:eastAsia="en-IE"/>
        </w:rPr>
        <w:t>)</w:t>
      </w:r>
      <w:r w:rsidRPr="006C0703">
        <w:rPr>
          <w:lang w:eastAsia="en-IE"/>
        </w:rPr>
        <w:t xml:space="preserve">, </w:t>
      </w:r>
      <w:r w:rsidRPr="006C0703">
        <w:rPr>
          <w:i/>
          <w:lang w:eastAsia="en-IE"/>
        </w:rPr>
        <w:t>i</w:t>
      </w:r>
      <w:r w:rsidRPr="006C0703">
        <w:rPr>
          <w:lang w:eastAsia="en-IE"/>
        </w:rPr>
        <w:t>FF708 was constrained with physiological data</w:t>
      </w:r>
      <w:r w:rsidR="00407EF2">
        <w:rPr>
          <w:lang w:eastAsia="en-IE"/>
        </w:rPr>
        <w:t xml:space="preserve"> (</w:t>
      </w:r>
      <w:r w:rsidR="00407EF2" w:rsidRPr="005F7D9A">
        <w:rPr>
          <w:b/>
          <w:lang w:eastAsia="en-IE"/>
        </w:rPr>
        <w:t>including growth</w:t>
      </w:r>
      <w:r w:rsidR="00407EF2">
        <w:rPr>
          <w:lang w:eastAsia="en-IE"/>
        </w:rPr>
        <w:t>)</w:t>
      </w:r>
      <w:r w:rsidRPr="006C0703">
        <w:rPr>
          <w:lang w:eastAsia="en-IE"/>
        </w:rPr>
        <w:t xml:space="preserve"> for a wild-type strain grown in batch cultivation under aerobic conditions</w:t>
      </w:r>
      <w:r>
        <w:rPr>
          <w:lang w:eastAsia="en-IE"/>
        </w:rPr>
        <w:t xml:space="preserve"> </w:t>
      </w:r>
      <w:r w:rsidR="00407EF2" w:rsidRPr="00407EF2">
        <w:rPr>
          <w:noProof/>
          <w:lang w:eastAsia="en-IE"/>
        </w:rPr>
        <w:t>[3]</w:t>
      </w:r>
      <w:r w:rsidRPr="006C0703">
        <w:rPr>
          <w:lang w:eastAsia="en-IE"/>
        </w:rPr>
        <w:t xml:space="preserve"> and simulations were performed using minimization of overall </w:t>
      </w:r>
      <w:r w:rsidRPr="006C0703">
        <w:t>intracellular</w:t>
      </w:r>
      <w:r w:rsidRPr="006C0703">
        <w:rPr>
          <w:lang w:eastAsia="en-IE"/>
        </w:rPr>
        <w:t xml:space="preserve"> flux.</w:t>
      </w:r>
      <w:r>
        <w:rPr>
          <w:lang w:eastAsia="en-IE"/>
        </w:rPr>
        <w:t xml:space="preserve"> </w:t>
      </w:r>
      <w:r w:rsidRPr="006C0703">
        <w:rPr>
          <w:lang w:eastAsia="en-IE"/>
        </w:rPr>
        <w:t>In the case studies for determining the impact of alternative stoichiometry representation on the model predictions for growth, genetic interactions and succinate production</w:t>
      </w:r>
      <w:r w:rsidR="00407EF2">
        <w:rPr>
          <w:lang w:eastAsia="en-IE"/>
        </w:rPr>
        <w:t xml:space="preserve"> (</w:t>
      </w:r>
      <w:r w:rsidR="00407EF2" w:rsidRPr="005F7D9A">
        <w:rPr>
          <w:b/>
          <w:lang w:eastAsia="en-IE"/>
        </w:rPr>
        <w:t>Figs. S4, S5 and S7</w:t>
      </w:r>
      <w:r w:rsidR="00407EF2">
        <w:rPr>
          <w:lang w:eastAsia="en-IE"/>
        </w:rPr>
        <w:t>)</w:t>
      </w:r>
      <w:r w:rsidRPr="006C0703">
        <w:rPr>
          <w:lang w:eastAsia="en-IE"/>
        </w:rPr>
        <w:t>, the network was constrained</w:t>
      </w:r>
      <w:r>
        <w:rPr>
          <w:lang w:eastAsia="en-IE"/>
        </w:rPr>
        <w:t xml:space="preserve"> in agreement with the experimental conditions as described</w:t>
      </w:r>
      <w:r w:rsidRPr="006C0703">
        <w:rPr>
          <w:lang w:eastAsia="en-IE"/>
        </w:rPr>
        <w:t xml:space="preserve"> </w:t>
      </w:r>
      <w:r>
        <w:rPr>
          <w:lang w:eastAsia="en-IE"/>
        </w:rPr>
        <w:t xml:space="preserve">by </w:t>
      </w:r>
      <w:proofErr w:type="spellStart"/>
      <w:r w:rsidRPr="006C0703">
        <w:rPr>
          <w:rFonts w:ascii="Calibri" w:hAnsi="Calibri" w:cs="Calibri"/>
        </w:rPr>
        <w:t>Szappanos</w:t>
      </w:r>
      <w:proofErr w:type="spellEnd"/>
      <w:r w:rsidRPr="006C0703">
        <w:rPr>
          <w:lang w:eastAsia="en-IE"/>
        </w:rPr>
        <w:t xml:space="preserve"> </w:t>
      </w:r>
      <w:r w:rsidRPr="006C0703">
        <w:rPr>
          <w:i/>
          <w:lang w:eastAsia="en-IE"/>
        </w:rPr>
        <w:t>et al.</w:t>
      </w:r>
      <w:r w:rsidRPr="006C0703">
        <w:rPr>
          <w:lang w:eastAsia="en-IE"/>
        </w:rPr>
        <w:t xml:space="preserve"> </w:t>
      </w:r>
      <w:r w:rsidR="00407EF2" w:rsidRPr="00407EF2">
        <w:rPr>
          <w:noProof/>
          <w:lang w:eastAsia="en-IE"/>
        </w:rPr>
        <w:t>[4]</w:t>
      </w:r>
      <w:r>
        <w:rPr>
          <w:lang w:eastAsia="en-IE"/>
        </w:rPr>
        <w:t xml:space="preserve">. </w:t>
      </w:r>
      <w:r w:rsidRPr="006C0703">
        <w:rPr>
          <w:lang w:eastAsia="en-IE"/>
        </w:rPr>
        <w:t>In the vanillin case study</w:t>
      </w:r>
      <w:r w:rsidR="00407EF2">
        <w:rPr>
          <w:lang w:eastAsia="en-IE"/>
        </w:rPr>
        <w:t xml:space="preserve"> (</w:t>
      </w:r>
      <w:r w:rsidR="00407EF2" w:rsidRPr="005F7D9A">
        <w:rPr>
          <w:b/>
          <w:lang w:eastAsia="en-IE"/>
        </w:rPr>
        <w:t>Figs. S4, S6 and S7</w:t>
      </w:r>
      <w:r w:rsidR="00407EF2">
        <w:rPr>
          <w:lang w:eastAsia="en-IE"/>
        </w:rPr>
        <w:t>)</w:t>
      </w:r>
      <w:r w:rsidRPr="006C0703">
        <w:rPr>
          <w:lang w:eastAsia="en-IE"/>
        </w:rPr>
        <w:t xml:space="preserve">, the vanillin-glucoside heterologous pathway according to Brochado </w:t>
      </w:r>
      <w:r w:rsidRPr="006C0703">
        <w:rPr>
          <w:i/>
          <w:lang w:eastAsia="en-IE"/>
        </w:rPr>
        <w:t>et al.</w:t>
      </w:r>
      <w:r w:rsidRPr="006C0703">
        <w:rPr>
          <w:lang w:eastAsia="en-IE"/>
        </w:rPr>
        <w:t xml:space="preserve"> </w:t>
      </w:r>
      <w:r w:rsidR="00AA46E4" w:rsidRPr="00AA46E4">
        <w:rPr>
          <w:noProof/>
          <w:lang w:eastAsia="en-IE"/>
        </w:rPr>
        <w:t>[5]</w:t>
      </w:r>
      <w:r>
        <w:rPr>
          <w:lang w:eastAsia="en-IE"/>
        </w:rPr>
        <w:t xml:space="preserve"> </w:t>
      </w:r>
      <w:r w:rsidRPr="006C0703">
        <w:rPr>
          <w:lang w:eastAsia="en-IE"/>
        </w:rPr>
        <w:t>was introduced in the metabolic network and physiological data from the same study was used to obtain the necessary constraints.</w:t>
      </w:r>
      <w:r>
        <w:rPr>
          <w:lang w:eastAsia="en-IE"/>
        </w:rPr>
        <w:t xml:space="preserve"> The target selection for metabolic engineering was done by simulating the deletion of all possible combinations (up to 3 genes) of (FBA-) non-essential genes. Following the simulations, the metabolic engineering strategies were ranked based on yield on carbon source (glucose) of the product of interest (vanillin or succinate).</w:t>
      </w:r>
    </w:p>
    <w:p w:rsidR="008155FB" w:rsidRPr="00530539" w:rsidRDefault="008155FB" w:rsidP="008155FB">
      <w:r>
        <w:t>The</w:t>
      </w:r>
      <w:r w:rsidRPr="006C0703">
        <w:t xml:space="preserve"> </w:t>
      </w:r>
      <w:r w:rsidRPr="006C0703">
        <w:rPr>
          <w:i/>
        </w:rPr>
        <w:t>S. cerevisiae</w:t>
      </w:r>
      <w:r>
        <w:t xml:space="preserve"> model</w:t>
      </w:r>
      <w:r w:rsidRPr="006C0703">
        <w:t xml:space="preserve"> </w:t>
      </w:r>
      <w:r w:rsidRPr="006C0703">
        <w:rPr>
          <w:i/>
        </w:rPr>
        <w:t>i</w:t>
      </w:r>
      <w:r w:rsidRPr="006C0703">
        <w:t xml:space="preserve">AZ900 </w:t>
      </w:r>
      <w:r w:rsidR="00AA46E4" w:rsidRPr="00AA46E4">
        <w:rPr>
          <w:noProof/>
        </w:rPr>
        <w:t>[6]</w:t>
      </w:r>
      <w:r>
        <w:t xml:space="preserve"> was used</w:t>
      </w:r>
      <w:r w:rsidRPr="006C0703">
        <w:t xml:space="preserve"> to accomplish </w:t>
      </w:r>
      <w:r>
        <w:t>the</w:t>
      </w:r>
      <w:r w:rsidR="00407EF2">
        <w:t xml:space="preserve"> sensitivity analysis towards reference flux distribution, alterative optima analysis (</w:t>
      </w:r>
      <w:r w:rsidR="00407EF2" w:rsidRPr="005F7D9A">
        <w:rPr>
          <w:b/>
        </w:rPr>
        <w:t>Fig. 3</w:t>
      </w:r>
      <w:r w:rsidR="00407EF2">
        <w:t>) and</w:t>
      </w:r>
      <w:r>
        <w:t xml:space="preserve"> genetic interactions study</w:t>
      </w:r>
      <w:r w:rsidR="00407EF2">
        <w:t xml:space="preserve"> (</w:t>
      </w:r>
      <w:r w:rsidR="00407EF2" w:rsidRPr="005F7D9A">
        <w:rPr>
          <w:b/>
        </w:rPr>
        <w:t>Fig. 4</w:t>
      </w:r>
      <w:r w:rsidR="00407EF2">
        <w:t>)</w:t>
      </w:r>
      <w:r>
        <w:t xml:space="preserve">. </w:t>
      </w:r>
      <w:r w:rsidRPr="006C0703">
        <w:t xml:space="preserve">Genes coding for blocked reactions </w:t>
      </w:r>
      <w:r>
        <w:t xml:space="preserve">as well as false essentials predicted from single gene deletion simulations </w:t>
      </w:r>
      <w:r w:rsidRPr="006C0703">
        <w:t xml:space="preserve">were removed from the </w:t>
      </w:r>
      <w:r w:rsidR="00407EF2">
        <w:t>genetic interactions study</w:t>
      </w:r>
      <w:r>
        <w:t>, thereby</w:t>
      </w:r>
      <w:r w:rsidRPr="006C0703">
        <w:t xml:space="preserve"> reducing the errors due to </w:t>
      </w:r>
      <w:proofErr w:type="spellStart"/>
      <w:r w:rsidRPr="006C0703">
        <w:t>misprediction</w:t>
      </w:r>
      <w:proofErr w:type="spellEnd"/>
      <w:r w:rsidRPr="006C0703">
        <w:t xml:space="preserve"> of single-mutant fitnes</w:t>
      </w:r>
      <w:r>
        <w:t>s</w:t>
      </w:r>
      <w:r w:rsidRPr="006C0703">
        <w:t>.</w:t>
      </w:r>
      <w:r>
        <w:t xml:space="preserve"> The metabolic </w:t>
      </w:r>
      <w:r w:rsidRPr="006C0703">
        <w:rPr>
          <w:lang w:eastAsia="en-IE"/>
        </w:rPr>
        <w:t>network was constrained</w:t>
      </w:r>
      <w:r>
        <w:rPr>
          <w:lang w:eastAsia="en-IE"/>
        </w:rPr>
        <w:t xml:space="preserve"> in agreement with the experimental conditions as described</w:t>
      </w:r>
      <w:r w:rsidRPr="006C0703">
        <w:rPr>
          <w:lang w:eastAsia="en-IE"/>
        </w:rPr>
        <w:t xml:space="preserve"> </w:t>
      </w:r>
      <w:r>
        <w:rPr>
          <w:lang w:eastAsia="en-IE"/>
        </w:rPr>
        <w:t xml:space="preserve">by </w:t>
      </w:r>
      <w:proofErr w:type="spellStart"/>
      <w:r w:rsidRPr="006C0703">
        <w:rPr>
          <w:rFonts w:ascii="Calibri" w:hAnsi="Calibri" w:cs="Calibri"/>
        </w:rPr>
        <w:t>Szappanos</w:t>
      </w:r>
      <w:proofErr w:type="spellEnd"/>
      <w:r w:rsidRPr="006C0703">
        <w:rPr>
          <w:lang w:eastAsia="en-IE"/>
        </w:rPr>
        <w:t xml:space="preserve"> </w:t>
      </w:r>
      <w:r w:rsidRPr="006C0703">
        <w:rPr>
          <w:i/>
          <w:lang w:eastAsia="en-IE"/>
        </w:rPr>
        <w:t>et al.</w:t>
      </w:r>
      <w:r w:rsidRPr="008B7364">
        <w:rPr>
          <w:lang w:eastAsia="en-IE"/>
        </w:rPr>
        <w:t xml:space="preserve"> </w:t>
      </w:r>
      <w:r w:rsidR="00407EF2" w:rsidRPr="00407EF2">
        <w:rPr>
          <w:noProof/>
          <w:lang w:eastAsia="en-IE"/>
        </w:rPr>
        <w:t>[4]</w:t>
      </w:r>
      <w:r>
        <w:rPr>
          <w:lang w:eastAsia="en-IE"/>
        </w:rPr>
        <w:t>.</w:t>
      </w:r>
    </w:p>
    <w:p w:rsidR="009A2707" w:rsidRPr="00DD1260" w:rsidRDefault="00184CC0" w:rsidP="009A2707">
      <w:pPr>
        <w:rPr>
          <w:lang w:val="en-IE" w:eastAsia="en-IE"/>
        </w:rPr>
      </w:pPr>
      <w:r w:rsidRPr="008155FB">
        <w:rPr>
          <w:b/>
          <w:lang w:eastAsia="en-IE"/>
        </w:rPr>
        <w:t xml:space="preserve">Supplementary </w:t>
      </w:r>
      <w:r w:rsidR="00E240B2">
        <w:rPr>
          <w:b/>
          <w:lang w:eastAsia="en-IE"/>
        </w:rPr>
        <w:t>Method 2</w:t>
      </w:r>
      <w:r w:rsidRPr="008155FB">
        <w:rPr>
          <w:b/>
          <w:lang w:eastAsia="en-IE"/>
        </w:rPr>
        <w:t xml:space="preserve">: </w:t>
      </w:r>
      <w:r w:rsidR="00B92A9D">
        <w:rPr>
          <w:lang w:val="en-IE" w:eastAsia="en-IE"/>
        </w:rPr>
        <w:t xml:space="preserve">Flux Balance Analysis </w:t>
      </w:r>
      <w:r w:rsidR="00407EF2" w:rsidRPr="00407EF2">
        <w:rPr>
          <w:noProof/>
          <w:lang w:val="en-IE" w:eastAsia="en-IE"/>
        </w:rPr>
        <w:t>[2]</w:t>
      </w:r>
      <w:r w:rsidR="0051034B" w:rsidRPr="00E5087E">
        <w:rPr>
          <w:lang w:val="en-IE" w:eastAsia="en-IE"/>
        </w:rPr>
        <w:t xml:space="preserve"> was</w:t>
      </w:r>
      <w:r w:rsidR="0051034B" w:rsidRPr="00DD1260">
        <w:rPr>
          <w:lang w:val="en-IE" w:eastAsia="en-IE"/>
        </w:rPr>
        <w:t xml:space="preserve"> formulated as follows:</w:t>
      </w:r>
    </w:p>
    <w:p w:rsidR="008C697F" w:rsidRPr="009B13F2" w:rsidRDefault="009D177E" w:rsidP="00532599">
      <w:pPr>
        <w:jc w:val="center"/>
        <w:rPr>
          <w:lang w:eastAsia="en-IE"/>
        </w:rPr>
      </w:pPr>
      <w:r w:rsidRPr="006F0E10">
        <w:rPr>
          <w:position w:val="-50"/>
        </w:rPr>
        <w:object w:dxaOrig="286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5pt;height:54.5pt" o:ole="">
            <v:imagedata r:id="rId9" o:title=""/>
          </v:shape>
          <o:OLEObject Type="Embed" ProgID="Equation.3" ShapeID="_x0000_i1025" DrawAspect="Content" ObjectID="_1410700931" r:id="rId10"/>
        </w:object>
      </w:r>
    </w:p>
    <w:p w:rsidR="009A2707" w:rsidRPr="009B13F2" w:rsidRDefault="00184CC0" w:rsidP="009A2707">
      <w:pPr>
        <w:rPr>
          <w:lang w:eastAsia="en-IE"/>
        </w:rPr>
      </w:pPr>
      <w:r w:rsidRPr="008155FB">
        <w:rPr>
          <w:b/>
          <w:lang w:eastAsia="en-IE"/>
        </w:rPr>
        <w:t xml:space="preserve">Supplementary </w:t>
      </w:r>
      <w:r w:rsidR="00E240B2">
        <w:rPr>
          <w:b/>
          <w:lang w:eastAsia="en-IE"/>
        </w:rPr>
        <w:t>Method 3</w:t>
      </w:r>
      <w:r w:rsidRPr="008155FB">
        <w:rPr>
          <w:b/>
          <w:lang w:eastAsia="en-IE"/>
        </w:rPr>
        <w:t xml:space="preserve">: </w:t>
      </w:r>
      <w:r w:rsidR="008C697F" w:rsidRPr="009B13F2">
        <w:rPr>
          <w:lang w:eastAsia="en-IE"/>
        </w:rPr>
        <w:t xml:space="preserve">Minimization of overall </w:t>
      </w:r>
      <w:r w:rsidR="00AD7763">
        <w:rPr>
          <w:lang w:eastAsia="en-IE"/>
        </w:rPr>
        <w:t>intracellular</w:t>
      </w:r>
      <w:r w:rsidR="008C697F" w:rsidRPr="009B13F2">
        <w:rPr>
          <w:lang w:eastAsia="en-IE"/>
        </w:rPr>
        <w:t xml:space="preserve"> flux</w:t>
      </w:r>
      <w:r w:rsidR="00504F2B">
        <w:rPr>
          <w:lang w:eastAsia="en-IE"/>
        </w:rPr>
        <w:t xml:space="preserve"> </w:t>
      </w:r>
      <w:r w:rsidR="00AA46E4" w:rsidRPr="00AA46E4">
        <w:rPr>
          <w:noProof/>
          <w:lang w:eastAsia="en-IE"/>
        </w:rPr>
        <w:t>[7]</w:t>
      </w:r>
      <w:r w:rsidR="009A2707" w:rsidRPr="009B13F2">
        <w:rPr>
          <w:lang w:eastAsia="en-IE"/>
        </w:rPr>
        <w:t xml:space="preserve"> was formulated as follows:</w:t>
      </w:r>
    </w:p>
    <w:p w:rsidR="008C697F" w:rsidRPr="009B13F2" w:rsidRDefault="00AD7763" w:rsidP="00532599">
      <w:pPr>
        <w:jc w:val="center"/>
        <w:rPr>
          <w:lang w:eastAsia="en-IE"/>
        </w:rPr>
      </w:pPr>
      <w:r w:rsidRPr="006F0E10">
        <w:rPr>
          <w:position w:val="-50"/>
        </w:rPr>
        <w:object w:dxaOrig="2880" w:dyaOrig="1460">
          <v:shape id="_x0000_i1026" type="#_x0000_t75" style="width:2in;height:72.5pt" o:ole="">
            <v:imagedata r:id="rId11" o:title=""/>
          </v:shape>
          <o:OLEObject Type="Embed" ProgID="Equation.3" ShapeID="_x0000_i1026" DrawAspect="Content" ObjectID="_1410700932" r:id="rId12"/>
        </w:object>
      </w:r>
    </w:p>
    <w:p w:rsidR="008C697F" w:rsidRPr="009B13F2" w:rsidRDefault="00184CC0" w:rsidP="009A2707">
      <w:pPr>
        <w:rPr>
          <w:lang w:eastAsia="en-IE"/>
        </w:rPr>
      </w:pPr>
      <w:r w:rsidRPr="008155FB">
        <w:rPr>
          <w:b/>
          <w:lang w:eastAsia="en-IE"/>
        </w:rPr>
        <w:t xml:space="preserve">Supplementary </w:t>
      </w:r>
      <w:r w:rsidR="00E240B2">
        <w:rPr>
          <w:b/>
          <w:lang w:eastAsia="en-IE"/>
        </w:rPr>
        <w:t>Method 4</w:t>
      </w:r>
      <w:r w:rsidRPr="008155FB">
        <w:rPr>
          <w:b/>
          <w:lang w:eastAsia="en-IE"/>
        </w:rPr>
        <w:t xml:space="preserve">: </w:t>
      </w:r>
      <w:r w:rsidR="008C697F" w:rsidRPr="009B13F2">
        <w:rPr>
          <w:lang w:eastAsia="en-IE"/>
        </w:rPr>
        <w:t xml:space="preserve">Minimization </w:t>
      </w:r>
      <w:r w:rsidR="0066340C">
        <w:rPr>
          <w:lang w:eastAsia="en-IE"/>
        </w:rPr>
        <w:t>of metabolic adjustment (</w:t>
      </w:r>
      <w:proofErr w:type="spellStart"/>
      <w:r w:rsidR="0066340C">
        <w:rPr>
          <w:lang w:eastAsia="en-IE"/>
        </w:rPr>
        <w:t>l</w:t>
      </w:r>
      <w:r w:rsidR="00504F2B">
        <w:rPr>
          <w:lang w:eastAsia="en-IE"/>
        </w:rPr>
        <w:t>MoMA</w:t>
      </w:r>
      <w:proofErr w:type="spellEnd"/>
      <w:r w:rsidR="00504F2B">
        <w:rPr>
          <w:lang w:eastAsia="en-IE"/>
        </w:rPr>
        <w:t xml:space="preserve">, </w:t>
      </w:r>
      <w:r w:rsidR="0076346A" w:rsidRPr="0076346A">
        <w:rPr>
          <w:noProof/>
          <w:lang w:eastAsia="en-IE"/>
        </w:rPr>
        <w:t xml:space="preserve">Becker </w:t>
      </w:r>
      <w:r w:rsidR="0076346A" w:rsidRPr="0076346A">
        <w:rPr>
          <w:i/>
          <w:noProof/>
          <w:lang w:eastAsia="en-IE"/>
        </w:rPr>
        <w:t>et al</w:t>
      </w:r>
      <w:r w:rsidR="0076346A" w:rsidRPr="0076346A">
        <w:rPr>
          <w:noProof/>
          <w:lang w:eastAsia="en-IE"/>
        </w:rPr>
        <w:t>, 2007)</w:t>
      </w:r>
      <w:r w:rsidR="0066340C">
        <w:rPr>
          <w:lang w:eastAsia="en-IE"/>
        </w:rPr>
        <w:t xml:space="preserve"> </w:t>
      </w:r>
      <w:r w:rsidR="009A2707" w:rsidRPr="009B13F2">
        <w:rPr>
          <w:lang w:eastAsia="en-IE"/>
        </w:rPr>
        <w:t>was formulated as follows:</w:t>
      </w:r>
    </w:p>
    <w:p w:rsidR="009A2707" w:rsidRPr="009B13F2" w:rsidRDefault="00AD7763" w:rsidP="00532599">
      <w:pPr>
        <w:jc w:val="center"/>
        <w:rPr>
          <w:lang w:eastAsia="en-IE"/>
        </w:rPr>
      </w:pPr>
      <w:r w:rsidRPr="006F0E10">
        <w:rPr>
          <w:position w:val="-50"/>
        </w:rPr>
        <w:object w:dxaOrig="2880" w:dyaOrig="1460">
          <v:shape id="_x0000_i1027" type="#_x0000_t75" style="width:2in;height:72.5pt" o:ole="">
            <v:imagedata r:id="rId13" o:title=""/>
          </v:shape>
          <o:OLEObject Type="Embed" ProgID="Equation.3" ShapeID="_x0000_i1027" DrawAspect="Content" ObjectID="_1410700933" r:id="rId14"/>
        </w:object>
      </w:r>
    </w:p>
    <w:p w:rsidR="0040733F" w:rsidRPr="0040733F" w:rsidRDefault="0040733F" w:rsidP="0040733F">
      <w:pPr>
        <w:pStyle w:val="Heading2"/>
        <w:rPr>
          <w:i w:val="0"/>
          <w:sz w:val="20"/>
          <w:szCs w:val="20"/>
          <w:shd w:val="clear" w:color="auto" w:fill="FFFFFF"/>
          <w:lang w:val="en-US"/>
        </w:rPr>
      </w:pPr>
      <w:r w:rsidRPr="0040733F">
        <w:rPr>
          <w:b/>
          <w:i w:val="0"/>
          <w:sz w:val="20"/>
          <w:szCs w:val="20"/>
        </w:rPr>
        <w:t xml:space="preserve">Supplementary Method </w:t>
      </w:r>
      <w:r w:rsidR="00E240B2">
        <w:rPr>
          <w:b/>
          <w:i w:val="0"/>
          <w:sz w:val="20"/>
          <w:szCs w:val="20"/>
        </w:rPr>
        <w:t>5</w:t>
      </w:r>
      <w:r w:rsidRPr="0040733F">
        <w:rPr>
          <w:b/>
          <w:i w:val="0"/>
          <w:sz w:val="20"/>
          <w:szCs w:val="20"/>
        </w:rPr>
        <w:t xml:space="preserve">: </w:t>
      </w:r>
      <w:r w:rsidRPr="0040733F">
        <w:rPr>
          <w:i w:val="0"/>
          <w:sz w:val="20"/>
          <w:szCs w:val="20"/>
          <w:shd w:val="clear" w:color="auto" w:fill="FFFFFF"/>
          <w:lang w:val="en-US"/>
        </w:rPr>
        <w:t>Genetic interactions – epistasis score</w:t>
      </w:r>
    </w:p>
    <w:p w:rsidR="0040733F" w:rsidRPr="0040733F" w:rsidRDefault="0040733F" w:rsidP="0040733F">
      <w:pPr>
        <w:spacing w:after="0"/>
        <w:rPr>
          <w:szCs w:val="20"/>
          <w:shd w:val="clear" w:color="auto" w:fill="FFFFFF"/>
          <w:lang w:eastAsia="en-IE"/>
        </w:rPr>
      </w:pPr>
      <w:r w:rsidRPr="0040733F">
        <w:rPr>
          <w:szCs w:val="20"/>
          <w:shd w:val="clear" w:color="auto" w:fill="FFFFFF"/>
          <w:lang w:eastAsia="en-IE"/>
        </w:rPr>
        <w:t>The fitness (</w:t>
      </w:r>
      <w:r w:rsidRPr="0040733F">
        <w:rPr>
          <w:i/>
          <w:szCs w:val="20"/>
          <w:shd w:val="clear" w:color="auto" w:fill="FFFFFF"/>
          <w:lang w:eastAsia="en-IE"/>
        </w:rPr>
        <w:t>f</w:t>
      </w:r>
      <w:r w:rsidRPr="0040733F">
        <w:rPr>
          <w:szCs w:val="20"/>
          <w:shd w:val="clear" w:color="auto" w:fill="FFFFFF"/>
          <w:lang w:eastAsia="en-IE"/>
        </w:rPr>
        <w:t xml:space="preserve">) of each single and double mutant was calculated by normalization of the mutant growth to the wild-type growth. A variety of phenotypic traits can be used to quantify epistasis, growth being the most commonly used, due to its accurate experimental quantification in an efficient high-throughput manner.  The </w:t>
      </w:r>
      <w:r w:rsidR="00461E7B">
        <w:rPr>
          <w:szCs w:val="20"/>
          <w:shd w:val="clear" w:color="auto" w:fill="FFFFFF"/>
          <w:lang w:eastAsia="en-IE"/>
        </w:rPr>
        <w:t xml:space="preserve">genetic </w:t>
      </w:r>
      <w:r w:rsidRPr="0040733F">
        <w:rPr>
          <w:szCs w:val="20"/>
          <w:shd w:val="clear" w:color="auto" w:fill="FFFFFF"/>
          <w:lang w:eastAsia="en-IE"/>
        </w:rPr>
        <w:t xml:space="preserve">interaction </w:t>
      </w:r>
      <w:r w:rsidR="00461E7B">
        <w:rPr>
          <w:szCs w:val="20"/>
          <w:shd w:val="clear" w:color="auto" w:fill="FFFFFF"/>
          <w:lang w:eastAsia="en-IE"/>
        </w:rPr>
        <w:t xml:space="preserve">score </w:t>
      </w:r>
      <w:r w:rsidRPr="0040733F">
        <w:rPr>
          <w:szCs w:val="20"/>
          <w:shd w:val="clear" w:color="auto" w:fill="FFFFFF"/>
          <w:lang w:eastAsia="en-IE"/>
        </w:rPr>
        <w:t>(</w:t>
      </w:r>
      <w:r w:rsidRPr="0040733F">
        <w:rPr>
          <w:rFonts w:cstheme="minorHAnsi"/>
          <w:szCs w:val="20"/>
          <w:shd w:val="clear" w:color="auto" w:fill="FFFFFF"/>
          <w:lang w:eastAsia="en-IE"/>
        </w:rPr>
        <w:t>ε</w:t>
      </w:r>
      <w:r w:rsidRPr="0040733F">
        <w:rPr>
          <w:szCs w:val="20"/>
          <w:shd w:val="clear" w:color="auto" w:fill="FFFFFF"/>
          <w:lang w:eastAsia="en-IE"/>
        </w:rPr>
        <w:t>) of each double gene combination (A and B) was calculated based on the following metrics:</w:t>
      </w:r>
    </w:p>
    <w:p w:rsidR="0040733F" w:rsidRPr="0040733F" w:rsidRDefault="0040733F" w:rsidP="0040733F">
      <w:pPr>
        <w:spacing w:after="120"/>
        <w:rPr>
          <w:rFonts w:eastAsiaTheme="minorEastAsia"/>
          <w:szCs w:val="20"/>
          <w:shd w:val="clear" w:color="auto" w:fill="FFFFFF"/>
          <w:lang w:eastAsia="en-IE"/>
        </w:rPr>
      </w:pPr>
      <m:oMathPara>
        <m:oMath>
          <m:r>
            <w:rPr>
              <w:rFonts w:ascii="Cambria Math" w:hAnsi="Cambria Math"/>
              <w:szCs w:val="20"/>
              <w:shd w:val="clear" w:color="auto" w:fill="FFFFFF"/>
              <w:lang w:eastAsia="en-IE"/>
            </w:rPr>
            <m:t>ε=</m:t>
          </m:r>
          <m:sSub>
            <m:sSubPr>
              <m:ctrlPr>
                <w:rPr>
                  <w:rFonts w:ascii="Cambria Math" w:hAnsi="Cambria Math"/>
                  <w:i/>
                  <w:szCs w:val="20"/>
                  <w:shd w:val="clear" w:color="auto" w:fill="FFFFFF"/>
                  <w:lang w:eastAsia="en-IE"/>
                </w:rPr>
              </m:ctrlPr>
            </m:sSubPr>
            <m:e>
              <m:r>
                <w:rPr>
                  <w:rFonts w:ascii="Cambria Math" w:hAnsi="Cambria Math"/>
                  <w:szCs w:val="20"/>
                  <w:shd w:val="clear" w:color="auto" w:fill="FFFFFF"/>
                  <w:lang w:eastAsia="en-IE"/>
                </w:rPr>
                <m:t>f</m:t>
              </m:r>
            </m:e>
            <m:sub>
              <m:r>
                <w:rPr>
                  <w:rFonts w:ascii="Cambria Math" w:hAnsi="Cambria Math"/>
                  <w:szCs w:val="20"/>
                  <w:shd w:val="clear" w:color="auto" w:fill="FFFFFF"/>
                  <w:lang w:eastAsia="en-IE"/>
                </w:rPr>
                <m:t>AB</m:t>
              </m:r>
            </m:sub>
          </m:sSub>
          <m:r>
            <w:rPr>
              <w:rFonts w:ascii="Cambria Math" w:hAnsi="Cambria Math"/>
              <w:szCs w:val="20"/>
              <w:shd w:val="clear" w:color="auto" w:fill="FFFFFF"/>
              <w:lang w:eastAsia="en-IE"/>
            </w:rPr>
            <m:t>-</m:t>
          </m:r>
          <m:sSub>
            <m:sSubPr>
              <m:ctrlPr>
                <w:rPr>
                  <w:rFonts w:ascii="Cambria Math" w:hAnsi="Cambria Math"/>
                  <w:i/>
                  <w:szCs w:val="20"/>
                  <w:shd w:val="clear" w:color="auto" w:fill="FFFFFF"/>
                  <w:lang w:eastAsia="en-IE"/>
                </w:rPr>
              </m:ctrlPr>
            </m:sSubPr>
            <m:e>
              <m:r>
                <w:rPr>
                  <w:rFonts w:ascii="Cambria Math" w:hAnsi="Cambria Math"/>
                  <w:szCs w:val="20"/>
                  <w:shd w:val="clear" w:color="auto" w:fill="FFFFFF"/>
                  <w:lang w:eastAsia="en-IE"/>
                </w:rPr>
                <m:t>f</m:t>
              </m:r>
            </m:e>
            <m:sub>
              <m:r>
                <w:rPr>
                  <w:rFonts w:ascii="Cambria Math" w:hAnsi="Cambria Math"/>
                  <w:szCs w:val="20"/>
                  <w:shd w:val="clear" w:color="auto" w:fill="FFFFFF"/>
                  <w:lang w:eastAsia="en-IE"/>
                </w:rPr>
                <m:t>A</m:t>
              </m:r>
            </m:sub>
          </m:sSub>
          <m:r>
            <w:rPr>
              <w:rFonts w:ascii="Cambria Math" w:hAnsi="Cambria Math"/>
              <w:szCs w:val="20"/>
              <w:shd w:val="clear" w:color="auto" w:fill="FFFFFF"/>
              <w:lang w:eastAsia="en-IE"/>
            </w:rPr>
            <m:t>∙</m:t>
          </m:r>
          <m:sSub>
            <m:sSubPr>
              <m:ctrlPr>
                <w:rPr>
                  <w:rFonts w:ascii="Cambria Math" w:hAnsi="Cambria Math"/>
                  <w:i/>
                  <w:szCs w:val="20"/>
                  <w:shd w:val="clear" w:color="auto" w:fill="FFFFFF"/>
                  <w:lang w:eastAsia="en-IE"/>
                </w:rPr>
              </m:ctrlPr>
            </m:sSubPr>
            <m:e>
              <m:r>
                <w:rPr>
                  <w:rFonts w:ascii="Cambria Math" w:hAnsi="Cambria Math"/>
                  <w:szCs w:val="20"/>
                  <w:shd w:val="clear" w:color="auto" w:fill="FFFFFF"/>
                  <w:lang w:eastAsia="en-IE"/>
                </w:rPr>
                <m:t>f</m:t>
              </m:r>
            </m:e>
            <m:sub>
              <m:r>
                <w:rPr>
                  <w:rFonts w:ascii="Cambria Math" w:hAnsi="Cambria Math"/>
                  <w:szCs w:val="20"/>
                  <w:shd w:val="clear" w:color="auto" w:fill="FFFFFF"/>
                  <w:lang w:eastAsia="en-IE"/>
                </w:rPr>
                <m:t>B</m:t>
              </m:r>
            </m:sub>
          </m:sSub>
        </m:oMath>
      </m:oMathPara>
    </w:p>
    <w:p w:rsidR="0040733F" w:rsidRPr="0040733F" w:rsidRDefault="0040733F" w:rsidP="0040733F">
      <w:pPr>
        <w:rPr>
          <w:szCs w:val="20"/>
        </w:rPr>
      </w:pPr>
      <w:r w:rsidRPr="0040733F">
        <w:rPr>
          <w:szCs w:val="20"/>
        </w:rPr>
        <w:t xml:space="preserve">To address the accuracy of the different algorithms (FBA, lMoMA and </w:t>
      </w:r>
      <w:r w:rsidR="00AA7382">
        <w:rPr>
          <w:szCs w:val="20"/>
        </w:rPr>
        <w:t>MiMBL</w:t>
      </w:r>
      <w:r w:rsidRPr="0040733F">
        <w:rPr>
          <w:szCs w:val="20"/>
        </w:rPr>
        <w:t xml:space="preserve">) in predicting genetic interactions, we did a </w:t>
      </w:r>
      <w:r w:rsidRPr="0040733F">
        <w:rPr>
          <w:i/>
          <w:szCs w:val="20"/>
        </w:rPr>
        <w:t>precision versus sensitivity</w:t>
      </w:r>
      <w:r w:rsidRPr="0040733F">
        <w:rPr>
          <w:szCs w:val="20"/>
        </w:rPr>
        <w:t xml:space="preserve"> analysis given the range of computational epistasis score cutoffs </w:t>
      </w:r>
      <w:r w:rsidRPr="0040733F">
        <w:rPr>
          <w:rFonts w:cstheme="minorHAnsi"/>
          <w:szCs w:val="20"/>
        </w:rPr>
        <w:t>|ε</w:t>
      </w:r>
      <w:r w:rsidRPr="0040733F">
        <w:rPr>
          <w:rFonts w:cstheme="minorHAnsi"/>
          <w:szCs w:val="20"/>
          <w:vertAlign w:val="subscript"/>
        </w:rPr>
        <w:t>cutoff</w:t>
      </w:r>
      <w:r w:rsidRPr="0040733F">
        <w:rPr>
          <w:rFonts w:cstheme="minorHAnsi"/>
          <w:szCs w:val="20"/>
        </w:rPr>
        <w:t>|</w:t>
      </w:r>
      <w:r w:rsidRPr="0040733F">
        <w:rPr>
          <w:szCs w:val="20"/>
        </w:rPr>
        <w:t xml:space="preserve">&lt;0.05. </w:t>
      </w:r>
      <w:r w:rsidRPr="0040733F">
        <w:rPr>
          <w:i/>
          <w:szCs w:val="20"/>
        </w:rPr>
        <w:t>Precision</w:t>
      </w:r>
      <w:r w:rsidRPr="0040733F">
        <w:rPr>
          <w:szCs w:val="20"/>
        </w:rPr>
        <w:t xml:space="preserve"> is the fraction of experimentally validated interactions among all predicted interactions, while the </w:t>
      </w:r>
      <w:r w:rsidRPr="0040733F">
        <w:rPr>
          <w:i/>
          <w:szCs w:val="20"/>
        </w:rPr>
        <w:t>sensitivity</w:t>
      </w:r>
      <w:r w:rsidRPr="0040733F">
        <w:rPr>
          <w:szCs w:val="20"/>
        </w:rPr>
        <w:t xml:space="preserve"> represents the fraction of the experimentally validated interactions captured by the analysis.</w:t>
      </w:r>
    </w:p>
    <w:p w:rsidR="0040733F" w:rsidRPr="0040733F" w:rsidRDefault="0040733F" w:rsidP="0040733F">
      <w:pPr>
        <w:rPr>
          <w:rFonts w:eastAsiaTheme="minorEastAsia"/>
          <w:szCs w:val="20"/>
        </w:rPr>
      </w:pPr>
      <m:oMathPara>
        <m:oMath>
          <m:r>
            <w:rPr>
              <w:rFonts w:ascii="Cambria Math" w:hAnsi="Cambria Math"/>
              <w:szCs w:val="20"/>
            </w:rPr>
            <m:t xml:space="preserve">Precision= </m:t>
          </m:r>
          <m:f>
            <m:fPr>
              <m:ctrlPr>
                <w:rPr>
                  <w:rFonts w:ascii="Cambria Math" w:hAnsi="Cambria Math"/>
                  <w:i/>
                  <w:szCs w:val="20"/>
                </w:rPr>
              </m:ctrlPr>
            </m:fPr>
            <m:num>
              <m:r>
                <w:rPr>
                  <w:rFonts w:ascii="Cambria Math" w:hAnsi="Cambria Math"/>
                  <w:szCs w:val="20"/>
                </w:rPr>
                <m:t>True positives</m:t>
              </m:r>
            </m:num>
            <m:den>
              <m:r>
                <w:rPr>
                  <w:rFonts w:ascii="Cambria Math" w:hAnsi="Cambria Math"/>
                  <w:szCs w:val="20"/>
                </w:rPr>
                <m:t>All pred</m:t>
              </m:r>
              <m:r>
                <w:rPr>
                  <w:rFonts w:ascii="Cambria Math" w:hAnsi="Cambria Math"/>
                  <w:szCs w:val="20"/>
                </w:rPr>
                <m:t>icted positives</m:t>
              </m:r>
            </m:den>
          </m:f>
        </m:oMath>
      </m:oMathPara>
    </w:p>
    <w:p w:rsidR="0040733F" w:rsidRPr="0040733F" w:rsidRDefault="0040733F" w:rsidP="0040733F">
      <w:pPr>
        <w:rPr>
          <w:szCs w:val="20"/>
        </w:rPr>
      </w:pPr>
      <m:oMathPara>
        <m:oMath>
          <m:r>
            <w:rPr>
              <w:rFonts w:ascii="Cambria Math" w:hAnsi="Cambria Math"/>
              <w:szCs w:val="20"/>
            </w:rPr>
            <m:t xml:space="preserve">Sensitivity= </m:t>
          </m:r>
          <m:f>
            <m:fPr>
              <m:ctrlPr>
                <w:rPr>
                  <w:rFonts w:ascii="Cambria Math" w:hAnsi="Cambria Math"/>
                  <w:i/>
                  <w:szCs w:val="20"/>
                </w:rPr>
              </m:ctrlPr>
            </m:fPr>
            <m:num>
              <m:r>
                <w:rPr>
                  <w:rFonts w:ascii="Cambria Math" w:hAnsi="Cambria Math"/>
                  <w:szCs w:val="20"/>
                </w:rPr>
                <m:t>True positives</m:t>
              </m:r>
            </m:num>
            <m:den>
              <m:r>
                <w:rPr>
                  <w:rFonts w:ascii="Cambria Math" w:hAnsi="Cambria Math"/>
                  <w:szCs w:val="20"/>
                </w:rPr>
                <m:t>All experimental positives</m:t>
              </m:r>
            </m:den>
          </m:f>
        </m:oMath>
      </m:oMathPara>
    </w:p>
    <w:p w:rsidR="0040733F" w:rsidRPr="0040733F" w:rsidRDefault="0040733F" w:rsidP="0040733F">
      <w:pPr>
        <w:rPr>
          <w:szCs w:val="20"/>
          <w:lang w:eastAsia="en-IE"/>
        </w:rPr>
      </w:pPr>
      <w:r w:rsidRPr="0040733F">
        <w:rPr>
          <w:szCs w:val="20"/>
          <w:lang w:eastAsia="en-IE"/>
        </w:rPr>
        <w:t xml:space="preserve">All significant genetic interactions among the non-essential genes from Szappanos </w:t>
      </w:r>
      <w:r w:rsidRPr="0040733F">
        <w:rPr>
          <w:i/>
          <w:szCs w:val="20"/>
          <w:lang w:eastAsia="en-IE"/>
        </w:rPr>
        <w:t>et al.</w:t>
      </w:r>
      <w:r w:rsidRPr="0040733F">
        <w:rPr>
          <w:szCs w:val="20"/>
          <w:lang w:eastAsia="en-IE"/>
        </w:rPr>
        <w:t xml:space="preserve"> </w:t>
      </w:r>
      <w:r w:rsidR="00407EF2" w:rsidRPr="00407EF2">
        <w:rPr>
          <w:noProof/>
          <w:szCs w:val="20"/>
          <w:lang w:eastAsia="en-IE"/>
        </w:rPr>
        <w:t>[4]</w:t>
      </w:r>
      <w:r w:rsidRPr="0040733F">
        <w:rPr>
          <w:szCs w:val="20"/>
          <w:lang w:eastAsia="en-IE"/>
        </w:rPr>
        <w:t xml:space="preserve"> dataset involving genes contained in </w:t>
      </w:r>
      <w:r w:rsidRPr="0040733F">
        <w:rPr>
          <w:i/>
          <w:szCs w:val="20"/>
          <w:lang w:eastAsia="en-IE"/>
        </w:rPr>
        <w:t>i</w:t>
      </w:r>
      <w:r w:rsidRPr="0040733F">
        <w:rPr>
          <w:szCs w:val="20"/>
          <w:lang w:eastAsia="en-IE"/>
        </w:rPr>
        <w:t>AZ900 model were included in the present analysis (</w:t>
      </w:r>
      <w:r w:rsidRPr="0040733F">
        <w:rPr>
          <w:b/>
          <w:szCs w:val="20"/>
          <w:lang w:eastAsia="en-IE"/>
        </w:rPr>
        <w:t>Table S4</w:t>
      </w:r>
      <w:r w:rsidRPr="0040733F">
        <w:rPr>
          <w:szCs w:val="20"/>
          <w:lang w:eastAsia="en-IE"/>
        </w:rPr>
        <w:t>). The experimental data was filtered by using a confidence threshold of |</w:t>
      </w:r>
      <w:r w:rsidRPr="0040733F">
        <w:rPr>
          <w:rFonts w:cstheme="minorHAnsi"/>
          <w:szCs w:val="20"/>
          <w:shd w:val="clear" w:color="auto" w:fill="FFFFFF"/>
          <w:lang w:eastAsia="en-IE"/>
        </w:rPr>
        <w:t>ε</w:t>
      </w:r>
      <w:r w:rsidRPr="0040733F">
        <w:rPr>
          <w:szCs w:val="20"/>
          <w:lang w:eastAsia="en-IE"/>
        </w:rPr>
        <w:t xml:space="preserve">|&lt;0.08 and P&lt;0.05 </w:t>
      </w:r>
      <w:r w:rsidR="00407EF2" w:rsidRPr="00407EF2">
        <w:rPr>
          <w:noProof/>
          <w:szCs w:val="20"/>
          <w:lang w:eastAsia="en-IE"/>
        </w:rPr>
        <w:t>[4,9]</w:t>
      </w:r>
      <w:r w:rsidRPr="0040733F">
        <w:rPr>
          <w:szCs w:val="20"/>
          <w:lang w:eastAsia="en-IE"/>
        </w:rPr>
        <w:t>.</w:t>
      </w:r>
    </w:p>
    <w:p w:rsidR="0040733F" w:rsidRPr="0040733F" w:rsidRDefault="0040733F" w:rsidP="0040733F">
      <w:pPr>
        <w:rPr>
          <w:szCs w:val="20"/>
        </w:rPr>
      </w:pPr>
      <w:r w:rsidRPr="0040733F">
        <w:rPr>
          <w:szCs w:val="20"/>
        </w:rPr>
        <w:lastRenderedPageBreak/>
        <w:t>R 2.12.1 was used to perform statistics calculations and to generate the plots. The Ven</w:t>
      </w:r>
      <w:bookmarkStart w:id="0" w:name="_GoBack"/>
      <w:bookmarkEnd w:id="0"/>
      <w:r w:rsidRPr="0040733F">
        <w:rPr>
          <w:szCs w:val="20"/>
        </w:rPr>
        <w:t xml:space="preserve">n diagram from </w:t>
      </w:r>
      <w:r w:rsidRPr="0040733F">
        <w:rPr>
          <w:b/>
          <w:szCs w:val="20"/>
        </w:rPr>
        <w:t>Fig. 4</w:t>
      </w:r>
      <w:r w:rsidR="0039244D">
        <w:rPr>
          <w:b/>
          <w:szCs w:val="20"/>
        </w:rPr>
        <w:t>c</w:t>
      </w:r>
      <w:r w:rsidRPr="0040733F">
        <w:rPr>
          <w:szCs w:val="20"/>
        </w:rPr>
        <w:t xml:space="preserve"> was generated by using the R package “</w:t>
      </w:r>
      <w:proofErr w:type="spellStart"/>
      <w:r w:rsidRPr="0040733F">
        <w:rPr>
          <w:szCs w:val="20"/>
        </w:rPr>
        <w:t>VennDiagram</w:t>
      </w:r>
      <w:proofErr w:type="spellEnd"/>
      <w:r w:rsidRPr="0040733F">
        <w:rPr>
          <w:szCs w:val="20"/>
        </w:rPr>
        <w:t xml:space="preserve">” by </w:t>
      </w:r>
      <w:r w:rsidRPr="0040733F">
        <w:rPr>
          <w:noProof/>
          <w:szCs w:val="20"/>
        </w:rPr>
        <w:t>Chen &amp; Boutros (2011)</w:t>
      </w:r>
      <w:r w:rsidRPr="0040733F">
        <w:rPr>
          <w:szCs w:val="20"/>
        </w:rPr>
        <w:t xml:space="preserve">. Cytoscape 2.8.2 was used to generate the genetic interactions map from </w:t>
      </w:r>
      <w:r w:rsidRPr="0040733F">
        <w:rPr>
          <w:b/>
          <w:szCs w:val="20"/>
        </w:rPr>
        <w:t>Fig. 4</w:t>
      </w:r>
      <w:r w:rsidR="0039244D">
        <w:rPr>
          <w:b/>
          <w:szCs w:val="20"/>
        </w:rPr>
        <w:t>f</w:t>
      </w:r>
      <w:r w:rsidRPr="0040733F">
        <w:rPr>
          <w:szCs w:val="20"/>
        </w:rPr>
        <w:t>.</w:t>
      </w:r>
    </w:p>
    <w:p w:rsidR="0040733F" w:rsidRPr="0040733F" w:rsidRDefault="0040733F" w:rsidP="0040733F">
      <w:pPr>
        <w:rPr>
          <w:szCs w:val="20"/>
          <w:shd w:val="clear" w:color="auto" w:fill="FFFFFF"/>
          <w:lang w:eastAsia="en-IE"/>
        </w:rPr>
      </w:pPr>
      <w:r w:rsidRPr="0040733F">
        <w:rPr>
          <w:b/>
          <w:szCs w:val="20"/>
          <w:lang w:eastAsia="en-IE"/>
        </w:rPr>
        <w:t xml:space="preserve">Supplementary Method </w:t>
      </w:r>
      <w:r w:rsidR="00E240B2">
        <w:rPr>
          <w:b/>
          <w:szCs w:val="20"/>
          <w:lang w:eastAsia="en-IE"/>
        </w:rPr>
        <w:t>6</w:t>
      </w:r>
      <w:r w:rsidRPr="0040733F">
        <w:rPr>
          <w:b/>
          <w:szCs w:val="20"/>
          <w:lang w:eastAsia="en-IE"/>
        </w:rPr>
        <w:t xml:space="preserve">: </w:t>
      </w:r>
      <w:r w:rsidRPr="0040733F">
        <w:rPr>
          <w:szCs w:val="20"/>
          <w:shd w:val="clear" w:color="auto" w:fill="FFFFFF"/>
          <w:lang w:eastAsia="en-IE"/>
        </w:rPr>
        <w:t>Metabolic network distance</w:t>
      </w:r>
    </w:p>
    <w:p w:rsidR="0040733F" w:rsidRPr="0040733F" w:rsidRDefault="0040733F" w:rsidP="0040733F">
      <w:pPr>
        <w:rPr>
          <w:szCs w:val="20"/>
        </w:rPr>
      </w:pPr>
      <w:r w:rsidRPr="0040733F">
        <w:rPr>
          <w:szCs w:val="20"/>
        </w:rPr>
        <w:t xml:space="preserve">The metabolic connectivity graph obtained from the metabolic model </w:t>
      </w:r>
      <w:r w:rsidRPr="0040733F">
        <w:rPr>
          <w:i/>
          <w:szCs w:val="20"/>
        </w:rPr>
        <w:t>i</w:t>
      </w:r>
      <w:r w:rsidRPr="0040733F">
        <w:rPr>
          <w:szCs w:val="20"/>
        </w:rPr>
        <w:t xml:space="preserve">AZ900 was used to calculate the metabolic/network distance between two genes. We define network distance between the two as the number of reactions belonging to the shortest path between the two genes on the connectivity graph. A pair of directly connected metabolic genes was considered as being separated by distance of 2. This way, genes coding for the same reaction (e.g. isoenzymes and complexes) have a distance of 1. As highly connected metabolites, as cofactors (ATP, NADH, NADPH, FADH2, pyrophosphate and orthophosphate) are not likely to connect genes with related metabolic functions, this subset of metabolites was excluded from the connectivity graph </w:t>
      </w:r>
      <w:r w:rsidR="00AA46E4" w:rsidRPr="00AA46E4">
        <w:rPr>
          <w:noProof/>
          <w:szCs w:val="20"/>
        </w:rPr>
        <w:t>[11]</w:t>
      </w:r>
      <w:r w:rsidRPr="0040733F">
        <w:rPr>
          <w:szCs w:val="20"/>
        </w:rPr>
        <w:t>. Despite being highly connected, mitochondrial protons were kept part of the connectivity graph to ensure the integrity of the respiratory chain. Graph Template Library (GTL) was used to implement the algorithm for network distance calculations.</w:t>
      </w:r>
    </w:p>
    <w:p w:rsidR="0045780D" w:rsidRPr="0045780D" w:rsidRDefault="0045780D" w:rsidP="00490149">
      <w:pPr>
        <w:spacing w:line="276" w:lineRule="auto"/>
        <w:jc w:val="left"/>
      </w:pPr>
    </w:p>
    <w:p w:rsidR="007E6683" w:rsidRPr="00AA46E4" w:rsidRDefault="007E6683" w:rsidP="007E6683">
      <w:pPr>
        <w:pStyle w:val="Heading1"/>
      </w:pPr>
      <w:r w:rsidRPr="00AA46E4">
        <w:t>References</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1. </w:t>
      </w:r>
      <w:r w:rsidRPr="00406F83">
        <w:rPr>
          <w:rFonts w:ascii="Calibri" w:hAnsi="Calibri" w:cs="Calibri"/>
          <w:sz w:val="20"/>
        </w:rPr>
        <w:tab/>
      </w:r>
      <w:proofErr w:type="spellStart"/>
      <w:r w:rsidRPr="00406F83">
        <w:rPr>
          <w:rFonts w:ascii="Calibri" w:hAnsi="Calibri" w:cs="Calibri"/>
          <w:sz w:val="20"/>
        </w:rPr>
        <w:t>Förster</w:t>
      </w:r>
      <w:proofErr w:type="spellEnd"/>
      <w:r w:rsidRPr="00406F83">
        <w:rPr>
          <w:rFonts w:ascii="Calibri" w:hAnsi="Calibri" w:cs="Calibri"/>
          <w:sz w:val="20"/>
        </w:rPr>
        <w:t xml:space="preserve"> J, </w:t>
      </w:r>
      <w:proofErr w:type="spellStart"/>
      <w:r w:rsidRPr="00406F83">
        <w:rPr>
          <w:rFonts w:ascii="Calibri" w:hAnsi="Calibri" w:cs="Calibri"/>
          <w:sz w:val="20"/>
        </w:rPr>
        <w:t>Famili</w:t>
      </w:r>
      <w:proofErr w:type="spellEnd"/>
      <w:r w:rsidRPr="00406F83">
        <w:rPr>
          <w:rFonts w:ascii="Calibri" w:hAnsi="Calibri" w:cs="Calibri"/>
          <w:sz w:val="20"/>
        </w:rPr>
        <w:t xml:space="preserve"> I, Fu P, </w:t>
      </w:r>
      <w:proofErr w:type="spellStart"/>
      <w:r w:rsidRPr="00406F83">
        <w:rPr>
          <w:rFonts w:ascii="Calibri" w:hAnsi="Calibri" w:cs="Calibri"/>
          <w:sz w:val="20"/>
        </w:rPr>
        <w:t>Palsson</w:t>
      </w:r>
      <w:proofErr w:type="spellEnd"/>
      <w:r w:rsidRPr="00406F83">
        <w:rPr>
          <w:rFonts w:ascii="Calibri" w:hAnsi="Calibri" w:cs="Calibri"/>
          <w:sz w:val="20"/>
        </w:rPr>
        <w:t xml:space="preserve"> BØ, Nielsen J (2003) Genome-scale reconstruction of the Saccharomyces cerevisiae metabolic network. Genome Research 13: 244–253. doi:10.1101/gr.234503.</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2. </w:t>
      </w:r>
      <w:r w:rsidRPr="00406F83">
        <w:rPr>
          <w:rFonts w:ascii="Calibri" w:hAnsi="Calibri" w:cs="Calibri"/>
          <w:sz w:val="20"/>
        </w:rPr>
        <w:tab/>
      </w:r>
      <w:proofErr w:type="spellStart"/>
      <w:r w:rsidRPr="00406F83">
        <w:rPr>
          <w:rFonts w:ascii="Calibri" w:hAnsi="Calibri" w:cs="Calibri"/>
          <w:sz w:val="20"/>
        </w:rPr>
        <w:t>Varma</w:t>
      </w:r>
      <w:proofErr w:type="spellEnd"/>
      <w:r w:rsidRPr="00406F83">
        <w:rPr>
          <w:rFonts w:ascii="Calibri" w:hAnsi="Calibri" w:cs="Calibri"/>
          <w:sz w:val="20"/>
        </w:rPr>
        <w:t xml:space="preserve"> A, </w:t>
      </w:r>
      <w:proofErr w:type="spellStart"/>
      <w:r w:rsidRPr="00406F83">
        <w:rPr>
          <w:rFonts w:ascii="Calibri" w:hAnsi="Calibri" w:cs="Calibri"/>
          <w:sz w:val="20"/>
        </w:rPr>
        <w:t>Palsson</w:t>
      </w:r>
      <w:proofErr w:type="spellEnd"/>
      <w:r w:rsidRPr="00406F83">
        <w:rPr>
          <w:rFonts w:ascii="Calibri" w:hAnsi="Calibri" w:cs="Calibri"/>
          <w:sz w:val="20"/>
        </w:rPr>
        <w:t xml:space="preserve"> BØ (1993) </w:t>
      </w:r>
      <w:proofErr w:type="gramStart"/>
      <w:r w:rsidRPr="00406F83">
        <w:rPr>
          <w:rFonts w:ascii="Calibri" w:hAnsi="Calibri" w:cs="Calibri"/>
          <w:sz w:val="20"/>
        </w:rPr>
        <w:t>Metabolic</w:t>
      </w:r>
      <w:proofErr w:type="gramEnd"/>
      <w:r w:rsidRPr="00406F83">
        <w:rPr>
          <w:rFonts w:ascii="Calibri" w:hAnsi="Calibri" w:cs="Calibri"/>
          <w:sz w:val="20"/>
        </w:rPr>
        <w:t xml:space="preserve"> capabilities of Escherichia coli: I. Synthesis of biosynthetic precursors and cofactors. Journal of Theoretical Biology 165: 477–502.</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3. </w:t>
      </w:r>
      <w:r w:rsidRPr="00406F83">
        <w:rPr>
          <w:rFonts w:ascii="Calibri" w:hAnsi="Calibri" w:cs="Calibri"/>
          <w:sz w:val="20"/>
        </w:rPr>
        <w:tab/>
        <w:t xml:space="preserve">Van </w:t>
      </w:r>
      <w:proofErr w:type="spellStart"/>
      <w:r w:rsidRPr="00406F83">
        <w:rPr>
          <w:rFonts w:ascii="Calibri" w:hAnsi="Calibri" w:cs="Calibri"/>
          <w:sz w:val="20"/>
        </w:rPr>
        <w:t>Hoek</w:t>
      </w:r>
      <w:proofErr w:type="spellEnd"/>
      <w:r w:rsidRPr="00406F83">
        <w:rPr>
          <w:rFonts w:ascii="Calibri" w:hAnsi="Calibri" w:cs="Calibri"/>
          <w:sz w:val="20"/>
        </w:rPr>
        <w:t xml:space="preserve"> P, Van </w:t>
      </w:r>
      <w:proofErr w:type="spellStart"/>
      <w:r w:rsidRPr="00406F83">
        <w:rPr>
          <w:rFonts w:ascii="Calibri" w:hAnsi="Calibri" w:cs="Calibri"/>
          <w:sz w:val="20"/>
        </w:rPr>
        <w:t>Dijken</w:t>
      </w:r>
      <w:proofErr w:type="spellEnd"/>
      <w:r w:rsidRPr="00406F83">
        <w:rPr>
          <w:rFonts w:ascii="Calibri" w:hAnsi="Calibri" w:cs="Calibri"/>
          <w:sz w:val="20"/>
        </w:rPr>
        <w:t xml:space="preserve"> JP, </w:t>
      </w:r>
      <w:proofErr w:type="spellStart"/>
      <w:r w:rsidRPr="00406F83">
        <w:rPr>
          <w:rFonts w:ascii="Calibri" w:hAnsi="Calibri" w:cs="Calibri"/>
          <w:sz w:val="20"/>
        </w:rPr>
        <w:t>Pronk</w:t>
      </w:r>
      <w:proofErr w:type="spellEnd"/>
      <w:r w:rsidRPr="00406F83">
        <w:rPr>
          <w:rFonts w:ascii="Calibri" w:hAnsi="Calibri" w:cs="Calibri"/>
          <w:sz w:val="20"/>
        </w:rPr>
        <w:t xml:space="preserve"> JT (1998) Effect of Specific Growth Rate on Fermentative Capacity of Baker’s Yeast. Applied and Environmental Microbiology 64: 4226–4233.</w:t>
      </w:r>
    </w:p>
    <w:p w:rsidR="00406F83" w:rsidRPr="00406F83" w:rsidRDefault="00406F83">
      <w:pPr>
        <w:pStyle w:val="NormalWeb"/>
        <w:ind w:left="640" w:hanging="640"/>
        <w:divId w:val="11998965"/>
        <w:rPr>
          <w:rFonts w:ascii="Calibri" w:hAnsi="Calibri" w:cs="Calibri"/>
          <w:sz w:val="20"/>
          <w:lang w:val="da-DK"/>
        </w:rPr>
      </w:pPr>
      <w:r w:rsidRPr="00406F83">
        <w:rPr>
          <w:rFonts w:ascii="Calibri" w:hAnsi="Calibri" w:cs="Calibri"/>
          <w:sz w:val="20"/>
        </w:rPr>
        <w:t xml:space="preserve">4. </w:t>
      </w:r>
      <w:r w:rsidRPr="00406F83">
        <w:rPr>
          <w:rFonts w:ascii="Calibri" w:hAnsi="Calibri" w:cs="Calibri"/>
          <w:sz w:val="20"/>
        </w:rPr>
        <w:tab/>
      </w:r>
      <w:proofErr w:type="spellStart"/>
      <w:r w:rsidRPr="00406F83">
        <w:rPr>
          <w:rFonts w:ascii="Calibri" w:hAnsi="Calibri" w:cs="Calibri"/>
          <w:sz w:val="20"/>
        </w:rPr>
        <w:t>Szappanos</w:t>
      </w:r>
      <w:proofErr w:type="spellEnd"/>
      <w:r w:rsidRPr="00406F83">
        <w:rPr>
          <w:rFonts w:ascii="Calibri" w:hAnsi="Calibri" w:cs="Calibri"/>
          <w:sz w:val="20"/>
        </w:rPr>
        <w:t xml:space="preserve"> B, </w:t>
      </w:r>
      <w:proofErr w:type="spellStart"/>
      <w:r w:rsidRPr="00406F83">
        <w:rPr>
          <w:rFonts w:ascii="Calibri" w:hAnsi="Calibri" w:cs="Calibri"/>
          <w:sz w:val="20"/>
        </w:rPr>
        <w:t>Kovács</w:t>
      </w:r>
      <w:proofErr w:type="spellEnd"/>
      <w:r w:rsidRPr="00406F83">
        <w:rPr>
          <w:rFonts w:ascii="Calibri" w:hAnsi="Calibri" w:cs="Calibri"/>
          <w:sz w:val="20"/>
        </w:rPr>
        <w:t xml:space="preserve"> K, </w:t>
      </w:r>
      <w:proofErr w:type="spellStart"/>
      <w:r w:rsidRPr="00406F83">
        <w:rPr>
          <w:rFonts w:ascii="Calibri" w:hAnsi="Calibri" w:cs="Calibri"/>
          <w:sz w:val="20"/>
        </w:rPr>
        <w:t>Szamecz</w:t>
      </w:r>
      <w:proofErr w:type="spellEnd"/>
      <w:r w:rsidRPr="00406F83">
        <w:rPr>
          <w:rFonts w:ascii="Calibri" w:hAnsi="Calibri" w:cs="Calibri"/>
          <w:sz w:val="20"/>
        </w:rPr>
        <w:t xml:space="preserve"> B, </w:t>
      </w:r>
      <w:proofErr w:type="spellStart"/>
      <w:r w:rsidRPr="00406F83">
        <w:rPr>
          <w:rFonts w:ascii="Calibri" w:hAnsi="Calibri" w:cs="Calibri"/>
          <w:sz w:val="20"/>
        </w:rPr>
        <w:t>Honti</w:t>
      </w:r>
      <w:proofErr w:type="spellEnd"/>
      <w:r w:rsidRPr="00406F83">
        <w:rPr>
          <w:rFonts w:ascii="Calibri" w:hAnsi="Calibri" w:cs="Calibri"/>
          <w:sz w:val="20"/>
        </w:rPr>
        <w:t xml:space="preserve"> F, </w:t>
      </w:r>
      <w:proofErr w:type="spellStart"/>
      <w:r w:rsidRPr="00406F83">
        <w:rPr>
          <w:rFonts w:ascii="Calibri" w:hAnsi="Calibri" w:cs="Calibri"/>
          <w:sz w:val="20"/>
        </w:rPr>
        <w:t>Costanzo</w:t>
      </w:r>
      <w:proofErr w:type="spellEnd"/>
      <w:r w:rsidRPr="00406F83">
        <w:rPr>
          <w:rFonts w:ascii="Calibri" w:hAnsi="Calibri" w:cs="Calibri"/>
          <w:sz w:val="20"/>
        </w:rPr>
        <w:t xml:space="preserve"> M, et al. (2011) </w:t>
      </w:r>
      <w:proofErr w:type="gramStart"/>
      <w:r w:rsidRPr="00406F83">
        <w:rPr>
          <w:rFonts w:ascii="Calibri" w:hAnsi="Calibri" w:cs="Calibri"/>
          <w:sz w:val="20"/>
        </w:rPr>
        <w:t>An</w:t>
      </w:r>
      <w:proofErr w:type="gramEnd"/>
      <w:r w:rsidRPr="00406F83">
        <w:rPr>
          <w:rFonts w:ascii="Calibri" w:hAnsi="Calibri" w:cs="Calibri"/>
          <w:sz w:val="20"/>
        </w:rPr>
        <w:t xml:space="preserve"> integrated approach to characterize genetic interaction networks in yeast metabolism. </w:t>
      </w:r>
      <w:r w:rsidRPr="00406F83">
        <w:rPr>
          <w:rFonts w:ascii="Calibri" w:hAnsi="Calibri" w:cs="Calibri"/>
          <w:sz w:val="20"/>
          <w:lang w:val="da-DK"/>
        </w:rPr>
        <w:t>Nature Genetics 43: 656–662. doi:10.1038/ng.846.</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lang w:val="da-DK"/>
        </w:rPr>
        <w:t xml:space="preserve">5. </w:t>
      </w:r>
      <w:r w:rsidRPr="00406F83">
        <w:rPr>
          <w:rFonts w:ascii="Calibri" w:hAnsi="Calibri" w:cs="Calibri"/>
          <w:sz w:val="20"/>
          <w:lang w:val="da-DK"/>
        </w:rPr>
        <w:tab/>
        <w:t xml:space="preserve">Brochado AR, Matos C, Møller BL, Hansen J, Mortensen UH, et al. </w:t>
      </w:r>
      <w:proofErr w:type="gramStart"/>
      <w:r w:rsidRPr="00406F83">
        <w:rPr>
          <w:rFonts w:ascii="Calibri" w:hAnsi="Calibri" w:cs="Calibri"/>
          <w:sz w:val="20"/>
        </w:rPr>
        <w:t>(2010) Improved vanillin production in baker’s yeast through in silico design.</w:t>
      </w:r>
      <w:proofErr w:type="gramEnd"/>
      <w:r w:rsidRPr="00406F83">
        <w:rPr>
          <w:rFonts w:ascii="Calibri" w:hAnsi="Calibri" w:cs="Calibri"/>
          <w:sz w:val="20"/>
        </w:rPr>
        <w:t xml:space="preserve"> Microbial Cell Factories 9: 84. </w:t>
      </w:r>
      <w:proofErr w:type="gramStart"/>
      <w:r w:rsidRPr="00406F83">
        <w:rPr>
          <w:rFonts w:ascii="Calibri" w:hAnsi="Calibri" w:cs="Calibri"/>
          <w:sz w:val="20"/>
        </w:rPr>
        <w:t>doi:</w:t>
      </w:r>
      <w:proofErr w:type="gramEnd"/>
      <w:r w:rsidRPr="00406F83">
        <w:rPr>
          <w:rFonts w:ascii="Calibri" w:hAnsi="Calibri" w:cs="Calibri"/>
          <w:sz w:val="20"/>
        </w:rPr>
        <w:t>10.1186/1475-2859-9-84.</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6. </w:t>
      </w:r>
      <w:r w:rsidRPr="00406F83">
        <w:rPr>
          <w:rFonts w:ascii="Calibri" w:hAnsi="Calibri" w:cs="Calibri"/>
          <w:sz w:val="20"/>
        </w:rPr>
        <w:tab/>
        <w:t xml:space="preserve">Zomorrodi AR, Maranas CD (2010) Improving the iMM904 S. cerevisiae metabolic model using essentiality and synthetic lethality data. BMC Systems Biology 4: 178. </w:t>
      </w:r>
      <w:proofErr w:type="gramStart"/>
      <w:r w:rsidRPr="00406F83">
        <w:rPr>
          <w:rFonts w:ascii="Calibri" w:hAnsi="Calibri" w:cs="Calibri"/>
          <w:sz w:val="20"/>
        </w:rPr>
        <w:t>doi:</w:t>
      </w:r>
      <w:proofErr w:type="gramEnd"/>
      <w:r w:rsidRPr="00406F83">
        <w:rPr>
          <w:rFonts w:ascii="Calibri" w:hAnsi="Calibri" w:cs="Calibri"/>
          <w:sz w:val="20"/>
        </w:rPr>
        <w:t>10.1186/1752-0509-4-178.</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7. </w:t>
      </w:r>
      <w:r w:rsidRPr="00406F83">
        <w:rPr>
          <w:rFonts w:ascii="Calibri" w:hAnsi="Calibri" w:cs="Calibri"/>
          <w:sz w:val="20"/>
        </w:rPr>
        <w:tab/>
        <w:t xml:space="preserve">Blank LM, </w:t>
      </w:r>
      <w:proofErr w:type="spellStart"/>
      <w:r w:rsidRPr="00406F83">
        <w:rPr>
          <w:rFonts w:ascii="Calibri" w:hAnsi="Calibri" w:cs="Calibri"/>
          <w:sz w:val="20"/>
        </w:rPr>
        <w:t>Kuepfer</w:t>
      </w:r>
      <w:proofErr w:type="spellEnd"/>
      <w:r w:rsidRPr="00406F83">
        <w:rPr>
          <w:rFonts w:ascii="Calibri" w:hAnsi="Calibri" w:cs="Calibri"/>
          <w:sz w:val="20"/>
        </w:rPr>
        <w:t xml:space="preserve"> L, </w:t>
      </w:r>
      <w:proofErr w:type="gramStart"/>
      <w:r w:rsidRPr="00406F83">
        <w:rPr>
          <w:rFonts w:ascii="Calibri" w:hAnsi="Calibri" w:cs="Calibri"/>
          <w:sz w:val="20"/>
        </w:rPr>
        <w:t>Sauer</w:t>
      </w:r>
      <w:proofErr w:type="gramEnd"/>
      <w:r w:rsidRPr="00406F83">
        <w:rPr>
          <w:rFonts w:ascii="Calibri" w:hAnsi="Calibri" w:cs="Calibri"/>
          <w:sz w:val="20"/>
        </w:rPr>
        <w:t xml:space="preserve"> U (2005) Large-scale 13C-flux analysis reveals mechanistic principles of metabolic network robustness to null mutations in yeast. Genome Biology 6: R49. </w:t>
      </w:r>
      <w:proofErr w:type="gramStart"/>
      <w:r w:rsidRPr="00406F83">
        <w:rPr>
          <w:rFonts w:ascii="Calibri" w:hAnsi="Calibri" w:cs="Calibri"/>
          <w:sz w:val="20"/>
        </w:rPr>
        <w:t>doi:</w:t>
      </w:r>
      <w:proofErr w:type="gramEnd"/>
      <w:r w:rsidRPr="00406F83">
        <w:rPr>
          <w:rFonts w:ascii="Calibri" w:hAnsi="Calibri" w:cs="Calibri"/>
          <w:sz w:val="20"/>
        </w:rPr>
        <w:t>10.1186/gb-2005-6-6-r49.</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8. </w:t>
      </w:r>
      <w:r w:rsidRPr="00406F83">
        <w:rPr>
          <w:rFonts w:ascii="Calibri" w:hAnsi="Calibri" w:cs="Calibri"/>
          <w:sz w:val="20"/>
        </w:rPr>
        <w:tab/>
        <w:t xml:space="preserve">Becker S a, </w:t>
      </w:r>
      <w:proofErr w:type="spellStart"/>
      <w:r w:rsidRPr="00406F83">
        <w:rPr>
          <w:rFonts w:ascii="Calibri" w:hAnsi="Calibri" w:cs="Calibri"/>
          <w:sz w:val="20"/>
        </w:rPr>
        <w:t>Feist</w:t>
      </w:r>
      <w:proofErr w:type="spellEnd"/>
      <w:r w:rsidRPr="00406F83">
        <w:rPr>
          <w:rFonts w:ascii="Calibri" w:hAnsi="Calibri" w:cs="Calibri"/>
          <w:sz w:val="20"/>
        </w:rPr>
        <w:t xml:space="preserve"> AM, Mo ML, </w:t>
      </w:r>
      <w:proofErr w:type="spellStart"/>
      <w:r w:rsidRPr="00406F83">
        <w:rPr>
          <w:rFonts w:ascii="Calibri" w:hAnsi="Calibri" w:cs="Calibri"/>
          <w:sz w:val="20"/>
        </w:rPr>
        <w:t>Hannum</w:t>
      </w:r>
      <w:proofErr w:type="spellEnd"/>
      <w:r w:rsidRPr="00406F83">
        <w:rPr>
          <w:rFonts w:ascii="Calibri" w:hAnsi="Calibri" w:cs="Calibri"/>
          <w:sz w:val="20"/>
        </w:rPr>
        <w:t xml:space="preserve"> G, </w:t>
      </w:r>
      <w:proofErr w:type="spellStart"/>
      <w:r w:rsidRPr="00406F83">
        <w:rPr>
          <w:rFonts w:ascii="Calibri" w:hAnsi="Calibri" w:cs="Calibri"/>
          <w:sz w:val="20"/>
        </w:rPr>
        <w:t>Palsson</w:t>
      </w:r>
      <w:proofErr w:type="spellEnd"/>
      <w:r w:rsidRPr="00406F83">
        <w:rPr>
          <w:rFonts w:ascii="Calibri" w:hAnsi="Calibri" w:cs="Calibri"/>
          <w:sz w:val="20"/>
        </w:rPr>
        <w:t xml:space="preserve"> BØ, et al. (2007) Quantitative prediction of cellular metabolism with constraint-based models: the COBRA Toolbox. Nature Protocols 2: 727–738. doi:10.1038/nprot.2007.99.</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lastRenderedPageBreak/>
        <w:t xml:space="preserve">9. </w:t>
      </w:r>
      <w:r w:rsidRPr="00406F83">
        <w:rPr>
          <w:rFonts w:ascii="Calibri" w:hAnsi="Calibri" w:cs="Calibri"/>
          <w:sz w:val="20"/>
        </w:rPr>
        <w:tab/>
      </w:r>
      <w:proofErr w:type="spellStart"/>
      <w:r w:rsidRPr="00406F83">
        <w:rPr>
          <w:rFonts w:ascii="Calibri" w:hAnsi="Calibri" w:cs="Calibri"/>
          <w:sz w:val="20"/>
        </w:rPr>
        <w:t>Costanzo</w:t>
      </w:r>
      <w:proofErr w:type="spellEnd"/>
      <w:r w:rsidRPr="00406F83">
        <w:rPr>
          <w:rFonts w:ascii="Calibri" w:hAnsi="Calibri" w:cs="Calibri"/>
          <w:sz w:val="20"/>
        </w:rPr>
        <w:t xml:space="preserve"> M, </w:t>
      </w:r>
      <w:proofErr w:type="spellStart"/>
      <w:r w:rsidRPr="00406F83">
        <w:rPr>
          <w:rFonts w:ascii="Calibri" w:hAnsi="Calibri" w:cs="Calibri"/>
          <w:sz w:val="20"/>
        </w:rPr>
        <w:t>Baryshnikova</w:t>
      </w:r>
      <w:proofErr w:type="spellEnd"/>
      <w:r w:rsidRPr="00406F83">
        <w:rPr>
          <w:rFonts w:ascii="Calibri" w:hAnsi="Calibri" w:cs="Calibri"/>
          <w:sz w:val="20"/>
        </w:rPr>
        <w:t xml:space="preserve"> A, Bellay J, Kim Y, Spear ED, et al. (2010) </w:t>
      </w:r>
      <w:proofErr w:type="gramStart"/>
      <w:r w:rsidRPr="00406F83">
        <w:rPr>
          <w:rFonts w:ascii="Calibri" w:hAnsi="Calibri" w:cs="Calibri"/>
          <w:sz w:val="20"/>
        </w:rPr>
        <w:t>The</w:t>
      </w:r>
      <w:proofErr w:type="gramEnd"/>
      <w:r w:rsidRPr="00406F83">
        <w:rPr>
          <w:rFonts w:ascii="Calibri" w:hAnsi="Calibri" w:cs="Calibri"/>
          <w:sz w:val="20"/>
        </w:rPr>
        <w:t xml:space="preserve"> genetic landscape of a cell. Science 327: 425–431. doi:10.1126/science.1180823.</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10. </w:t>
      </w:r>
      <w:r w:rsidRPr="00406F83">
        <w:rPr>
          <w:rFonts w:ascii="Calibri" w:hAnsi="Calibri" w:cs="Calibri"/>
          <w:sz w:val="20"/>
        </w:rPr>
        <w:tab/>
        <w:t xml:space="preserve">Chen H, Boutros PC (2011) </w:t>
      </w:r>
      <w:proofErr w:type="spellStart"/>
      <w:r w:rsidRPr="00406F83">
        <w:rPr>
          <w:rFonts w:ascii="Calibri" w:hAnsi="Calibri" w:cs="Calibri"/>
          <w:sz w:val="20"/>
        </w:rPr>
        <w:t>VennDiagram</w:t>
      </w:r>
      <w:proofErr w:type="spellEnd"/>
      <w:r w:rsidRPr="00406F83">
        <w:rPr>
          <w:rFonts w:ascii="Calibri" w:hAnsi="Calibri" w:cs="Calibri"/>
          <w:sz w:val="20"/>
        </w:rPr>
        <w:t xml:space="preserve">: a package for the generation of highly-customizable Venn and Euler diagrams in R. BMC Bioinformatics 12: 35. </w:t>
      </w:r>
      <w:proofErr w:type="gramStart"/>
      <w:r w:rsidRPr="00406F83">
        <w:rPr>
          <w:rFonts w:ascii="Calibri" w:hAnsi="Calibri" w:cs="Calibri"/>
          <w:sz w:val="20"/>
        </w:rPr>
        <w:t>doi:</w:t>
      </w:r>
      <w:proofErr w:type="gramEnd"/>
      <w:r w:rsidRPr="00406F83">
        <w:rPr>
          <w:rFonts w:ascii="Calibri" w:hAnsi="Calibri" w:cs="Calibri"/>
          <w:sz w:val="20"/>
        </w:rPr>
        <w:t>10.1186/1471-2105-12-35.</w:t>
      </w:r>
    </w:p>
    <w:p w:rsidR="00406F83" w:rsidRPr="00406F83" w:rsidRDefault="00406F83">
      <w:pPr>
        <w:pStyle w:val="NormalWeb"/>
        <w:ind w:left="640" w:hanging="640"/>
        <w:divId w:val="11998965"/>
        <w:rPr>
          <w:rFonts w:ascii="Calibri" w:hAnsi="Calibri" w:cs="Calibri"/>
          <w:sz w:val="20"/>
        </w:rPr>
      </w:pPr>
      <w:r w:rsidRPr="00406F83">
        <w:rPr>
          <w:rFonts w:ascii="Calibri" w:hAnsi="Calibri" w:cs="Calibri"/>
          <w:sz w:val="20"/>
        </w:rPr>
        <w:t xml:space="preserve">11. </w:t>
      </w:r>
      <w:r w:rsidRPr="00406F83">
        <w:rPr>
          <w:rFonts w:ascii="Calibri" w:hAnsi="Calibri" w:cs="Calibri"/>
          <w:sz w:val="20"/>
        </w:rPr>
        <w:tab/>
      </w:r>
      <w:proofErr w:type="spellStart"/>
      <w:r w:rsidRPr="00406F83">
        <w:rPr>
          <w:rFonts w:ascii="Calibri" w:hAnsi="Calibri" w:cs="Calibri"/>
          <w:sz w:val="20"/>
        </w:rPr>
        <w:t>Kharchenko</w:t>
      </w:r>
      <w:proofErr w:type="spellEnd"/>
      <w:r w:rsidRPr="00406F83">
        <w:rPr>
          <w:rFonts w:ascii="Calibri" w:hAnsi="Calibri" w:cs="Calibri"/>
          <w:sz w:val="20"/>
        </w:rPr>
        <w:t xml:space="preserve"> P, Church GM, </w:t>
      </w:r>
      <w:proofErr w:type="spellStart"/>
      <w:r w:rsidRPr="00406F83">
        <w:rPr>
          <w:rFonts w:ascii="Calibri" w:hAnsi="Calibri" w:cs="Calibri"/>
          <w:sz w:val="20"/>
        </w:rPr>
        <w:t>Vitkup</w:t>
      </w:r>
      <w:proofErr w:type="spellEnd"/>
      <w:r w:rsidRPr="00406F83">
        <w:rPr>
          <w:rFonts w:ascii="Calibri" w:hAnsi="Calibri" w:cs="Calibri"/>
          <w:sz w:val="20"/>
        </w:rPr>
        <w:t xml:space="preserve"> D (2005) Expression dynamics of a cellular metabolic network. </w:t>
      </w:r>
      <w:proofErr w:type="gramStart"/>
      <w:r w:rsidRPr="00406F83">
        <w:rPr>
          <w:rFonts w:ascii="Calibri" w:hAnsi="Calibri" w:cs="Calibri"/>
          <w:sz w:val="20"/>
        </w:rPr>
        <w:t>Molecular Systems Biology 1.</w:t>
      </w:r>
      <w:proofErr w:type="gramEnd"/>
      <w:r w:rsidRPr="00406F83">
        <w:rPr>
          <w:rFonts w:ascii="Calibri" w:hAnsi="Calibri" w:cs="Calibri"/>
          <w:sz w:val="20"/>
        </w:rPr>
        <w:t xml:space="preserve"> </w:t>
      </w:r>
      <w:proofErr w:type="gramStart"/>
      <w:r w:rsidRPr="00406F83">
        <w:rPr>
          <w:rFonts w:ascii="Calibri" w:hAnsi="Calibri" w:cs="Calibri"/>
          <w:sz w:val="20"/>
        </w:rPr>
        <w:t>doi:</w:t>
      </w:r>
      <w:proofErr w:type="gramEnd"/>
      <w:r w:rsidRPr="00406F83">
        <w:rPr>
          <w:rFonts w:ascii="Calibri" w:hAnsi="Calibri" w:cs="Calibri"/>
          <w:sz w:val="20"/>
        </w:rPr>
        <w:t xml:space="preserve">10.1038/msb4100023. </w:t>
      </w:r>
    </w:p>
    <w:p w:rsidR="007E6683" w:rsidRPr="00FB2576" w:rsidRDefault="007E6683" w:rsidP="00406F83">
      <w:pPr>
        <w:pStyle w:val="NormalWeb"/>
        <w:ind w:left="640" w:hanging="640"/>
        <w:divId w:val="1019165222"/>
      </w:pPr>
    </w:p>
    <w:sectPr w:rsidR="007E6683" w:rsidRPr="00FB2576" w:rsidSect="00A83C52">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36" w:rsidRDefault="003F0036" w:rsidP="001A673B">
      <w:pPr>
        <w:spacing w:after="0" w:line="240" w:lineRule="auto"/>
      </w:pPr>
      <w:r>
        <w:separator/>
      </w:r>
    </w:p>
  </w:endnote>
  <w:endnote w:type="continuationSeparator" w:id="0">
    <w:p w:rsidR="003F0036" w:rsidRDefault="003F0036" w:rsidP="001A6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3629"/>
      <w:docPartObj>
        <w:docPartGallery w:val="Page Numbers (Bottom of Page)"/>
        <w:docPartUnique/>
      </w:docPartObj>
    </w:sdtPr>
    <w:sdtContent>
      <w:p w:rsidR="0018537A" w:rsidRDefault="00111245">
        <w:pPr>
          <w:pStyle w:val="Footer"/>
          <w:jc w:val="right"/>
        </w:pPr>
        <w:r>
          <w:fldChar w:fldCharType="begin"/>
        </w:r>
        <w:r w:rsidR="0018537A">
          <w:instrText xml:space="preserve"> PAGE   \* MERGEFORMAT </w:instrText>
        </w:r>
        <w:r>
          <w:fldChar w:fldCharType="separate"/>
        </w:r>
        <w:r w:rsidR="000312AB">
          <w:rPr>
            <w:noProof/>
          </w:rPr>
          <w:t>3</w:t>
        </w:r>
        <w:r>
          <w:rPr>
            <w:noProof/>
          </w:rPr>
          <w:fldChar w:fldCharType="end"/>
        </w:r>
      </w:p>
    </w:sdtContent>
  </w:sdt>
  <w:p w:rsidR="0018537A" w:rsidRDefault="00185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36" w:rsidRDefault="003F0036" w:rsidP="001A673B">
      <w:pPr>
        <w:spacing w:after="0" w:line="240" w:lineRule="auto"/>
      </w:pPr>
      <w:r>
        <w:separator/>
      </w:r>
    </w:p>
  </w:footnote>
  <w:footnote w:type="continuationSeparator" w:id="0">
    <w:p w:rsidR="003F0036" w:rsidRDefault="003F0036" w:rsidP="001A6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2E6"/>
    <w:multiLevelType w:val="hybridMultilevel"/>
    <w:tmpl w:val="44421F96"/>
    <w:lvl w:ilvl="0" w:tplc="030A11B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F6D34BE"/>
    <w:multiLevelType w:val="hybridMultilevel"/>
    <w:tmpl w:val="3AE4C4B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60E06B0"/>
    <w:multiLevelType w:val="multilevel"/>
    <w:tmpl w:val="40F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841D6"/>
    <w:multiLevelType w:val="hybridMultilevel"/>
    <w:tmpl w:val="25242B7E"/>
    <w:lvl w:ilvl="0" w:tplc="D446071A">
      <w:start w:val="1"/>
      <w:numFmt w:val="decimal"/>
      <w:pStyle w:val="Heading3"/>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9242B80"/>
    <w:multiLevelType w:val="hybridMultilevel"/>
    <w:tmpl w:val="6F4EA4F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53745F8"/>
    <w:multiLevelType w:val="hybridMultilevel"/>
    <w:tmpl w:val="1EC4C7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401097C"/>
    <w:multiLevelType w:val="hybridMultilevel"/>
    <w:tmpl w:val="1098F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10F1D"/>
    <w:rsid w:val="00003ED8"/>
    <w:rsid w:val="00004726"/>
    <w:rsid w:val="000125F9"/>
    <w:rsid w:val="00013A09"/>
    <w:rsid w:val="000145FD"/>
    <w:rsid w:val="00014756"/>
    <w:rsid w:val="000160AA"/>
    <w:rsid w:val="000202AF"/>
    <w:rsid w:val="0002434A"/>
    <w:rsid w:val="000251B7"/>
    <w:rsid w:val="00025847"/>
    <w:rsid w:val="000312AB"/>
    <w:rsid w:val="000317D0"/>
    <w:rsid w:val="000323FD"/>
    <w:rsid w:val="000341F4"/>
    <w:rsid w:val="00034E55"/>
    <w:rsid w:val="0003526B"/>
    <w:rsid w:val="000413B0"/>
    <w:rsid w:val="00041C35"/>
    <w:rsid w:val="00045F4D"/>
    <w:rsid w:val="00046376"/>
    <w:rsid w:val="00047394"/>
    <w:rsid w:val="00047665"/>
    <w:rsid w:val="000551B6"/>
    <w:rsid w:val="00055CDE"/>
    <w:rsid w:val="00060A50"/>
    <w:rsid w:val="00062C50"/>
    <w:rsid w:val="00065C73"/>
    <w:rsid w:val="000677AD"/>
    <w:rsid w:val="000678D7"/>
    <w:rsid w:val="00071DB7"/>
    <w:rsid w:val="00077095"/>
    <w:rsid w:val="000829C4"/>
    <w:rsid w:val="00083FF0"/>
    <w:rsid w:val="000864B2"/>
    <w:rsid w:val="000912CB"/>
    <w:rsid w:val="00092FFE"/>
    <w:rsid w:val="00095048"/>
    <w:rsid w:val="00097144"/>
    <w:rsid w:val="00097D9B"/>
    <w:rsid w:val="000A399B"/>
    <w:rsid w:val="000A5F0E"/>
    <w:rsid w:val="000A7FAB"/>
    <w:rsid w:val="000B000A"/>
    <w:rsid w:val="000B3628"/>
    <w:rsid w:val="000B6341"/>
    <w:rsid w:val="000C3695"/>
    <w:rsid w:val="000D0E65"/>
    <w:rsid w:val="000D336A"/>
    <w:rsid w:val="000E26AD"/>
    <w:rsid w:val="000F09E0"/>
    <w:rsid w:val="000F41B1"/>
    <w:rsid w:val="000F5A31"/>
    <w:rsid w:val="000F7BF3"/>
    <w:rsid w:val="001035EA"/>
    <w:rsid w:val="00107116"/>
    <w:rsid w:val="00111245"/>
    <w:rsid w:val="0011265A"/>
    <w:rsid w:val="00112DEB"/>
    <w:rsid w:val="00112E96"/>
    <w:rsid w:val="0011737A"/>
    <w:rsid w:val="00121955"/>
    <w:rsid w:val="0012301B"/>
    <w:rsid w:val="001256AF"/>
    <w:rsid w:val="00125EB5"/>
    <w:rsid w:val="001275D9"/>
    <w:rsid w:val="00131533"/>
    <w:rsid w:val="00133953"/>
    <w:rsid w:val="00140001"/>
    <w:rsid w:val="0014064E"/>
    <w:rsid w:val="00140CF0"/>
    <w:rsid w:val="00143767"/>
    <w:rsid w:val="001438D4"/>
    <w:rsid w:val="001445BF"/>
    <w:rsid w:val="00146C77"/>
    <w:rsid w:val="0015144A"/>
    <w:rsid w:val="0015282E"/>
    <w:rsid w:val="00156831"/>
    <w:rsid w:val="0016095B"/>
    <w:rsid w:val="0016145E"/>
    <w:rsid w:val="0016348C"/>
    <w:rsid w:val="001635F0"/>
    <w:rsid w:val="00166368"/>
    <w:rsid w:val="00167D5D"/>
    <w:rsid w:val="001705E0"/>
    <w:rsid w:val="00170AD1"/>
    <w:rsid w:val="0017635B"/>
    <w:rsid w:val="0018098F"/>
    <w:rsid w:val="00181115"/>
    <w:rsid w:val="001817BC"/>
    <w:rsid w:val="00181F87"/>
    <w:rsid w:val="00184429"/>
    <w:rsid w:val="00184CC0"/>
    <w:rsid w:val="00184DD7"/>
    <w:rsid w:val="0018537A"/>
    <w:rsid w:val="00187B97"/>
    <w:rsid w:val="00187EF3"/>
    <w:rsid w:val="001913DC"/>
    <w:rsid w:val="00191650"/>
    <w:rsid w:val="001A23E1"/>
    <w:rsid w:val="001A57CE"/>
    <w:rsid w:val="001A5B93"/>
    <w:rsid w:val="001A673B"/>
    <w:rsid w:val="001A73D1"/>
    <w:rsid w:val="001B2440"/>
    <w:rsid w:val="001C0873"/>
    <w:rsid w:val="001C1829"/>
    <w:rsid w:val="001C253B"/>
    <w:rsid w:val="001C3992"/>
    <w:rsid w:val="001C43EE"/>
    <w:rsid w:val="001C49E3"/>
    <w:rsid w:val="001C7763"/>
    <w:rsid w:val="001C7ACE"/>
    <w:rsid w:val="001D319E"/>
    <w:rsid w:val="001D3871"/>
    <w:rsid w:val="001D4A57"/>
    <w:rsid w:val="001D6604"/>
    <w:rsid w:val="001D707A"/>
    <w:rsid w:val="001E157A"/>
    <w:rsid w:val="001E4DBE"/>
    <w:rsid w:val="001E62B5"/>
    <w:rsid w:val="001E62F2"/>
    <w:rsid w:val="001E74BB"/>
    <w:rsid w:val="001E7713"/>
    <w:rsid w:val="001E77EB"/>
    <w:rsid w:val="001E7B1A"/>
    <w:rsid w:val="001F00BF"/>
    <w:rsid w:val="001F0844"/>
    <w:rsid w:val="001F1F79"/>
    <w:rsid w:val="001F2FDA"/>
    <w:rsid w:val="001F65FD"/>
    <w:rsid w:val="001F7F2D"/>
    <w:rsid w:val="00202C10"/>
    <w:rsid w:val="002052AB"/>
    <w:rsid w:val="002058E2"/>
    <w:rsid w:val="0020732E"/>
    <w:rsid w:val="00207F14"/>
    <w:rsid w:val="00210226"/>
    <w:rsid w:val="00214AEE"/>
    <w:rsid w:val="00214B22"/>
    <w:rsid w:val="002222E5"/>
    <w:rsid w:val="002233DF"/>
    <w:rsid w:val="002243B3"/>
    <w:rsid w:val="002261CF"/>
    <w:rsid w:val="00227768"/>
    <w:rsid w:val="00227D22"/>
    <w:rsid w:val="00231B64"/>
    <w:rsid w:val="00231F2A"/>
    <w:rsid w:val="002320A1"/>
    <w:rsid w:val="00233924"/>
    <w:rsid w:val="00236503"/>
    <w:rsid w:val="00236D4C"/>
    <w:rsid w:val="0024225F"/>
    <w:rsid w:val="00242AFF"/>
    <w:rsid w:val="0024376C"/>
    <w:rsid w:val="00250B08"/>
    <w:rsid w:val="0025153E"/>
    <w:rsid w:val="00253BB6"/>
    <w:rsid w:val="002575EF"/>
    <w:rsid w:val="002647DB"/>
    <w:rsid w:val="002701BF"/>
    <w:rsid w:val="0027094E"/>
    <w:rsid w:val="002716DD"/>
    <w:rsid w:val="00271DF1"/>
    <w:rsid w:val="00271F73"/>
    <w:rsid w:val="00272DD8"/>
    <w:rsid w:val="00272FF8"/>
    <w:rsid w:val="002735F4"/>
    <w:rsid w:val="00274E4E"/>
    <w:rsid w:val="00275C61"/>
    <w:rsid w:val="00276935"/>
    <w:rsid w:val="00277455"/>
    <w:rsid w:val="00283DF9"/>
    <w:rsid w:val="002841E8"/>
    <w:rsid w:val="002879A8"/>
    <w:rsid w:val="002901D1"/>
    <w:rsid w:val="002965C8"/>
    <w:rsid w:val="00296D00"/>
    <w:rsid w:val="002A0213"/>
    <w:rsid w:val="002A1217"/>
    <w:rsid w:val="002A356C"/>
    <w:rsid w:val="002A49CC"/>
    <w:rsid w:val="002A629E"/>
    <w:rsid w:val="002A7BA4"/>
    <w:rsid w:val="002B126B"/>
    <w:rsid w:val="002B2060"/>
    <w:rsid w:val="002B2C76"/>
    <w:rsid w:val="002B4862"/>
    <w:rsid w:val="002B55C5"/>
    <w:rsid w:val="002B663A"/>
    <w:rsid w:val="002C4A6B"/>
    <w:rsid w:val="002C50C9"/>
    <w:rsid w:val="002C7685"/>
    <w:rsid w:val="002C7807"/>
    <w:rsid w:val="002D420E"/>
    <w:rsid w:val="002D7110"/>
    <w:rsid w:val="002E1038"/>
    <w:rsid w:val="002E2DB5"/>
    <w:rsid w:val="002F1DF0"/>
    <w:rsid w:val="003016CC"/>
    <w:rsid w:val="00305A3A"/>
    <w:rsid w:val="0031411F"/>
    <w:rsid w:val="003152E9"/>
    <w:rsid w:val="00320FA2"/>
    <w:rsid w:val="003215CB"/>
    <w:rsid w:val="00322A80"/>
    <w:rsid w:val="0032374E"/>
    <w:rsid w:val="00323F47"/>
    <w:rsid w:val="00324247"/>
    <w:rsid w:val="00330178"/>
    <w:rsid w:val="00332EB6"/>
    <w:rsid w:val="0033520A"/>
    <w:rsid w:val="003407B2"/>
    <w:rsid w:val="00341FDB"/>
    <w:rsid w:val="00342200"/>
    <w:rsid w:val="0034450D"/>
    <w:rsid w:val="003449B4"/>
    <w:rsid w:val="00344C53"/>
    <w:rsid w:val="00344ED5"/>
    <w:rsid w:val="00346002"/>
    <w:rsid w:val="00346B64"/>
    <w:rsid w:val="00356F69"/>
    <w:rsid w:val="00360710"/>
    <w:rsid w:val="0036298B"/>
    <w:rsid w:val="00364969"/>
    <w:rsid w:val="00367DF8"/>
    <w:rsid w:val="00372A7A"/>
    <w:rsid w:val="00374613"/>
    <w:rsid w:val="00375EFC"/>
    <w:rsid w:val="003831CA"/>
    <w:rsid w:val="00385E1A"/>
    <w:rsid w:val="00386525"/>
    <w:rsid w:val="0039244D"/>
    <w:rsid w:val="00392D44"/>
    <w:rsid w:val="00393F34"/>
    <w:rsid w:val="00396471"/>
    <w:rsid w:val="003A3456"/>
    <w:rsid w:val="003A3B76"/>
    <w:rsid w:val="003A5FC7"/>
    <w:rsid w:val="003A6F97"/>
    <w:rsid w:val="003A73FA"/>
    <w:rsid w:val="003B2597"/>
    <w:rsid w:val="003B4761"/>
    <w:rsid w:val="003B64FC"/>
    <w:rsid w:val="003B6C88"/>
    <w:rsid w:val="003C4B94"/>
    <w:rsid w:val="003D0962"/>
    <w:rsid w:val="003D1787"/>
    <w:rsid w:val="003D1D26"/>
    <w:rsid w:val="003D2DD3"/>
    <w:rsid w:val="003D4190"/>
    <w:rsid w:val="003D4231"/>
    <w:rsid w:val="003D4BAC"/>
    <w:rsid w:val="003E1000"/>
    <w:rsid w:val="003E2103"/>
    <w:rsid w:val="003E53BA"/>
    <w:rsid w:val="003F0036"/>
    <w:rsid w:val="003F32A5"/>
    <w:rsid w:val="003F6BF3"/>
    <w:rsid w:val="003F7553"/>
    <w:rsid w:val="004031BC"/>
    <w:rsid w:val="0040661C"/>
    <w:rsid w:val="00406F83"/>
    <w:rsid w:val="0040733F"/>
    <w:rsid w:val="00407EF2"/>
    <w:rsid w:val="00411F91"/>
    <w:rsid w:val="004133B2"/>
    <w:rsid w:val="00422A71"/>
    <w:rsid w:val="00425459"/>
    <w:rsid w:val="00426254"/>
    <w:rsid w:val="00433415"/>
    <w:rsid w:val="0043459E"/>
    <w:rsid w:val="00436F9A"/>
    <w:rsid w:val="004406D7"/>
    <w:rsid w:val="00440DA4"/>
    <w:rsid w:val="004439D9"/>
    <w:rsid w:val="00444BBD"/>
    <w:rsid w:val="004465EC"/>
    <w:rsid w:val="004501C5"/>
    <w:rsid w:val="004522A0"/>
    <w:rsid w:val="00453331"/>
    <w:rsid w:val="004539D1"/>
    <w:rsid w:val="0045780D"/>
    <w:rsid w:val="00457ED5"/>
    <w:rsid w:val="00461E7B"/>
    <w:rsid w:val="00463077"/>
    <w:rsid w:val="00465288"/>
    <w:rsid w:val="00471F1E"/>
    <w:rsid w:val="0047609F"/>
    <w:rsid w:val="00480915"/>
    <w:rsid w:val="004825AC"/>
    <w:rsid w:val="00483B5D"/>
    <w:rsid w:val="00483E5C"/>
    <w:rsid w:val="00484AFF"/>
    <w:rsid w:val="00484D6D"/>
    <w:rsid w:val="00486315"/>
    <w:rsid w:val="004866DC"/>
    <w:rsid w:val="00490149"/>
    <w:rsid w:val="00490FFD"/>
    <w:rsid w:val="00491722"/>
    <w:rsid w:val="00492DC4"/>
    <w:rsid w:val="00493635"/>
    <w:rsid w:val="004A160A"/>
    <w:rsid w:val="004A56BF"/>
    <w:rsid w:val="004A60AA"/>
    <w:rsid w:val="004B05DC"/>
    <w:rsid w:val="004B455F"/>
    <w:rsid w:val="004B5466"/>
    <w:rsid w:val="004B64C6"/>
    <w:rsid w:val="004B7B5C"/>
    <w:rsid w:val="004B7D5C"/>
    <w:rsid w:val="004C3C45"/>
    <w:rsid w:val="004C7B32"/>
    <w:rsid w:val="004D26F4"/>
    <w:rsid w:val="004D3891"/>
    <w:rsid w:val="004D40B4"/>
    <w:rsid w:val="004D77C2"/>
    <w:rsid w:val="004E210A"/>
    <w:rsid w:val="004E68C7"/>
    <w:rsid w:val="004E6FE5"/>
    <w:rsid w:val="004F0028"/>
    <w:rsid w:val="004F0F95"/>
    <w:rsid w:val="004F1D1A"/>
    <w:rsid w:val="004F3E54"/>
    <w:rsid w:val="004F7026"/>
    <w:rsid w:val="0050017A"/>
    <w:rsid w:val="00502052"/>
    <w:rsid w:val="0050304F"/>
    <w:rsid w:val="00504F2B"/>
    <w:rsid w:val="005067A2"/>
    <w:rsid w:val="005101DE"/>
    <w:rsid w:val="00510319"/>
    <w:rsid w:val="0051034B"/>
    <w:rsid w:val="0051424E"/>
    <w:rsid w:val="00516022"/>
    <w:rsid w:val="00516E2B"/>
    <w:rsid w:val="00517268"/>
    <w:rsid w:val="00524A48"/>
    <w:rsid w:val="00524EE9"/>
    <w:rsid w:val="00525062"/>
    <w:rsid w:val="005257B9"/>
    <w:rsid w:val="00526CA4"/>
    <w:rsid w:val="00532599"/>
    <w:rsid w:val="00535267"/>
    <w:rsid w:val="0053571F"/>
    <w:rsid w:val="00535A53"/>
    <w:rsid w:val="00537608"/>
    <w:rsid w:val="005405D6"/>
    <w:rsid w:val="00541F4C"/>
    <w:rsid w:val="005423A6"/>
    <w:rsid w:val="00551CB7"/>
    <w:rsid w:val="00553935"/>
    <w:rsid w:val="00555130"/>
    <w:rsid w:val="0056235C"/>
    <w:rsid w:val="00563EED"/>
    <w:rsid w:val="005645E8"/>
    <w:rsid w:val="00564A53"/>
    <w:rsid w:val="005717C9"/>
    <w:rsid w:val="00572887"/>
    <w:rsid w:val="00573123"/>
    <w:rsid w:val="0057335A"/>
    <w:rsid w:val="00573F13"/>
    <w:rsid w:val="005748E2"/>
    <w:rsid w:val="0058100A"/>
    <w:rsid w:val="005814E9"/>
    <w:rsid w:val="00584346"/>
    <w:rsid w:val="0058626D"/>
    <w:rsid w:val="00586762"/>
    <w:rsid w:val="00587315"/>
    <w:rsid w:val="00587626"/>
    <w:rsid w:val="00591EFD"/>
    <w:rsid w:val="005973EE"/>
    <w:rsid w:val="005A6B3E"/>
    <w:rsid w:val="005A7D26"/>
    <w:rsid w:val="005B1BD9"/>
    <w:rsid w:val="005B1ED9"/>
    <w:rsid w:val="005B424B"/>
    <w:rsid w:val="005B49DE"/>
    <w:rsid w:val="005B5BC3"/>
    <w:rsid w:val="005B7A65"/>
    <w:rsid w:val="005C221E"/>
    <w:rsid w:val="005C7DFB"/>
    <w:rsid w:val="005D0413"/>
    <w:rsid w:val="005D2A61"/>
    <w:rsid w:val="005D2DB1"/>
    <w:rsid w:val="005D44E1"/>
    <w:rsid w:val="005D58B6"/>
    <w:rsid w:val="005D6060"/>
    <w:rsid w:val="005D7D75"/>
    <w:rsid w:val="005E06E1"/>
    <w:rsid w:val="005E2647"/>
    <w:rsid w:val="005F07DA"/>
    <w:rsid w:val="005F1316"/>
    <w:rsid w:val="005F5EE5"/>
    <w:rsid w:val="005F7D9A"/>
    <w:rsid w:val="00600B21"/>
    <w:rsid w:val="006043E4"/>
    <w:rsid w:val="006050EB"/>
    <w:rsid w:val="00606CAB"/>
    <w:rsid w:val="0061180D"/>
    <w:rsid w:val="00611A29"/>
    <w:rsid w:val="0062089A"/>
    <w:rsid w:val="0062426C"/>
    <w:rsid w:val="00624C3D"/>
    <w:rsid w:val="006304CE"/>
    <w:rsid w:val="006327D2"/>
    <w:rsid w:val="00635EC8"/>
    <w:rsid w:val="00643D4F"/>
    <w:rsid w:val="00644ACE"/>
    <w:rsid w:val="006463A0"/>
    <w:rsid w:val="00651ACA"/>
    <w:rsid w:val="006528C8"/>
    <w:rsid w:val="00660BF0"/>
    <w:rsid w:val="00661FE8"/>
    <w:rsid w:val="0066340C"/>
    <w:rsid w:val="006651E7"/>
    <w:rsid w:val="00671920"/>
    <w:rsid w:val="00676AA8"/>
    <w:rsid w:val="00676B57"/>
    <w:rsid w:val="00677CD1"/>
    <w:rsid w:val="00682ADD"/>
    <w:rsid w:val="00683248"/>
    <w:rsid w:val="00684DA3"/>
    <w:rsid w:val="0068691E"/>
    <w:rsid w:val="00687647"/>
    <w:rsid w:val="00691E8E"/>
    <w:rsid w:val="00693A10"/>
    <w:rsid w:val="006A063C"/>
    <w:rsid w:val="006A584C"/>
    <w:rsid w:val="006A6ECC"/>
    <w:rsid w:val="006B13B4"/>
    <w:rsid w:val="006B57C0"/>
    <w:rsid w:val="006B752D"/>
    <w:rsid w:val="006C07C0"/>
    <w:rsid w:val="006C09A7"/>
    <w:rsid w:val="006C1CA2"/>
    <w:rsid w:val="006C42B4"/>
    <w:rsid w:val="006C6F43"/>
    <w:rsid w:val="006C7511"/>
    <w:rsid w:val="006C7AC9"/>
    <w:rsid w:val="006D4AFC"/>
    <w:rsid w:val="006D71A2"/>
    <w:rsid w:val="006E179F"/>
    <w:rsid w:val="006E3D26"/>
    <w:rsid w:val="006E79AD"/>
    <w:rsid w:val="006E7A77"/>
    <w:rsid w:val="006F0E10"/>
    <w:rsid w:val="006F2703"/>
    <w:rsid w:val="006F2D30"/>
    <w:rsid w:val="006F2DA6"/>
    <w:rsid w:val="006F3870"/>
    <w:rsid w:val="0070096B"/>
    <w:rsid w:val="00700E0B"/>
    <w:rsid w:val="00702DA3"/>
    <w:rsid w:val="0070414B"/>
    <w:rsid w:val="00707C5D"/>
    <w:rsid w:val="00720D03"/>
    <w:rsid w:val="00723B6E"/>
    <w:rsid w:val="00724116"/>
    <w:rsid w:val="00732BB6"/>
    <w:rsid w:val="007330FC"/>
    <w:rsid w:val="007379D5"/>
    <w:rsid w:val="00740C32"/>
    <w:rsid w:val="00741B63"/>
    <w:rsid w:val="00744EDD"/>
    <w:rsid w:val="00752869"/>
    <w:rsid w:val="00753C9E"/>
    <w:rsid w:val="007575A8"/>
    <w:rsid w:val="007609A6"/>
    <w:rsid w:val="0076136E"/>
    <w:rsid w:val="00761547"/>
    <w:rsid w:val="00762A65"/>
    <w:rsid w:val="0076346A"/>
    <w:rsid w:val="00764A06"/>
    <w:rsid w:val="00764EE7"/>
    <w:rsid w:val="00765313"/>
    <w:rsid w:val="00767798"/>
    <w:rsid w:val="00767865"/>
    <w:rsid w:val="00771304"/>
    <w:rsid w:val="00771329"/>
    <w:rsid w:val="00775B54"/>
    <w:rsid w:val="00775D77"/>
    <w:rsid w:val="00776B04"/>
    <w:rsid w:val="007779CA"/>
    <w:rsid w:val="00781145"/>
    <w:rsid w:val="00781580"/>
    <w:rsid w:val="00783616"/>
    <w:rsid w:val="00792BAA"/>
    <w:rsid w:val="007962B2"/>
    <w:rsid w:val="007A0423"/>
    <w:rsid w:val="007A2459"/>
    <w:rsid w:val="007A3CBD"/>
    <w:rsid w:val="007A6FDF"/>
    <w:rsid w:val="007A716B"/>
    <w:rsid w:val="007A726D"/>
    <w:rsid w:val="007B3552"/>
    <w:rsid w:val="007B36C0"/>
    <w:rsid w:val="007B4C93"/>
    <w:rsid w:val="007B787E"/>
    <w:rsid w:val="007C25E8"/>
    <w:rsid w:val="007C42EF"/>
    <w:rsid w:val="007C4B9A"/>
    <w:rsid w:val="007C6637"/>
    <w:rsid w:val="007C73FE"/>
    <w:rsid w:val="007D161E"/>
    <w:rsid w:val="007D1678"/>
    <w:rsid w:val="007D1F01"/>
    <w:rsid w:val="007D2CF3"/>
    <w:rsid w:val="007E1613"/>
    <w:rsid w:val="007E4D1C"/>
    <w:rsid w:val="007E6683"/>
    <w:rsid w:val="007F04DD"/>
    <w:rsid w:val="007F3E55"/>
    <w:rsid w:val="00802768"/>
    <w:rsid w:val="00803DFE"/>
    <w:rsid w:val="00807280"/>
    <w:rsid w:val="0080764F"/>
    <w:rsid w:val="00812403"/>
    <w:rsid w:val="00813ABE"/>
    <w:rsid w:val="00814F77"/>
    <w:rsid w:val="008155FB"/>
    <w:rsid w:val="008166AF"/>
    <w:rsid w:val="00817B7B"/>
    <w:rsid w:val="00823293"/>
    <w:rsid w:val="0082651E"/>
    <w:rsid w:val="00830940"/>
    <w:rsid w:val="008316C0"/>
    <w:rsid w:val="008375DA"/>
    <w:rsid w:val="00841002"/>
    <w:rsid w:val="00842234"/>
    <w:rsid w:val="008449BA"/>
    <w:rsid w:val="00854060"/>
    <w:rsid w:val="00855200"/>
    <w:rsid w:val="008554C8"/>
    <w:rsid w:val="008571D5"/>
    <w:rsid w:val="00857D8E"/>
    <w:rsid w:val="00860834"/>
    <w:rsid w:val="00862CF5"/>
    <w:rsid w:val="0086399A"/>
    <w:rsid w:val="00865C0E"/>
    <w:rsid w:val="0087174C"/>
    <w:rsid w:val="00871DDD"/>
    <w:rsid w:val="00872609"/>
    <w:rsid w:val="00874525"/>
    <w:rsid w:val="008749AF"/>
    <w:rsid w:val="00874EA1"/>
    <w:rsid w:val="008817A2"/>
    <w:rsid w:val="00882EF4"/>
    <w:rsid w:val="008851CC"/>
    <w:rsid w:val="0088583F"/>
    <w:rsid w:val="00887E2A"/>
    <w:rsid w:val="008947F5"/>
    <w:rsid w:val="00895784"/>
    <w:rsid w:val="008A0C87"/>
    <w:rsid w:val="008A3A35"/>
    <w:rsid w:val="008A5FEB"/>
    <w:rsid w:val="008B03DD"/>
    <w:rsid w:val="008B142E"/>
    <w:rsid w:val="008B1EC8"/>
    <w:rsid w:val="008B1FB7"/>
    <w:rsid w:val="008B227F"/>
    <w:rsid w:val="008B772A"/>
    <w:rsid w:val="008C11C4"/>
    <w:rsid w:val="008C697F"/>
    <w:rsid w:val="008D15FE"/>
    <w:rsid w:val="008D3866"/>
    <w:rsid w:val="008D40FB"/>
    <w:rsid w:val="008D5724"/>
    <w:rsid w:val="008D6307"/>
    <w:rsid w:val="008D6D15"/>
    <w:rsid w:val="008D6EEC"/>
    <w:rsid w:val="008E03B8"/>
    <w:rsid w:val="008E7501"/>
    <w:rsid w:val="008F09B4"/>
    <w:rsid w:val="008F474B"/>
    <w:rsid w:val="008F667C"/>
    <w:rsid w:val="009035FA"/>
    <w:rsid w:val="009102AB"/>
    <w:rsid w:val="00910B63"/>
    <w:rsid w:val="00913CA6"/>
    <w:rsid w:val="009150E0"/>
    <w:rsid w:val="00920C10"/>
    <w:rsid w:val="00921357"/>
    <w:rsid w:val="0092509B"/>
    <w:rsid w:val="009265B5"/>
    <w:rsid w:val="00926FF6"/>
    <w:rsid w:val="00936114"/>
    <w:rsid w:val="009447CA"/>
    <w:rsid w:val="00945218"/>
    <w:rsid w:val="00946C67"/>
    <w:rsid w:val="00951233"/>
    <w:rsid w:val="00951BCF"/>
    <w:rsid w:val="0095298F"/>
    <w:rsid w:val="00960D72"/>
    <w:rsid w:val="009628F6"/>
    <w:rsid w:val="009649A3"/>
    <w:rsid w:val="0096608A"/>
    <w:rsid w:val="00966584"/>
    <w:rsid w:val="009713E5"/>
    <w:rsid w:val="00973214"/>
    <w:rsid w:val="009748A6"/>
    <w:rsid w:val="00975AB3"/>
    <w:rsid w:val="00977AC1"/>
    <w:rsid w:val="009818A4"/>
    <w:rsid w:val="009840C3"/>
    <w:rsid w:val="00984F99"/>
    <w:rsid w:val="009861CB"/>
    <w:rsid w:val="00987727"/>
    <w:rsid w:val="00993DA1"/>
    <w:rsid w:val="00993E47"/>
    <w:rsid w:val="00995289"/>
    <w:rsid w:val="009A1EE6"/>
    <w:rsid w:val="009A2707"/>
    <w:rsid w:val="009A4915"/>
    <w:rsid w:val="009A594E"/>
    <w:rsid w:val="009A59EB"/>
    <w:rsid w:val="009B13F2"/>
    <w:rsid w:val="009B2155"/>
    <w:rsid w:val="009B30BD"/>
    <w:rsid w:val="009B3B83"/>
    <w:rsid w:val="009B437F"/>
    <w:rsid w:val="009B440F"/>
    <w:rsid w:val="009C2792"/>
    <w:rsid w:val="009C2995"/>
    <w:rsid w:val="009C51D6"/>
    <w:rsid w:val="009C6D75"/>
    <w:rsid w:val="009D174D"/>
    <w:rsid w:val="009D177E"/>
    <w:rsid w:val="009D4B32"/>
    <w:rsid w:val="009E0048"/>
    <w:rsid w:val="009E097A"/>
    <w:rsid w:val="009E3529"/>
    <w:rsid w:val="009E7D54"/>
    <w:rsid w:val="009F0434"/>
    <w:rsid w:val="00A0055A"/>
    <w:rsid w:val="00A04F3C"/>
    <w:rsid w:val="00A07B83"/>
    <w:rsid w:val="00A101A8"/>
    <w:rsid w:val="00A11D0F"/>
    <w:rsid w:val="00A11DDA"/>
    <w:rsid w:val="00A12B70"/>
    <w:rsid w:val="00A12E04"/>
    <w:rsid w:val="00A13035"/>
    <w:rsid w:val="00A20191"/>
    <w:rsid w:val="00A21708"/>
    <w:rsid w:val="00A24625"/>
    <w:rsid w:val="00A26A90"/>
    <w:rsid w:val="00A27F79"/>
    <w:rsid w:val="00A328C8"/>
    <w:rsid w:val="00A33588"/>
    <w:rsid w:val="00A36C3A"/>
    <w:rsid w:val="00A4226C"/>
    <w:rsid w:val="00A42776"/>
    <w:rsid w:val="00A435EC"/>
    <w:rsid w:val="00A44887"/>
    <w:rsid w:val="00A448A6"/>
    <w:rsid w:val="00A4518E"/>
    <w:rsid w:val="00A47098"/>
    <w:rsid w:val="00A47381"/>
    <w:rsid w:val="00A52E86"/>
    <w:rsid w:val="00A54794"/>
    <w:rsid w:val="00A54B11"/>
    <w:rsid w:val="00A564E9"/>
    <w:rsid w:val="00A5678B"/>
    <w:rsid w:val="00A60D66"/>
    <w:rsid w:val="00A63103"/>
    <w:rsid w:val="00A635C1"/>
    <w:rsid w:val="00A67237"/>
    <w:rsid w:val="00A719E0"/>
    <w:rsid w:val="00A71AA8"/>
    <w:rsid w:val="00A7327B"/>
    <w:rsid w:val="00A770DF"/>
    <w:rsid w:val="00A83C52"/>
    <w:rsid w:val="00A83E90"/>
    <w:rsid w:val="00A857FA"/>
    <w:rsid w:val="00A9434E"/>
    <w:rsid w:val="00A96D9E"/>
    <w:rsid w:val="00A97B7C"/>
    <w:rsid w:val="00AA46E4"/>
    <w:rsid w:val="00AA5314"/>
    <w:rsid w:val="00AA7382"/>
    <w:rsid w:val="00AB15AD"/>
    <w:rsid w:val="00AB1EAF"/>
    <w:rsid w:val="00AB30F0"/>
    <w:rsid w:val="00AB514D"/>
    <w:rsid w:val="00AB7519"/>
    <w:rsid w:val="00AC11EC"/>
    <w:rsid w:val="00AC33AC"/>
    <w:rsid w:val="00AC52D5"/>
    <w:rsid w:val="00AC72AA"/>
    <w:rsid w:val="00AD1345"/>
    <w:rsid w:val="00AD23B1"/>
    <w:rsid w:val="00AD484E"/>
    <w:rsid w:val="00AD5550"/>
    <w:rsid w:val="00AD7763"/>
    <w:rsid w:val="00AE17F0"/>
    <w:rsid w:val="00AE37A1"/>
    <w:rsid w:val="00AE56D6"/>
    <w:rsid w:val="00AE6CAA"/>
    <w:rsid w:val="00AE6CB0"/>
    <w:rsid w:val="00AF0743"/>
    <w:rsid w:val="00AF40A2"/>
    <w:rsid w:val="00AF5A91"/>
    <w:rsid w:val="00AF5C55"/>
    <w:rsid w:val="00B0003D"/>
    <w:rsid w:val="00B030A8"/>
    <w:rsid w:val="00B11422"/>
    <w:rsid w:val="00B15551"/>
    <w:rsid w:val="00B167FD"/>
    <w:rsid w:val="00B16E19"/>
    <w:rsid w:val="00B17B35"/>
    <w:rsid w:val="00B17D16"/>
    <w:rsid w:val="00B2172D"/>
    <w:rsid w:val="00B22F75"/>
    <w:rsid w:val="00B23045"/>
    <w:rsid w:val="00B2739C"/>
    <w:rsid w:val="00B27E10"/>
    <w:rsid w:val="00B30ED8"/>
    <w:rsid w:val="00B33263"/>
    <w:rsid w:val="00B37349"/>
    <w:rsid w:val="00B425D9"/>
    <w:rsid w:val="00B47696"/>
    <w:rsid w:val="00B47895"/>
    <w:rsid w:val="00B52321"/>
    <w:rsid w:val="00B54BC9"/>
    <w:rsid w:val="00B56B45"/>
    <w:rsid w:val="00B57035"/>
    <w:rsid w:val="00B60788"/>
    <w:rsid w:val="00B60DBE"/>
    <w:rsid w:val="00B629A1"/>
    <w:rsid w:val="00B65F1E"/>
    <w:rsid w:val="00B66410"/>
    <w:rsid w:val="00B6679B"/>
    <w:rsid w:val="00B67162"/>
    <w:rsid w:val="00B70777"/>
    <w:rsid w:val="00B71A90"/>
    <w:rsid w:val="00B769BA"/>
    <w:rsid w:val="00B77A8C"/>
    <w:rsid w:val="00B8243E"/>
    <w:rsid w:val="00B84F36"/>
    <w:rsid w:val="00B85D38"/>
    <w:rsid w:val="00B87811"/>
    <w:rsid w:val="00B92A9D"/>
    <w:rsid w:val="00B92C97"/>
    <w:rsid w:val="00B9603B"/>
    <w:rsid w:val="00BA16D2"/>
    <w:rsid w:val="00BA4B49"/>
    <w:rsid w:val="00BA4FA0"/>
    <w:rsid w:val="00BA69B7"/>
    <w:rsid w:val="00BA774F"/>
    <w:rsid w:val="00BB1B85"/>
    <w:rsid w:val="00BB303B"/>
    <w:rsid w:val="00BB5829"/>
    <w:rsid w:val="00BB64A1"/>
    <w:rsid w:val="00BB6FF0"/>
    <w:rsid w:val="00BC0DCA"/>
    <w:rsid w:val="00BC30A4"/>
    <w:rsid w:val="00BC35FF"/>
    <w:rsid w:val="00BC47AB"/>
    <w:rsid w:val="00BC6332"/>
    <w:rsid w:val="00BC7A0E"/>
    <w:rsid w:val="00BD089D"/>
    <w:rsid w:val="00BD131E"/>
    <w:rsid w:val="00BD2224"/>
    <w:rsid w:val="00BD25F2"/>
    <w:rsid w:val="00BD3889"/>
    <w:rsid w:val="00BD4327"/>
    <w:rsid w:val="00BE2127"/>
    <w:rsid w:val="00BE53D7"/>
    <w:rsid w:val="00BF3793"/>
    <w:rsid w:val="00BF54CA"/>
    <w:rsid w:val="00BF614E"/>
    <w:rsid w:val="00BF7B19"/>
    <w:rsid w:val="00C11E46"/>
    <w:rsid w:val="00C11F18"/>
    <w:rsid w:val="00C16B87"/>
    <w:rsid w:val="00C17EA3"/>
    <w:rsid w:val="00C2120A"/>
    <w:rsid w:val="00C21952"/>
    <w:rsid w:val="00C25469"/>
    <w:rsid w:val="00C273AE"/>
    <w:rsid w:val="00C307EA"/>
    <w:rsid w:val="00C323CF"/>
    <w:rsid w:val="00C331D0"/>
    <w:rsid w:val="00C37E43"/>
    <w:rsid w:val="00C40FAA"/>
    <w:rsid w:val="00C44523"/>
    <w:rsid w:val="00C45321"/>
    <w:rsid w:val="00C45842"/>
    <w:rsid w:val="00C4600B"/>
    <w:rsid w:val="00C553F2"/>
    <w:rsid w:val="00C5555D"/>
    <w:rsid w:val="00C57A8D"/>
    <w:rsid w:val="00C6147B"/>
    <w:rsid w:val="00C657DB"/>
    <w:rsid w:val="00C665F9"/>
    <w:rsid w:val="00C674FA"/>
    <w:rsid w:val="00C718BA"/>
    <w:rsid w:val="00C827CE"/>
    <w:rsid w:val="00C86822"/>
    <w:rsid w:val="00C93635"/>
    <w:rsid w:val="00C93E39"/>
    <w:rsid w:val="00C94984"/>
    <w:rsid w:val="00C96179"/>
    <w:rsid w:val="00CA1B82"/>
    <w:rsid w:val="00CA1FBA"/>
    <w:rsid w:val="00CA39C3"/>
    <w:rsid w:val="00CA68F2"/>
    <w:rsid w:val="00CB3819"/>
    <w:rsid w:val="00CB68B6"/>
    <w:rsid w:val="00CB7F71"/>
    <w:rsid w:val="00CC3172"/>
    <w:rsid w:val="00CC3378"/>
    <w:rsid w:val="00CC5470"/>
    <w:rsid w:val="00CD51A6"/>
    <w:rsid w:val="00CD58FC"/>
    <w:rsid w:val="00CD5BAB"/>
    <w:rsid w:val="00CD60E9"/>
    <w:rsid w:val="00CD792E"/>
    <w:rsid w:val="00CE16D0"/>
    <w:rsid w:val="00CE425E"/>
    <w:rsid w:val="00CE582E"/>
    <w:rsid w:val="00CE6D82"/>
    <w:rsid w:val="00CF006A"/>
    <w:rsid w:val="00CF423E"/>
    <w:rsid w:val="00D0123C"/>
    <w:rsid w:val="00D02552"/>
    <w:rsid w:val="00D02710"/>
    <w:rsid w:val="00D10C63"/>
    <w:rsid w:val="00D1269D"/>
    <w:rsid w:val="00D1372A"/>
    <w:rsid w:val="00D17C80"/>
    <w:rsid w:val="00D22B9D"/>
    <w:rsid w:val="00D22C32"/>
    <w:rsid w:val="00D25C86"/>
    <w:rsid w:val="00D26765"/>
    <w:rsid w:val="00D27048"/>
    <w:rsid w:val="00D304DF"/>
    <w:rsid w:val="00D37CCA"/>
    <w:rsid w:val="00D44CFE"/>
    <w:rsid w:val="00D4546C"/>
    <w:rsid w:val="00D46A0A"/>
    <w:rsid w:val="00D46E20"/>
    <w:rsid w:val="00D50985"/>
    <w:rsid w:val="00D5512E"/>
    <w:rsid w:val="00D5614B"/>
    <w:rsid w:val="00D579B5"/>
    <w:rsid w:val="00D60DF1"/>
    <w:rsid w:val="00D66DBD"/>
    <w:rsid w:val="00D66FEC"/>
    <w:rsid w:val="00D67512"/>
    <w:rsid w:val="00D704FB"/>
    <w:rsid w:val="00D73F7C"/>
    <w:rsid w:val="00D74B22"/>
    <w:rsid w:val="00D74D33"/>
    <w:rsid w:val="00D752A3"/>
    <w:rsid w:val="00D75BF5"/>
    <w:rsid w:val="00D765E2"/>
    <w:rsid w:val="00D854C2"/>
    <w:rsid w:val="00D9127C"/>
    <w:rsid w:val="00D92F5E"/>
    <w:rsid w:val="00D93495"/>
    <w:rsid w:val="00D947DE"/>
    <w:rsid w:val="00D949DB"/>
    <w:rsid w:val="00D97044"/>
    <w:rsid w:val="00D97F82"/>
    <w:rsid w:val="00DA1F71"/>
    <w:rsid w:val="00DA273E"/>
    <w:rsid w:val="00DA41CD"/>
    <w:rsid w:val="00DA6DB8"/>
    <w:rsid w:val="00DB2868"/>
    <w:rsid w:val="00DB2B03"/>
    <w:rsid w:val="00DB2B81"/>
    <w:rsid w:val="00DB3DB4"/>
    <w:rsid w:val="00DB4913"/>
    <w:rsid w:val="00DB4D32"/>
    <w:rsid w:val="00DB78BF"/>
    <w:rsid w:val="00DC1CFF"/>
    <w:rsid w:val="00DC5A60"/>
    <w:rsid w:val="00DC5B9C"/>
    <w:rsid w:val="00DC7CB6"/>
    <w:rsid w:val="00DD0358"/>
    <w:rsid w:val="00DD1260"/>
    <w:rsid w:val="00DD4322"/>
    <w:rsid w:val="00DE0C9A"/>
    <w:rsid w:val="00DE1440"/>
    <w:rsid w:val="00DE1F25"/>
    <w:rsid w:val="00DE2E9D"/>
    <w:rsid w:val="00DE38AC"/>
    <w:rsid w:val="00DE50A5"/>
    <w:rsid w:val="00DE7F81"/>
    <w:rsid w:val="00DF1F4A"/>
    <w:rsid w:val="00DF432B"/>
    <w:rsid w:val="00E0467A"/>
    <w:rsid w:val="00E046D0"/>
    <w:rsid w:val="00E047FB"/>
    <w:rsid w:val="00E05FD9"/>
    <w:rsid w:val="00E0717A"/>
    <w:rsid w:val="00E10F1D"/>
    <w:rsid w:val="00E121C3"/>
    <w:rsid w:val="00E12527"/>
    <w:rsid w:val="00E12E6C"/>
    <w:rsid w:val="00E12FE8"/>
    <w:rsid w:val="00E152FD"/>
    <w:rsid w:val="00E156EE"/>
    <w:rsid w:val="00E221CA"/>
    <w:rsid w:val="00E23C15"/>
    <w:rsid w:val="00E240B2"/>
    <w:rsid w:val="00E245D8"/>
    <w:rsid w:val="00E24C76"/>
    <w:rsid w:val="00E25071"/>
    <w:rsid w:val="00E25F56"/>
    <w:rsid w:val="00E3082B"/>
    <w:rsid w:val="00E311A0"/>
    <w:rsid w:val="00E3142E"/>
    <w:rsid w:val="00E33CB0"/>
    <w:rsid w:val="00E4352B"/>
    <w:rsid w:val="00E437DE"/>
    <w:rsid w:val="00E43CC5"/>
    <w:rsid w:val="00E445EF"/>
    <w:rsid w:val="00E47037"/>
    <w:rsid w:val="00E5087E"/>
    <w:rsid w:val="00E5099C"/>
    <w:rsid w:val="00E532CD"/>
    <w:rsid w:val="00E539DA"/>
    <w:rsid w:val="00E5402C"/>
    <w:rsid w:val="00E548FC"/>
    <w:rsid w:val="00E54CC9"/>
    <w:rsid w:val="00E559BC"/>
    <w:rsid w:val="00E6338D"/>
    <w:rsid w:val="00E6502C"/>
    <w:rsid w:val="00E70506"/>
    <w:rsid w:val="00E7163D"/>
    <w:rsid w:val="00E71AFE"/>
    <w:rsid w:val="00E7272B"/>
    <w:rsid w:val="00E8171E"/>
    <w:rsid w:val="00E82B55"/>
    <w:rsid w:val="00E8513A"/>
    <w:rsid w:val="00E852F4"/>
    <w:rsid w:val="00E85667"/>
    <w:rsid w:val="00E85EA5"/>
    <w:rsid w:val="00E86075"/>
    <w:rsid w:val="00E86964"/>
    <w:rsid w:val="00E874F2"/>
    <w:rsid w:val="00E93B1D"/>
    <w:rsid w:val="00E93BD3"/>
    <w:rsid w:val="00E9457A"/>
    <w:rsid w:val="00E950AB"/>
    <w:rsid w:val="00E95B38"/>
    <w:rsid w:val="00EA0EEF"/>
    <w:rsid w:val="00EA1865"/>
    <w:rsid w:val="00EA24D0"/>
    <w:rsid w:val="00EA268F"/>
    <w:rsid w:val="00EA27B6"/>
    <w:rsid w:val="00EB1BCC"/>
    <w:rsid w:val="00EB3246"/>
    <w:rsid w:val="00EB68E1"/>
    <w:rsid w:val="00EC0991"/>
    <w:rsid w:val="00EC482C"/>
    <w:rsid w:val="00EC639B"/>
    <w:rsid w:val="00EC7ACC"/>
    <w:rsid w:val="00ED0316"/>
    <w:rsid w:val="00ED04EF"/>
    <w:rsid w:val="00ED3E85"/>
    <w:rsid w:val="00ED6709"/>
    <w:rsid w:val="00ED7D40"/>
    <w:rsid w:val="00EE08C7"/>
    <w:rsid w:val="00EE141B"/>
    <w:rsid w:val="00EE3EB3"/>
    <w:rsid w:val="00EE72CB"/>
    <w:rsid w:val="00EF132F"/>
    <w:rsid w:val="00EF1CBC"/>
    <w:rsid w:val="00EF34A1"/>
    <w:rsid w:val="00EF4BFF"/>
    <w:rsid w:val="00EF5151"/>
    <w:rsid w:val="00EF5646"/>
    <w:rsid w:val="00EF5E40"/>
    <w:rsid w:val="00EF69ED"/>
    <w:rsid w:val="00EF69F9"/>
    <w:rsid w:val="00F014B1"/>
    <w:rsid w:val="00F02EBA"/>
    <w:rsid w:val="00F03754"/>
    <w:rsid w:val="00F05A90"/>
    <w:rsid w:val="00F060EA"/>
    <w:rsid w:val="00F06A13"/>
    <w:rsid w:val="00F077CE"/>
    <w:rsid w:val="00F07C21"/>
    <w:rsid w:val="00F1325A"/>
    <w:rsid w:val="00F15CA7"/>
    <w:rsid w:val="00F15EBE"/>
    <w:rsid w:val="00F16279"/>
    <w:rsid w:val="00F172E8"/>
    <w:rsid w:val="00F175FF"/>
    <w:rsid w:val="00F2397E"/>
    <w:rsid w:val="00F2676E"/>
    <w:rsid w:val="00F30ACA"/>
    <w:rsid w:val="00F31918"/>
    <w:rsid w:val="00F3294D"/>
    <w:rsid w:val="00F32DC9"/>
    <w:rsid w:val="00F36888"/>
    <w:rsid w:val="00F465D0"/>
    <w:rsid w:val="00F46A16"/>
    <w:rsid w:val="00F46DAD"/>
    <w:rsid w:val="00F52214"/>
    <w:rsid w:val="00F53350"/>
    <w:rsid w:val="00F61A0C"/>
    <w:rsid w:val="00F63A7D"/>
    <w:rsid w:val="00F64B94"/>
    <w:rsid w:val="00F7149E"/>
    <w:rsid w:val="00F72B1B"/>
    <w:rsid w:val="00F734AB"/>
    <w:rsid w:val="00F73A32"/>
    <w:rsid w:val="00F74E02"/>
    <w:rsid w:val="00F75D2D"/>
    <w:rsid w:val="00F84678"/>
    <w:rsid w:val="00F84F30"/>
    <w:rsid w:val="00F865BF"/>
    <w:rsid w:val="00F918A2"/>
    <w:rsid w:val="00F91DF9"/>
    <w:rsid w:val="00F92047"/>
    <w:rsid w:val="00F94125"/>
    <w:rsid w:val="00F9430F"/>
    <w:rsid w:val="00FA35EA"/>
    <w:rsid w:val="00FB1C3F"/>
    <w:rsid w:val="00FB2576"/>
    <w:rsid w:val="00FB6945"/>
    <w:rsid w:val="00FC0C6F"/>
    <w:rsid w:val="00FC60C8"/>
    <w:rsid w:val="00FD09D2"/>
    <w:rsid w:val="00FD2CF8"/>
    <w:rsid w:val="00FD5E12"/>
    <w:rsid w:val="00FD75E1"/>
    <w:rsid w:val="00FE1665"/>
    <w:rsid w:val="00FF3BEB"/>
    <w:rsid w:val="00FF40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CA"/>
    <w:pPr>
      <w:spacing w:line="360" w:lineRule="auto"/>
      <w:jc w:val="both"/>
    </w:pPr>
    <w:rPr>
      <w:sz w:val="20"/>
      <w:lang w:val="en-US"/>
    </w:rPr>
  </w:style>
  <w:style w:type="paragraph" w:styleId="Heading1">
    <w:name w:val="heading 1"/>
    <w:basedOn w:val="Heading2"/>
    <w:next w:val="Normal"/>
    <w:link w:val="Heading1Char"/>
    <w:uiPriority w:val="9"/>
    <w:qFormat/>
    <w:rsid w:val="00DB4D32"/>
    <w:pPr>
      <w:outlineLvl w:val="0"/>
    </w:pPr>
    <w:rPr>
      <w:rFonts w:asciiTheme="majorHAnsi" w:hAnsiTheme="majorHAnsi"/>
      <w:b/>
      <w:i w:val="0"/>
      <w:sz w:val="24"/>
    </w:rPr>
  </w:style>
  <w:style w:type="paragraph" w:styleId="Heading2">
    <w:name w:val="heading 2"/>
    <w:basedOn w:val="Normal"/>
    <w:next w:val="Normal"/>
    <w:link w:val="Heading2Char"/>
    <w:uiPriority w:val="9"/>
    <w:unhideWhenUsed/>
    <w:qFormat/>
    <w:rsid w:val="00DE1F25"/>
    <w:pPr>
      <w:outlineLvl w:val="1"/>
    </w:pPr>
    <w:rPr>
      <w:i/>
      <w:sz w:val="22"/>
      <w:lang w:val="en-IE" w:eastAsia="en-IE"/>
    </w:rPr>
  </w:style>
  <w:style w:type="paragraph" w:styleId="Heading3">
    <w:name w:val="heading 3"/>
    <w:basedOn w:val="Heading2"/>
    <w:next w:val="Normal"/>
    <w:link w:val="Heading3Char"/>
    <w:uiPriority w:val="9"/>
    <w:unhideWhenUsed/>
    <w:qFormat/>
    <w:rsid w:val="009628F6"/>
    <w:pPr>
      <w:numPr>
        <w:numId w:val="5"/>
      </w:numP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32"/>
    <w:rPr>
      <w:rFonts w:asciiTheme="majorHAnsi" w:hAnsiTheme="majorHAnsi"/>
      <w:b/>
      <w:sz w:val="24"/>
      <w:lang w:eastAsia="en-IE"/>
    </w:rPr>
  </w:style>
  <w:style w:type="paragraph" w:styleId="Title">
    <w:name w:val="Title"/>
    <w:basedOn w:val="Normal"/>
    <w:next w:val="Normal"/>
    <w:link w:val="TitleChar"/>
    <w:uiPriority w:val="10"/>
    <w:qFormat/>
    <w:rsid w:val="00E10F1D"/>
    <w:pP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E10F1D"/>
    <w:rPr>
      <w:rFonts w:eastAsiaTheme="majorEastAsia" w:cstheme="majorBidi"/>
      <w:spacing w:val="5"/>
      <w:kern w:val="28"/>
      <w:sz w:val="40"/>
      <w:szCs w:val="52"/>
      <w:lang w:val="en-US"/>
    </w:rPr>
  </w:style>
  <w:style w:type="character" w:customStyle="1" w:styleId="apple-style-span">
    <w:name w:val="apple-style-span"/>
    <w:basedOn w:val="DefaultParagraphFont"/>
    <w:rsid w:val="007609A6"/>
  </w:style>
  <w:style w:type="character" w:styleId="CommentReference">
    <w:name w:val="annotation reference"/>
    <w:basedOn w:val="DefaultParagraphFont"/>
    <w:uiPriority w:val="99"/>
    <w:semiHidden/>
    <w:unhideWhenUsed/>
    <w:rsid w:val="004E210A"/>
    <w:rPr>
      <w:sz w:val="16"/>
      <w:szCs w:val="16"/>
    </w:rPr>
  </w:style>
  <w:style w:type="paragraph" w:styleId="CommentText">
    <w:name w:val="annotation text"/>
    <w:basedOn w:val="Normal"/>
    <w:link w:val="CommentTextChar"/>
    <w:uiPriority w:val="99"/>
    <w:semiHidden/>
    <w:unhideWhenUsed/>
    <w:rsid w:val="004E210A"/>
    <w:pPr>
      <w:spacing w:line="240" w:lineRule="auto"/>
    </w:pPr>
    <w:rPr>
      <w:szCs w:val="20"/>
      <w:lang w:val="en-IE"/>
    </w:rPr>
  </w:style>
  <w:style w:type="character" w:customStyle="1" w:styleId="CommentTextChar">
    <w:name w:val="Comment Text Char"/>
    <w:basedOn w:val="DefaultParagraphFont"/>
    <w:link w:val="CommentText"/>
    <w:uiPriority w:val="99"/>
    <w:semiHidden/>
    <w:rsid w:val="004E210A"/>
    <w:rPr>
      <w:sz w:val="20"/>
      <w:szCs w:val="20"/>
    </w:rPr>
  </w:style>
  <w:style w:type="paragraph" w:styleId="BalloonText">
    <w:name w:val="Balloon Text"/>
    <w:basedOn w:val="Normal"/>
    <w:link w:val="BalloonTextChar"/>
    <w:uiPriority w:val="99"/>
    <w:semiHidden/>
    <w:unhideWhenUsed/>
    <w:rsid w:val="004E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0A"/>
    <w:rPr>
      <w:rFonts w:ascii="Tahoma" w:hAnsi="Tahoma" w:cs="Tahoma"/>
      <w:sz w:val="16"/>
      <w:szCs w:val="16"/>
      <w:lang w:val="en-US"/>
    </w:rPr>
  </w:style>
  <w:style w:type="character" w:customStyle="1" w:styleId="apple-converted-space">
    <w:name w:val="apple-converted-space"/>
    <w:basedOn w:val="DefaultParagraphFont"/>
    <w:rsid w:val="00E6502C"/>
  </w:style>
  <w:style w:type="paragraph" w:styleId="CommentSubject">
    <w:name w:val="annotation subject"/>
    <w:basedOn w:val="CommentText"/>
    <w:next w:val="CommentText"/>
    <w:link w:val="CommentSubjectChar"/>
    <w:uiPriority w:val="99"/>
    <w:semiHidden/>
    <w:unhideWhenUsed/>
    <w:rsid w:val="003A73FA"/>
    <w:rPr>
      <w:b/>
      <w:bCs/>
      <w:lang w:val="en-US"/>
    </w:rPr>
  </w:style>
  <w:style w:type="character" w:customStyle="1" w:styleId="CommentSubjectChar">
    <w:name w:val="Comment Subject Char"/>
    <w:basedOn w:val="CommentTextChar"/>
    <w:link w:val="CommentSubject"/>
    <w:uiPriority w:val="99"/>
    <w:semiHidden/>
    <w:rsid w:val="003A73FA"/>
    <w:rPr>
      <w:b/>
      <w:bCs/>
      <w:sz w:val="20"/>
      <w:szCs w:val="20"/>
      <w:lang w:val="en-US"/>
    </w:rPr>
  </w:style>
  <w:style w:type="paragraph" w:styleId="NormalWeb">
    <w:name w:val="Normal (Web)"/>
    <w:basedOn w:val="Normal"/>
    <w:uiPriority w:val="99"/>
    <w:unhideWhenUsed/>
    <w:rsid w:val="00A857FA"/>
    <w:pPr>
      <w:spacing w:before="100" w:beforeAutospacing="1" w:after="100" w:afterAutospacing="1" w:line="240" w:lineRule="auto"/>
      <w:jc w:val="left"/>
    </w:pPr>
    <w:rPr>
      <w:rFonts w:ascii="Times New Roman" w:eastAsiaTheme="minorEastAsia" w:hAnsi="Times New Roman" w:cs="Times New Roman"/>
      <w:sz w:val="24"/>
      <w:szCs w:val="24"/>
      <w:lang w:val="en-IE" w:eastAsia="en-IE"/>
    </w:rPr>
  </w:style>
  <w:style w:type="character" w:styleId="LineNumber">
    <w:name w:val="line number"/>
    <w:basedOn w:val="DefaultParagraphFont"/>
    <w:uiPriority w:val="99"/>
    <w:semiHidden/>
    <w:unhideWhenUsed/>
    <w:rsid w:val="00855200"/>
  </w:style>
  <w:style w:type="paragraph" w:styleId="Revision">
    <w:name w:val="Revision"/>
    <w:hidden/>
    <w:uiPriority w:val="99"/>
    <w:semiHidden/>
    <w:rsid w:val="001C0873"/>
    <w:pPr>
      <w:spacing w:after="0" w:line="240" w:lineRule="auto"/>
    </w:pPr>
    <w:rPr>
      <w:sz w:val="20"/>
      <w:lang w:val="en-US"/>
    </w:rPr>
  </w:style>
  <w:style w:type="character" w:customStyle="1" w:styleId="Heading2Char">
    <w:name w:val="Heading 2 Char"/>
    <w:basedOn w:val="DefaultParagraphFont"/>
    <w:link w:val="Heading2"/>
    <w:uiPriority w:val="9"/>
    <w:rsid w:val="00DE1F25"/>
    <w:rPr>
      <w:i/>
      <w:lang w:eastAsia="en-IE"/>
    </w:rPr>
  </w:style>
  <w:style w:type="paragraph" w:styleId="ListParagraph">
    <w:name w:val="List Paragraph"/>
    <w:basedOn w:val="Normal"/>
    <w:uiPriority w:val="34"/>
    <w:qFormat/>
    <w:rsid w:val="00DE1F25"/>
    <w:pPr>
      <w:ind w:left="720"/>
      <w:contextualSpacing/>
    </w:pPr>
  </w:style>
  <w:style w:type="character" w:styleId="PlaceholderText">
    <w:name w:val="Placeholder Text"/>
    <w:basedOn w:val="DefaultParagraphFont"/>
    <w:uiPriority w:val="99"/>
    <w:semiHidden/>
    <w:rsid w:val="00492DC4"/>
    <w:rPr>
      <w:color w:val="808080"/>
    </w:rPr>
  </w:style>
  <w:style w:type="character" w:customStyle="1" w:styleId="Heading3Char">
    <w:name w:val="Heading 3 Char"/>
    <w:basedOn w:val="DefaultParagraphFont"/>
    <w:link w:val="Heading3"/>
    <w:uiPriority w:val="9"/>
    <w:rsid w:val="009628F6"/>
    <w:rPr>
      <w:i/>
      <w:sz w:val="20"/>
      <w:u w:val="single"/>
      <w:lang w:eastAsia="en-IE"/>
    </w:rPr>
  </w:style>
  <w:style w:type="character" w:styleId="Hyperlink">
    <w:name w:val="Hyperlink"/>
    <w:basedOn w:val="DefaultParagraphFont"/>
    <w:uiPriority w:val="99"/>
    <w:unhideWhenUsed/>
    <w:rsid w:val="00572887"/>
    <w:rPr>
      <w:color w:val="0000FF"/>
      <w:u w:val="single"/>
    </w:rPr>
  </w:style>
  <w:style w:type="table" w:styleId="TableGrid">
    <w:name w:val="Table Grid"/>
    <w:basedOn w:val="TableNormal"/>
    <w:uiPriority w:val="59"/>
    <w:rsid w:val="00E9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673B"/>
    <w:rPr>
      <w:sz w:val="20"/>
      <w:lang w:val="en-US"/>
    </w:rPr>
  </w:style>
  <w:style w:type="paragraph" w:styleId="Footer">
    <w:name w:val="footer"/>
    <w:basedOn w:val="Normal"/>
    <w:link w:val="FooterChar"/>
    <w:uiPriority w:val="99"/>
    <w:unhideWhenUsed/>
    <w:rsid w:val="001A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3B"/>
    <w:rPr>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CA"/>
    <w:pPr>
      <w:spacing w:line="360" w:lineRule="auto"/>
      <w:jc w:val="both"/>
    </w:pPr>
    <w:rPr>
      <w:sz w:val="20"/>
      <w:lang w:val="en-US"/>
    </w:rPr>
  </w:style>
  <w:style w:type="paragraph" w:styleId="Heading1">
    <w:name w:val="heading 1"/>
    <w:basedOn w:val="Heading2"/>
    <w:next w:val="Normal"/>
    <w:link w:val="Heading1Char"/>
    <w:uiPriority w:val="9"/>
    <w:qFormat/>
    <w:rsid w:val="00DB4D32"/>
    <w:pPr>
      <w:outlineLvl w:val="0"/>
    </w:pPr>
    <w:rPr>
      <w:rFonts w:asciiTheme="majorHAnsi" w:hAnsiTheme="majorHAnsi"/>
      <w:b/>
      <w:i w:val="0"/>
      <w:sz w:val="24"/>
    </w:rPr>
  </w:style>
  <w:style w:type="paragraph" w:styleId="Heading2">
    <w:name w:val="heading 2"/>
    <w:basedOn w:val="Normal"/>
    <w:next w:val="Normal"/>
    <w:link w:val="Heading2Char"/>
    <w:uiPriority w:val="9"/>
    <w:unhideWhenUsed/>
    <w:qFormat/>
    <w:rsid w:val="00DE1F25"/>
    <w:pPr>
      <w:outlineLvl w:val="1"/>
    </w:pPr>
    <w:rPr>
      <w:i/>
      <w:sz w:val="22"/>
      <w:lang w:val="en-IE" w:eastAsia="en-IE"/>
    </w:rPr>
  </w:style>
  <w:style w:type="paragraph" w:styleId="Heading3">
    <w:name w:val="heading 3"/>
    <w:basedOn w:val="Heading2"/>
    <w:next w:val="Normal"/>
    <w:link w:val="Heading3Char"/>
    <w:uiPriority w:val="9"/>
    <w:unhideWhenUsed/>
    <w:qFormat/>
    <w:rsid w:val="009628F6"/>
    <w:pPr>
      <w:numPr>
        <w:numId w:val="5"/>
      </w:numP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32"/>
    <w:rPr>
      <w:rFonts w:asciiTheme="majorHAnsi" w:hAnsiTheme="majorHAnsi"/>
      <w:b/>
      <w:sz w:val="24"/>
      <w:lang w:eastAsia="en-IE"/>
    </w:rPr>
  </w:style>
  <w:style w:type="paragraph" w:styleId="Title">
    <w:name w:val="Title"/>
    <w:basedOn w:val="Normal"/>
    <w:next w:val="Normal"/>
    <w:link w:val="TitleChar"/>
    <w:uiPriority w:val="10"/>
    <w:qFormat/>
    <w:rsid w:val="00E10F1D"/>
    <w:pP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E10F1D"/>
    <w:rPr>
      <w:rFonts w:eastAsiaTheme="majorEastAsia" w:cstheme="majorBidi"/>
      <w:spacing w:val="5"/>
      <w:kern w:val="28"/>
      <w:sz w:val="40"/>
      <w:szCs w:val="52"/>
      <w:lang w:val="en-US"/>
    </w:rPr>
  </w:style>
  <w:style w:type="character" w:customStyle="1" w:styleId="apple-style-span">
    <w:name w:val="apple-style-span"/>
    <w:basedOn w:val="DefaultParagraphFont"/>
    <w:rsid w:val="007609A6"/>
  </w:style>
  <w:style w:type="character" w:styleId="CommentReference">
    <w:name w:val="annotation reference"/>
    <w:basedOn w:val="DefaultParagraphFont"/>
    <w:uiPriority w:val="99"/>
    <w:semiHidden/>
    <w:unhideWhenUsed/>
    <w:rsid w:val="004E210A"/>
    <w:rPr>
      <w:sz w:val="16"/>
      <w:szCs w:val="16"/>
    </w:rPr>
  </w:style>
  <w:style w:type="paragraph" w:styleId="CommentText">
    <w:name w:val="annotation text"/>
    <w:basedOn w:val="Normal"/>
    <w:link w:val="CommentTextChar"/>
    <w:uiPriority w:val="99"/>
    <w:semiHidden/>
    <w:unhideWhenUsed/>
    <w:rsid w:val="004E210A"/>
    <w:pPr>
      <w:spacing w:line="240" w:lineRule="auto"/>
    </w:pPr>
    <w:rPr>
      <w:szCs w:val="20"/>
      <w:lang w:val="en-IE"/>
    </w:rPr>
  </w:style>
  <w:style w:type="character" w:customStyle="1" w:styleId="CommentTextChar">
    <w:name w:val="Comment Text Char"/>
    <w:basedOn w:val="DefaultParagraphFont"/>
    <w:link w:val="CommentText"/>
    <w:uiPriority w:val="99"/>
    <w:semiHidden/>
    <w:rsid w:val="004E210A"/>
    <w:rPr>
      <w:sz w:val="20"/>
      <w:szCs w:val="20"/>
    </w:rPr>
  </w:style>
  <w:style w:type="paragraph" w:styleId="BalloonText">
    <w:name w:val="Balloon Text"/>
    <w:basedOn w:val="Normal"/>
    <w:link w:val="BalloonTextChar"/>
    <w:uiPriority w:val="99"/>
    <w:semiHidden/>
    <w:unhideWhenUsed/>
    <w:rsid w:val="004E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0A"/>
    <w:rPr>
      <w:rFonts w:ascii="Tahoma" w:hAnsi="Tahoma" w:cs="Tahoma"/>
      <w:sz w:val="16"/>
      <w:szCs w:val="16"/>
      <w:lang w:val="en-US"/>
    </w:rPr>
  </w:style>
  <w:style w:type="character" w:customStyle="1" w:styleId="apple-converted-space">
    <w:name w:val="apple-converted-space"/>
    <w:basedOn w:val="DefaultParagraphFont"/>
    <w:rsid w:val="00E6502C"/>
  </w:style>
  <w:style w:type="paragraph" w:styleId="CommentSubject">
    <w:name w:val="annotation subject"/>
    <w:basedOn w:val="CommentText"/>
    <w:next w:val="CommentText"/>
    <w:link w:val="CommentSubjectChar"/>
    <w:uiPriority w:val="99"/>
    <w:semiHidden/>
    <w:unhideWhenUsed/>
    <w:rsid w:val="003A73FA"/>
    <w:rPr>
      <w:b/>
      <w:bCs/>
      <w:lang w:val="en-US"/>
    </w:rPr>
  </w:style>
  <w:style w:type="character" w:customStyle="1" w:styleId="CommentSubjectChar">
    <w:name w:val="Comment Subject Char"/>
    <w:basedOn w:val="CommentTextChar"/>
    <w:link w:val="CommentSubject"/>
    <w:uiPriority w:val="99"/>
    <w:semiHidden/>
    <w:rsid w:val="003A73FA"/>
    <w:rPr>
      <w:b/>
      <w:bCs/>
      <w:sz w:val="20"/>
      <w:szCs w:val="20"/>
      <w:lang w:val="en-US"/>
    </w:rPr>
  </w:style>
  <w:style w:type="paragraph" w:styleId="NormalWeb">
    <w:name w:val="Normal (Web)"/>
    <w:basedOn w:val="Normal"/>
    <w:uiPriority w:val="99"/>
    <w:unhideWhenUsed/>
    <w:rsid w:val="00A857FA"/>
    <w:pPr>
      <w:spacing w:before="100" w:beforeAutospacing="1" w:after="100" w:afterAutospacing="1" w:line="240" w:lineRule="auto"/>
      <w:jc w:val="left"/>
    </w:pPr>
    <w:rPr>
      <w:rFonts w:ascii="Times New Roman" w:eastAsiaTheme="minorEastAsia" w:hAnsi="Times New Roman" w:cs="Times New Roman"/>
      <w:sz w:val="24"/>
      <w:szCs w:val="24"/>
      <w:lang w:val="en-IE" w:eastAsia="en-IE"/>
    </w:rPr>
  </w:style>
  <w:style w:type="character" w:styleId="LineNumber">
    <w:name w:val="line number"/>
    <w:basedOn w:val="DefaultParagraphFont"/>
    <w:uiPriority w:val="99"/>
    <w:semiHidden/>
    <w:unhideWhenUsed/>
    <w:rsid w:val="00855200"/>
  </w:style>
  <w:style w:type="paragraph" w:styleId="Revision">
    <w:name w:val="Revision"/>
    <w:hidden/>
    <w:uiPriority w:val="99"/>
    <w:semiHidden/>
    <w:rsid w:val="001C0873"/>
    <w:pPr>
      <w:spacing w:after="0" w:line="240" w:lineRule="auto"/>
    </w:pPr>
    <w:rPr>
      <w:sz w:val="20"/>
      <w:lang w:val="en-US"/>
    </w:rPr>
  </w:style>
  <w:style w:type="character" w:customStyle="1" w:styleId="Heading2Char">
    <w:name w:val="Heading 2 Char"/>
    <w:basedOn w:val="DefaultParagraphFont"/>
    <w:link w:val="Heading2"/>
    <w:uiPriority w:val="9"/>
    <w:rsid w:val="00DE1F25"/>
    <w:rPr>
      <w:i/>
      <w:lang w:eastAsia="en-IE"/>
    </w:rPr>
  </w:style>
  <w:style w:type="paragraph" w:styleId="ListParagraph">
    <w:name w:val="List Paragraph"/>
    <w:basedOn w:val="Normal"/>
    <w:uiPriority w:val="34"/>
    <w:qFormat/>
    <w:rsid w:val="00DE1F25"/>
    <w:pPr>
      <w:ind w:left="720"/>
      <w:contextualSpacing/>
    </w:pPr>
  </w:style>
  <w:style w:type="character" w:styleId="PlaceholderText">
    <w:name w:val="Placeholder Text"/>
    <w:basedOn w:val="DefaultParagraphFont"/>
    <w:uiPriority w:val="99"/>
    <w:semiHidden/>
    <w:rsid w:val="00492DC4"/>
    <w:rPr>
      <w:color w:val="808080"/>
    </w:rPr>
  </w:style>
  <w:style w:type="character" w:customStyle="1" w:styleId="Heading3Char">
    <w:name w:val="Heading 3 Char"/>
    <w:basedOn w:val="DefaultParagraphFont"/>
    <w:link w:val="Heading3"/>
    <w:uiPriority w:val="9"/>
    <w:rsid w:val="009628F6"/>
    <w:rPr>
      <w:i/>
      <w:sz w:val="20"/>
      <w:u w:val="single"/>
      <w:lang w:eastAsia="en-IE"/>
    </w:rPr>
  </w:style>
  <w:style w:type="character" w:styleId="Hyperlink">
    <w:name w:val="Hyperlink"/>
    <w:basedOn w:val="DefaultParagraphFont"/>
    <w:uiPriority w:val="99"/>
    <w:unhideWhenUsed/>
    <w:rsid w:val="00572887"/>
    <w:rPr>
      <w:color w:val="0000FF"/>
      <w:u w:val="single"/>
    </w:rPr>
  </w:style>
  <w:style w:type="table" w:styleId="TableGrid">
    <w:name w:val="Table Grid"/>
    <w:basedOn w:val="TableNormal"/>
    <w:uiPriority w:val="59"/>
    <w:rsid w:val="00E94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6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673B"/>
    <w:rPr>
      <w:sz w:val="20"/>
      <w:lang w:val="en-US"/>
    </w:rPr>
  </w:style>
  <w:style w:type="paragraph" w:styleId="Footer">
    <w:name w:val="footer"/>
    <w:basedOn w:val="Normal"/>
    <w:link w:val="FooterChar"/>
    <w:uiPriority w:val="99"/>
    <w:unhideWhenUsed/>
    <w:rsid w:val="001A6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73B"/>
    <w:rPr>
      <w:sz w:val="20"/>
      <w:lang w:val="en-US"/>
    </w:rPr>
  </w:style>
</w:styles>
</file>

<file path=word/webSettings.xml><?xml version="1.0" encoding="utf-8"?>
<w:webSettings xmlns:r="http://schemas.openxmlformats.org/officeDocument/2006/relationships" xmlns:w="http://schemas.openxmlformats.org/wordprocessingml/2006/main">
  <w:divs>
    <w:div w:id="1228418181">
      <w:bodyDiv w:val="1"/>
      <w:marLeft w:val="0"/>
      <w:marRight w:val="0"/>
      <w:marTop w:val="0"/>
      <w:marBottom w:val="0"/>
      <w:divBdr>
        <w:top w:val="none" w:sz="0" w:space="0" w:color="auto"/>
        <w:left w:val="none" w:sz="0" w:space="0" w:color="auto"/>
        <w:bottom w:val="none" w:sz="0" w:space="0" w:color="auto"/>
        <w:right w:val="none" w:sz="0" w:space="0" w:color="auto"/>
      </w:divBdr>
    </w:div>
    <w:div w:id="1649627768">
      <w:bodyDiv w:val="1"/>
      <w:marLeft w:val="0"/>
      <w:marRight w:val="0"/>
      <w:marTop w:val="0"/>
      <w:marBottom w:val="0"/>
      <w:divBdr>
        <w:top w:val="none" w:sz="0" w:space="0" w:color="auto"/>
        <w:left w:val="none" w:sz="0" w:space="0" w:color="auto"/>
        <w:bottom w:val="none" w:sz="0" w:space="0" w:color="auto"/>
        <w:right w:val="none" w:sz="0" w:space="0" w:color="auto"/>
      </w:divBdr>
      <w:divsChild>
        <w:div w:id="1703555318">
          <w:marLeft w:val="0"/>
          <w:marRight w:val="0"/>
          <w:marTop w:val="0"/>
          <w:marBottom w:val="0"/>
          <w:divBdr>
            <w:top w:val="none" w:sz="0" w:space="0" w:color="auto"/>
            <w:left w:val="none" w:sz="0" w:space="0" w:color="auto"/>
            <w:bottom w:val="none" w:sz="0" w:space="0" w:color="auto"/>
            <w:right w:val="none" w:sz="0" w:space="0" w:color="auto"/>
          </w:divBdr>
          <w:divsChild>
            <w:div w:id="1090853496">
              <w:marLeft w:val="0"/>
              <w:marRight w:val="0"/>
              <w:marTop w:val="0"/>
              <w:marBottom w:val="0"/>
              <w:divBdr>
                <w:top w:val="none" w:sz="0" w:space="0" w:color="auto"/>
                <w:left w:val="none" w:sz="0" w:space="0" w:color="auto"/>
                <w:bottom w:val="none" w:sz="0" w:space="0" w:color="auto"/>
                <w:right w:val="none" w:sz="0" w:space="0" w:color="auto"/>
              </w:divBdr>
              <w:divsChild>
                <w:div w:id="569120485">
                  <w:marLeft w:val="0"/>
                  <w:marRight w:val="0"/>
                  <w:marTop w:val="0"/>
                  <w:marBottom w:val="0"/>
                  <w:divBdr>
                    <w:top w:val="none" w:sz="0" w:space="0" w:color="auto"/>
                    <w:left w:val="none" w:sz="0" w:space="0" w:color="auto"/>
                    <w:bottom w:val="none" w:sz="0" w:space="0" w:color="auto"/>
                    <w:right w:val="none" w:sz="0" w:space="0" w:color="auto"/>
                  </w:divBdr>
                  <w:divsChild>
                    <w:div w:id="1519082244">
                      <w:marLeft w:val="0"/>
                      <w:marRight w:val="0"/>
                      <w:marTop w:val="0"/>
                      <w:marBottom w:val="0"/>
                      <w:divBdr>
                        <w:top w:val="none" w:sz="0" w:space="0" w:color="auto"/>
                        <w:left w:val="none" w:sz="0" w:space="0" w:color="auto"/>
                        <w:bottom w:val="none" w:sz="0" w:space="0" w:color="auto"/>
                        <w:right w:val="none" w:sz="0" w:space="0" w:color="auto"/>
                      </w:divBdr>
                      <w:divsChild>
                        <w:div w:id="1593009515">
                          <w:marLeft w:val="0"/>
                          <w:marRight w:val="0"/>
                          <w:marTop w:val="0"/>
                          <w:marBottom w:val="0"/>
                          <w:divBdr>
                            <w:top w:val="none" w:sz="0" w:space="0" w:color="auto"/>
                            <w:left w:val="none" w:sz="0" w:space="0" w:color="auto"/>
                            <w:bottom w:val="none" w:sz="0" w:space="0" w:color="auto"/>
                            <w:right w:val="none" w:sz="0" w:space="0" w:color="auto"/>
                          </w:divBdr>
                          <w:divsChild>
                            <w:div w:id="1069422146">
                              <w:marLeft w:val="0"/>
                              <w:marRight w:val="0"/>
                              <w:marTop w:val="0"/>
                              <w:marBottom w:val="0"/>
                              <w:divBdr>
                                <w:top w:val="none" w:sz="0" w:space="0" w:color="auto"/>
                                <w:left w:val="none" w:sz="0" w:space="0" w:color="auto"/>
                                <w:bottom w:val="none" w:sz="0" w:space="0" w:color="auto"/>
                                <w:right w:val="none" w:sz="0" w:space="0" w:color="auto"/>
                              </w:divBdr>
                              <w:divsChild>
                                <w:div w:id="1804419810">
                                  <w:marLeft w:val="0"/>
                                  <w:marRight w:val="0"/>
                                  <w:marTop w:val="0"/>
                                  <w:marBottom w:val="0"/>
                                  <w:divBdr>
                                    <w:top w:val="none" w:sz="0" w:space="0" w:color="auto"/>
                                    <w:left w:val="none" w:sz="0" w:space="0" w:color="auto"/>
                                    <w:bottom w:val="none" w:sz="0" w:space="0" w:color="auto"/>
                                    <w:right w:val="none" w:sz="0" w:space="0" w:color="auto"/>
                                  </w:divBdr>
                                  <w:divsChild>
                                    <w:div w:id="980891028">
                                      <w:marLeft w:val="0"/>
                                      <w:marRight w:val="0"/>
                                      <w:marTop w:val="0"/>
                                      <w:marBottom w:val="0"/>
                                      <w:divBdr>
                                        <w:top w:val="none" w:sz="0" w:space="0" w:color="auto"/>
                                        <w:left w:val="none" w:sz="0" w:space="0" w:color="auto"/>
                                        <w:bottom w:val="none" w:sz="0" w:space="0" w:color="auto"/>
                                        <w:right w:val="none" w:sz="0" w:space="0" w:color="auto"/>
                                      </w:divBdr>
                                      <w:divsChild>
                                        <w:div w:id="1649092399">
                                          <w:marLeft w:val="0"/>
                                          <w:marRight w:val="0"/>
                                          <w:marTop w:val="0"/>
                                          <w:marBottom w:val="0"/>
                                          <w:divBdr>
                                            <w:top w:val="none" w:sz="0" w:space="0" w:color="auto"/>
                                            <w:left w:val="none" w:sz="0" w:space="0" w:color="auto"/>
                                            <w:bottom w:val="none" w:sz="0" w:space="0" w:color="auto"/>
                                            <w:right w:val="none" w:sz="0" w:space="0" w:color="auto"/>
                                          </w:divBdr>
                                          <w:divsChild>
                                            <w:div w:id="1669750676">
                                              <w:marLeft w:val="0"/>
                                              <w:marRight w:val="0"/>
                                              <w:marTop w:val="0"/>
                                              <w:marBottom w:val="0"/>
                                              <w:divBdr>
                                                <w:top w:val="none" w:sz="0" w:space="0" w:color="auto"/>
                                                <w:left w:val="none" w:sz="0" w:space="0" w:color="auto"/>
                                                <w:bottom w:val="none" w:sz="0" w:space="0" w:color="auto"/>
                                                <w:right w:val="none" w:sz="0" w:space="0" w:color="auto"/>
                                              </w:divBdr>
                                              <w:divsChild>
                                                <w:div w:id="781145613">
                                                  <w:marLeft w:val="0"/>
                                                  <w:marRight w:val="0"/>
                                                  <w:marTop w:val="0"/>
                                                  <w:marBottom w:val="0"/>
                                                  <w:divBdr>
                                                    <w:top w:val="none" w:sz="0" w:space="0" w:color="auto"/>
                                                    <w:left w:val="none" w:sz="0" w:space="0" w:color="auto"/>
                                                    <w:bottom w:val="none" w:sz="0" w:space="0" w:color="auto"/>
                                                    <w:right w:val="none" w:sz="0" w:space="0" w:color="auto"/>
                                                  </w:divBdr>
                                                  <w:divsChild>
                                                    <w:div w:id="1431314301">
                                                      <w:marLeft w:val="0"/>
                                                      <w:marRight w:val="0"/>
                                                      <w:marTop w:val="0"/>
                                                      <w:marBottom w:val="0"/>
                                                      <w:divBdr>
                                                        <w:top w:val="none" w:sz="0" w:space="0" w:color="auto"/>
                                                        <w:left w:val="none" w:sz="0" w:space="0" w:color="auto"/>
                                                        <w:bottom w:val="none" w:sz="0" w:space="0" w:color="auto"/>
                                                        <w:right w:val="none" w:sz="0" w:space="0" w:color="auto"/>
                                                      </w:divBdr>
                                                      <w:divsChild>
                                                        <w:div w:id="316424442">
                                                          <w:marLeft w:val="0"/>
                                                          <w:marRight w:val="0"/>
                                                          <w:marTop w:val="0"/>
                                                          <w:marBottom w:val="0"/>
                                                          <w:divBdr>
                                                            <w:top w:val="none" w:sz="0" w:space="0" w:color="auto"/>
                                                            <w:left w:val="none" w:sz="0" w:space="0" w:color="auto"/>
                                                            <w:bottom w:val="none" w:sz="0" w:space="0" w:color="auto"/>
                                                            <w:right w:val="none" w:sz="0" w:space="0" w:color="auto"/>
                                                          </w:divBdr>
                                                          <w:divsChild>
                                                            <w:div w:id="140779316">
                                                              <w:marLeft w:val="0"/>
                                                              <w:marRight w:val="0"/>
                                                              <w:marTop w:val="0"/>
                                                              <w:marBottom w:val="0"/>
                                                              <w:divBdr>
                                                                <w:top w:val="none" w:sz="0" w:space="0" w:color="auto"/>
                                                                <w:left w:val="none" w:sz="0" w:space="0" w:color="auto"/>
                                                                <w:bottom w:val="none" w:sz="0" w:space="0" w:color="auto"/>
                                                                <w:right w:val="none" w:sz="0" w:space="0" w:color="auto"/>
                                                              </w:divBdr>
                                                              <w:divsChild>
                                                                <w:div w:id="1987781830">
                                                                  <w:marLeft w:val="0"/>
                                                                  <w:marRight w:val="0"/>
                                                                  <w:marTop w:val="0"/>
                                                                  <w:marBottom w:val="0"/>
                                                                  <w:divBdr>
                                                                    <w:top w:val="none" w:sz="0" w:space="0" w:color="auto"/>
                                                                    <w:left w:val="none" w:sz="0" w:space="0" w:color="auto"/>
                                                                    <w:bottom w:val="none" w:sz="0" w:space="0" w:color="auto"/>
                                                                    <w:right w:val="none" w:sz="0" w:space="0" w:color="auto"/>
                                                                  </w:divBdr>
                                                                  <w:divsChild>
                                                                    <w:div w:id="1441876054">
                                                                      <w:marLeft w:val="0"/>
                                                                      <w:marRight w:val="0"/>
                                                                      <w:marTop w:val="0"/>
                                                                      <w:marBottom w:val="0"/>
                                                                      <w:divBdr>
                                                                        <w:top w:val="none" w:sz="0" w:space="0" w:color="auto"/>
                                                                        <w:left w:val="none" w:sz="0" w:space="0" w:color="auto"/>
                                                                        <w:bottom w:val="none" w:sz="0" w:space="0" w:color="auto"/>
                                                                        <w:right w:val="none" w:sz="0" w:space="0" w:color="auto"/>
                                                                      </w:divBdr>
                                                                      <w:divsChild>
                                                                        <w:div w:id="582763703">
                                                                          <w:marLeft w:val="0"/>
                                                                          <w:marRight w:val="0"/>
                                                                          <w:marTop w:val="0"/>
                                                                          <w:marBottom w:val="0"/>
                                                                          <w:divBdr>
                                                                            <w:top w:val="none" w:sz="0" w:space="0" w:color="auto"/>
                                                                            <w:left w:val="none" w:sz="0" w:space="0" w:color="auto"/>
                                                                            <w:bottom w:val="none" w:sz="0" w:space="0" w:color="auto"/>
                                                                            <w:right w:val="none" w:sz="0" w:space="0" w:color="auto"/>
                                                                          </w:divBdr>
                                                                          <w:divsChild>
                                                                            <w:div w:id="462160976">
                                                                              <w:marLeft w:val="0"/>
                                                                              <w:marRight w:val="0"/>
                                                                              <w:marTop w:val="0"/>
                                                                              <w:marBottom w:val="0"/>
                                                                              <w:divBdr>
                                                                                <w:top w:val="none" w:sz="0" w:space="0" w:color="auto"/>
                                                                                <w:left w:val="none" w:sz="0" w:space="0" w:color="auto"/>
                                                                                <w:bottom w:val="none" w:sz="0" w:space="0" w:color="auto"/>
                                                                                <w:right w:val="none" w:sz="0" w:space="0" w:color="auto"/>
                                                                              </w:divBdr>
                                                                              <w:divsChild>
                                                                                <w:div w:id="434979192">
                                                                                  <w:marLeft w:val="0"/>
                                                                                  <w:marRight w:val="0"/>
                                                                                  <w:marTop w:val="0"/>
                                                                                  <w:marBottom w:val="0"/>
                                                                                  <w:divBdr>
                                                                                    <w:top w:val="none" w:sz="0" w:space="0" w:color="auto"/>
                                                                                    <w:left w:val="none" w:sz="0" w:space="0" w:color="auto"/>
                                                                                    <w:bottom w:val="none" w:sz="0" w:space="0" w:color="auto"/>
                                                                                    <w:right w:val="none" w:sz="0" w:space="0" w:color="auto"/>
                                                                                  </w:divBdr>
                                                                                  <w:divsChild>
                                                                                    <w:div w:id="1758749475">
                                                                                      <w:marLeft w:val="0"/>
                                                                                      <w:marRight w:val="0"/>
                                                                                      <w:marTop w:val="0"/>
                                                                                      <w:marBottom w:val="0"/>
                                                                                      <w:divBdr>
                                                                                        <w:top w:val="none" w:sz="0" w:space="0" w:color="auto"/>
                                                                                        <w:left w:val="none" w:sz="0" w:space="0" w:color="auto"/>
                                                                                        <w:bottom w:val="none" w:sz="0" w:space="0" w:color="auto"/>
                                                                                        <w:right w:val="none" w:sz="0" w:space="0" w:color="auto"/>
                                                                                      </w:divBdr>
                                                                                      <w:divsChild>
                                                                                        <w:div w:id="1150443903">
                                                                                          <w:marLeft w:val="0"/>
                                                                                          <w:marRight w:val="0"/>
                                                                                          <w:marTop w:val="0"/>
                                                                                          <w:marBottom w:val="0"/>
                                                                                          <w:divBdr>
                                                                                            <w:top w:val="none" w:sz="0" w:space="0" w:color="auto"/>
                                                                                            <w:left w:val="none" w:sz="0" w:space="0" w:color="auto"/>
                                                                                            <w:bottom w:val="none" w:sz="0" w:space="0" w:color="auto"/>
                                                                                            <w:right w:val="none" w:sz="0" w:space="0" w:color="auto"/>
                                                                                          </w:divBdr>
                                                                                          <w:divsChild>
                                                                                            <w:div w:id="701982295">
                                                                                              <w:marLeft w:val="0"/>
                                                                                              <w:marRight w:val="0"/>
                                                                                              <w:marTop w:val="0"/>
                                                                                              <w:marBottom w:val="0"/>
                                                                                              <w:divBdr>
                                                                                                <w:top w:val="none" w:sz="0" w:space="0" w:color="auto"/>
                                                                                                <w:left w:val="none" w:sz="0" w:space="0" w:color="auto"/>
                                                                                                <w:bottom w:val="none" w:sz="0" w:space="0" w:color="auto"/>
                                                                                                <w:right w:val="none" w:sz="0" w:space="0" w:color="auto"/>
                                                                                              </w:divBdr>
                                                                                              <w:divsChild>
                                                                                                <w:div w:id="1791045190">
                                                                                                  <w:marLeft w:val="0"/>
                                                                                                  <w:marRight w:val="0"/>
                                                                                                  <w:marTop w:val="0"/>
                                                                                                  <w:marBottom w:val="0"/>
                                                                                                  <w:divBdr>
                                                                                                    <w:top w:val="none" w:sz="0" w:space="0" w:color="auto"/>
                                                                                                    <w:left w:val="none" w:sz="0" w:space="0" w:color="auto"/>
                                                                                                    <w:bottom w:val="none" w:sz="0" w:space="0" w:color="auto"/>
                                                                                                    <w:right w:val="none" w:sz="0" w:space="0" w:color="auto"/>
                                                                                                  </w:divBdr>
                                                                                                  <w:divsChild>
                                                                                                    <w:div w:id="1320884952">
                                                                                                      <w:marLeft w:val="0"/>
                                                                                                      <w:marRight w:val="0"/>
                                                                                                      <w:marTop w:val="0"/>
                                                                                                      <w:marBottom w:val="0"/>
                                                                                                      <w:divBdr>
                                                                                                        <w:top w:val="none" w:sz="0" w:space="0" w:color="auto"/>
                                                                                                        <w:left w:val="none" w:sz="0" w:space="0" w:color="auto"/>
                                                                                                        <w:bottom w:val="none" w:sz="0" w:space="0" w:color="auto"/>
                                                                                                        <w:right w:val="none" w:sz="0" w:space="0" w:color="auto"/>
                                                                                                      </w:divBdr>
                                                                                                      <w:divsChild>
                                                                                                        <w:div w:id="243300989">
                                                                                                          <w:marLeft w:val="0"/>
                                                                                                          <w:marRight w:val="0"/>
                                                                                                          <w:marTop w:val="0"/>
                                                                                                          <w:marBottom w:val="0"/>
                                                                                                          <w:divBdr>
                                                                                                            <w:top w:val="none" w:sz="0" w:space="0" w:color="auto"/>
                                                                                                            <w:left w:val="none" w:sz="0" w:space="0" w:color="auto"/>
                                                                                                            <w:bottom w:val="none" w:sz="0" w:space="0" w:color="auto"/>
                                                                                                            <w:right w:val="none" w:sz="0" w:space="0" w:color="auto"/>
                                                                                                          </w:divBdr>
                                                                                                          <w:divsChild>
                                                                                                            <w:div w:id="706374298">
                                                                                                              <w:marLeft w:val="0"/>
                                                                                                              <w:marRight w:val="0"/>
                                                                                                              <w:marTop w:val="0"/>
                                                                                                              <w:marBottom w:val="0"/>
                                                                                                              <w:divBdr>
                                                                                                                <w:top w:val="none" w:sz="0" w:space="0" w:color="auto"/>
                                                                                                                <w:left w:val="none" w:sz="0" w:space="0" w:color="auto"/>
                                                                                                                <w:bottom w:val="none" w:sz="0" w:space="0" w:color="auto"/>
                                                                                                                <w:right w:val="none" w:sz="0" w:space="0" w:color="auto"/>
                                                                                                              </w:divBdr>
                                                                                                              <w:divsChild>
                                                                                                                <w:div w:id="12402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004822">
      <w:bodyDiv w:val="1"/>
      <w:marLeft w:val="0"/>
      <w:marRight w:val="0"/>
      <w:marTop w:val="0"/>
      <w:marBottom w:val="0"/>
      <w:divBdr>
        <w:top w:val="none" w:sz="0" w:space="0" w:color="auto"/>
        <w:left w:val="none" w:sz="0" w:space="0" w:color="auto"/>
        <w:bottom w:val="none" w:sz="0" w:space="0" w:color="auto"/>
        <w:right w:val="none" w:sz="0" w:space="0" w:color="auto"/>
      </w:divBdr>
      <w:divsChild>
        <w:div w:id="93330595">
          <w:marLeft w:val="0"/>
          <w:marRight w:val="0"/>
          <w:marTop w:val="0"/>
          <w:marBottom w:val="0"/>
          <w:divBdr>
            <w:top w:val="none" w:sz="0" w:space="0" w:color="auto"/>
            <w:left w:val="none" w:sz="0" w:space="0" w:color="auto"/>
            <w:bottom w:val="none" w:sz="0" w:space="0" w:color="auto"/>
            <w:right w:val="none" w:sz="0" w:space="0" w:color="auto"/>
          </w:divBdr>
          <w:divsChild>
            <w:div w:id="547180064">
              <w:marLeft w:val="0"/>
              <w:marRight w:val="0"/>
              <w:marTop w:val="0"/>
              <w:marBottom w:val="0"/>
              <w:divBdr>
                <w:top w:val="none" w:sz="0" w:space="0" w:color="auto"/>
                <w:left w:val="none" w:sz="0" w:space="0" w:color="auto"/>
                <w:bottom w:val="none" w:sz="0" w:space="0" w:color="auto"/>
                <w:right w:val="none" w:sz="0" w:space="0" w:color="auto"/>
              </w:divBdr>
              <w:divsChild>
                <w:div w:id="450437289">
                  <w:marLeft w:val="0"/>
                  <w:marRight w:val="0"/>
                  <w:marTop w:val="0"/>
                  <w:marBottom w:val="0"/>
                  <w:divBdr>
                    <w:top w:val="none" w:sz="0" w:space="0" w:color="auto"/>
                    <w:left w:val="none" w:sz="0" w:space="0" w:color="auto"/>
                    <w:bottom w:val="none" w:sz="0" w:space="0" w:color="auto"/>
                    <w:right w:val="none" w:sz="0" w:space="0" w:color="auto"/>
                  </w:divBdr>
                  <w:divsChild>
                    <w:div w:id="104345668">
                      <w:marLeft w:val="0"/>
                      <w:marRight w:val="0"/>
                      <w:marTop w:val="0"/>
                      <w:marBottom w:val="0"/>
                      <w:divBdr>
                        <w:top w:val="none" w:sz="0" w:space="0" w:color="auto"/>
                        <w:left w:val="none" w:sz="0" w:space="0" w:color="auto"/>
                        <w:bottom w:val="none" w:sz="0" w:space="0" w:color="auto"/>
                        <w:right w:val="none" w:sz="0" w:space="0" w:color="auto"/>
                      </w:divBdr>
                      <w:divsChild>
                        <w:div w:id="1785886865">
                          <w:marLeft w:val="0"/>
                          <w:marRight w:val="0"/>
                          <w:marTop w:val="0"/>
                          <w:marBottom w:val="0"/>
                          <w:divBdr>
                            <w:top w:val="none" w:sz="0" w:space="0" w:color="auto"/>
                            <w:left w:val="none" w:sz="0" w:space="0" w:color="auto"/>
                            <w:bottom w:val="none" w:sz="0" w:space="0" w:color="auto"/>
                            <w:right w:val="none" w:sz="0" w:space="0" w:color="auto"/>
                          </w:divBdr>
                          <w:divsChild>
                            <w:div w:id="1031296195">
                              <w:marLeft w:val="0"/>
                              <w:marRight w:val="0"/>
                              <w:marTop w:val="0"/>
                              <w:marBottom w:val="0"/>
                              <w:divBdr>
                                <w:top w:val="none" w:sz="0" w:space="0" w:color="auto"/>
                                <w:left w:val="none" w:sz="0" w:space="0" w:color="auto"/>
                                <w:bottom w:val="none" w:sz="0" w:space="0" w:color="auto"/>
                                <w:right w:val="none" w:sz="0" w:space="0" w:color="auto"/>
                              </w:divBdr>
                              <w:divsChild>
                                <w:div w:id="909733771">
                                  <w:marLeft w:val="0"/>
                                  <w:marRight w:val="0"/>
                                  <w:marTop w:val="0"/>
                                  <w:marBottom w:val="0"/>
                                  <w:divBdr>
                                    <w:top w:val="none" w:sz="0" w:space="0" w:color="auto"/>
                                    <w:left w:val="none" w:sz="0" w:space="0" w:color="auto"/>
                                    <w:bottom w:val="none" w:sz="0" w:space="0" w:color="auto"/>
                                    <w:right w:val="none" w:sz="0" w:space="0" w:color="auto"/>
                                  </w:divBdr>
                                  <w:divsChild>
                                    <w:div w:id="1151101020">
                                      <w:marLeft w:val="0"/>
                                      <w:marRight w:val="0"/>
                                      <w:marTop w:val="0"/>
                                      <w:marBottom w:val="0"/>
                                      <w:divBdr>
                                        <w:top w:val="none" w:sz="0" w:space="0" w:color="auto"/>
                                        <w:left w:val="none" w:sz="0" w:space="0" w:color="auto"/>
                                        <w:bottom w:val="none" w:sz="0" w:space="0" w:color="auto"/>
                                        <w:right w:val="none" w:sz="0" w:space="0" w:color="auto"/>
                                      </w:divBdr>
                                      <w:divsChild>
                                        <w:div w:id="1789933281">
                                          <w:marLeft w:val="0"/>
                                          <w:marRight w:val="0"/>
                                          <w:marTop w:val="0"/>
                                          <w:marBottom w:val="0"/>
                                          <w:divBdr>
                                            <w:top w:val="none" w:sz="0" w:space="0" w:color="auto"/>
                                            <w:left w:val="none" w:sz="0" w:space="0" w:color="auto"/>
                                            <w:bottom w:val="none" w:sz="0" w:space="0" w:color="auto"/>
                                            <w:right w:val="none" w:sz="0" w:space="0" w:color="auto"/>
                                          </w:divBdr>
                                          <w:divsChild>
                                            <w:div w:id="429547415">
                                              <w:marLeft w:val="0"/>
                                              <w:marRight w:val="0"/>
                                              <w:marTop w:val="0"/>
                                              <w:marBottom w:val="0"/>
                                              <w:divBdr>
                                                <w:top w:val="none" w:sz="0" w:space="0" w:color="auto"/>
                                                <w:left w:val="none" w:sz="0" w:space="0" w:color="auto"/>
                                                <w:bottom w:val="none" w:sz="0" w:space="0" w:color="auto"/>
                                                <w:right w:val="none" w:sz="0" w:space="0" w:color="auto"/>
                                              </w:divBdr>
                                              <w:divsChild>
                                                <w:div w:id="317615374">
                                                  <w:marLeft w:val="0"/>
                                                  <w:marRight w:val="0"/>
                                                  <w:marTop w:val="0"/>
                                                  <w:marBottom w:val="0"/>
                                                  <w:divBdr>
                                                    <w:top w:val="none" w:sz="0" w:space="0" w:color="auto"/>
                                                    <w:left w:val="none" w:sz="0" w:space="0" w:color="auto"/>
                                                    <w:bottom w:val="none" w:sz="0" w:space="0" w:color="auto"/>
                                                    <w:right w:val="none" w:sz="0" w:space="0" w:color="auto"/>
                                                  </w:divBdr>
                                                  <w:divsChild>
                                                    <w:div w:id="1170557054">
                                                      <w:marLeft w:val="0"/>
                                                      <w:marRight w:val="0"/>
                                                      <w:marTop w:val="0"/>
                                                      <w:marBottom w:val="0"/>
                                                      <w:divBdr>
                                                        <w:top w:val="none" w:sz="0" w:space="0" w:color="auto"/>
                                                        <w:left w:val="none" w:sz="0" w:space="0" w:color="auto"/>
                                                        <w:bottom w:val="none" w:sz="0" w:space="0" w:color="auto"/>
                                                        <w:right w:val="none" w:sz="0" w:space="0" w:color="auto"/>
                                                      </w:divBdr>
                                                      <w:divsChild>
                                                        <w:div w:id="2136290241">
                                                          <w:marLeft w:val="0"/>
                                                          <w:marRight w:val="0"/>
                                                          <w:marTop w:val="0"/>
                                                          <w:marBottom w:val="0"/>
                                                          <w:divBdr>
                                                            <w:top w:val="none" w:sz="0" w:space="0" w:color="auto"/>
                                                            <w:left w:val="none" w:sz="0" w:space="0" w:color="auto"/>
                                                            <w:bottom w:val="none" w:sz="0" w:space="0" w:color="auto"/>
                                                            <w:right w:val="none" w:sz="0" w:space="0" w:color="auto"/>
                                                          </w:divBdr>
                                                          <w:divsChild>
                                                            <w:div w:id="1602377461">
                                                              <w:marLeft w:val="0"/>
                                                              <w:marRight w:val="0"/>
                                                              <w:marTop w:val="0"/>
                                                              <w:marBottom w:val="0"/>
                                                              <w:divBdr>
                                                                <w:top w:val="none" w:sz="0" w:space="0" w:color="auto"/>
                                                                <w:left w:val="none" w:sz="0" w:space="0" w:color="auto"/>
                                                                <w:bottom w:val="none" w:sz="0" w:space="0" w:color="auto"/>
                                                                <w:right w:val="none" w:sz="0" w:space="0" w:color="auto"/>
                                                              </w:divBdr>
                                                              <w:divsChild>
                                                                <w:div w:id="2017805066">
                                                                  <w:marLeft w:val="0"/>
                                                                  <w:marRight w:val="0"/>
                                                                  <w:marTop w:val="0"/>
                                                                  <w:marBottom w:val="0"/>
                                                                  <w:divBdr>
                                                                    <w:top w:val="none" w:sz="0" w:space="0" w:color="auto"/>
                                                                    <w:left w:val="none" w:sz="0" w:space="0" w:color="auto"/>
                                                                    <w:bottom w:val="none" w:sz="0" w:space="0" w:color="auto"/>
                                                                    <w:right w:val="none" w:sz="0" w:space="0" w:color="auto"/>
                                                                  </w:divBdr>
                                                                  <w:divsChild>
                                                                    <w:div w:id="670050">
                                                                      <w:marLeft w:val="0"/>
                                                                      <w:marRight w:val="0"/>
                                                                      <w:marTop w:val="0"/>
                                                                      <w:marBottom w:val="0"/>
                                                                      <w:divBdr>
                                                                        <w:top w:val="none" w:sz="0" w:space="0" w:color="auto"/>
                                                                        <w:left w:val="none" w:sz="0" w:space="0" w:color="auto"/>
                                                                        <w:bottom w:val="none" w:sz="0" w:space="0" w:color="auto"/>
                                                                        <w:right w:val="none" w:sz="0" w:space="0" w:color="auto"/>
                                                                      </w:divBdr>
                                                                      <w:divsChild>
                                                                        <w:div w:id="2109809103">
                                                                          <w:marLeft w:val="0"/>
                                                                          <w:marRight w:val="0"/>
                                                                          <w:marTop w:val="0"/>
                                                                          <w:marBottom w:val="0"/>
                                                                          <w:divBdr>
                                                                            <w:top w:val="none" w:sz="0" w:space="0" w:color="auto"/>
                                                                            <w:left w:val="none" w:sz="0" w:space="0" w:color="auto"/>
                                                                            <w:bottom w:val="none" w:sz="0" w:space="0" w:color="auto"/>
                                                                            <w:right w:val="none" w:sz="0" w:space="0" w:color="auto"/>
                                                                          </w:divBdr>
                                                                          <w:divsChild>
                                                                            <w:div w:id="2032759794">
                                                                              <w:marLeft w:val="0"/>
                                                                              <w:marRight w:val="0"/>
                                                                              <w:marTop w:val="0"/>
                                                                              <w:marBottom w:val="0"/>
                                                                              <w:divBdr>
                                                                                <w:top w:val="none" w:sz="0" w:space="0" w:color="auto"/>
                                                                                <w:left w:val="none" w:sz="0" w:space="0" w:color="auto"/>
                                                                                <w:bottom w:val="none" w:sz="0" w:space="0" w:color="auto"/>
                                                                                <w:right w:val="none" w:sz="0" w:space="0" w:color="auto"/>
                                                                              </w:divBdr>
                                                                              <w:divsChild>
                                                                                <w:div w:id="1932161243">
                                                                                  <w:marLeft w:val="0"/>
                                                                                  <w:marRight w:val="0"/>
                                                                                  <w:marTop w:val="0"/>
                                                                                  <w:marBottom w:val="0"/>
                                                                                  <w:divBdr>
                                                                                    <w:top w:val="none" w:sz="0" w:space="0" w:color="auto"/>
                                                                                    <w:left w:val="none" w:sz="0" w:space="0" w:color="auto"/>
                                                                                    <w:bottom w:val="none" w:sz="0" w:space="0" w:color="auto"/>
                                                                                    <w:right w:val="none" w:sz="0" w:space="0" w:color="auto"/>
                                                                                  </w:divBdr>
                                                                                  <w:divsChild>
                                                                                    <w:div w:id="1078021182">
                                                                                      <w:marLeft w:val="0"/>
                                                                                      <w:marRight w:val="0"/>
                                                                                      <w:marTop w:val="0"/>
                                                                                      <w:marBottom w:val="0"/>
                                                                                      <w:divBdr>
                                                                                        <w:top w:val="none" w:sz="0" w:space="0" w:color="auto"/>
                                                                                        <w:left w:val="none" w:sz="0" w:space="0" w:color="auto"/>
                                                                                        <w:bottom w:val="none" w:sz="0" w:space="0" w:color="auto"/>
                                                                                        <w:right w:val="none" w:sz="0" w:space="0" w:color="auto"/>
                                                                                      </w:divBdr>
                                                                                      <w:divsChild>
                                                                                        <w:div w:id="504710832">
                                                                                          <w:marLeft w:val="0"/>
                                                                                          <w:marRight w:val="0"/>
                                                                                          <w:marTop w:val="0"/>
                                                                                          <w:marBottom w:val="0"/>
                                                                                          <w:divBdr>
                                                                                            <w:top w:val="none" w:sz="0" w:space="0" w:color="auto"/>
                                                                                            <w:left w:val="none" w:sz="0" w:space="0" w:color="auto"/>
                                                                                            <w:bottom w:val="none" w:sz="0" w:space="0" w:color="auto"/>
                                                                                            <w:right w:val="none" w:sz="0" w:space="0" w:color="auto"/>
                                                                                          </w:divBdr>
                                                                                          <w:divsChild>
                                                                                            <w:div w:id="1605501677">
                                                                                              <w:marLeft w:val="0"/>
                                                                                              <w:marRight w:val="0"/>
                                                                                              <w:marTop w:val="0"/>
                                                                                              <w:marBottom w:val="0"/>
                                                                                              <w:divBdr>
                                                                                                <w:top w:val="none" w:sz="0" w:space="0" w:color="auto"/>
                                                                                                <w:left w:val="none" w:sz="0" w:space="0" w:color="auto"/>
                                                                                                <w:bottom w:val="none" w:sz="0" w:space="0" w:color="auto"/>
                                                                                                <w:right w:val="none" w:sz="0" w:space="0" w:color="auto"/>
                                                                                              </w:divBdr>
                                                                                              <w:divsChild>
                                                                                                <w:div w:id="236676610">
                                                                                                  <w:marLeft w:val="0"/>
                                                                                                  <w:marRight w:val="0"/>
                                                                                                  <w:marTop w:val="0"/>
                                                                                                  <w:marBottom w:val="0"/>
                                                                                                  <w:divBdr>
                                                                                                    <w:top w:val="none" w:sz="0" w:space="0" w:color="auto"/>
                                                                                                    <w:left w:val="none" w:sz="0" w:space="0" w:color="auto"/>
                                                                                                    <w:bottom w:val="none" w:sz="0" w:space="0" w:color="auto"/>
                                                                                                    <w:right w:val="none" w:sz="0" w:space="0" w:color="auto"/>
                                                                                                  </w:divBdr>
                                                                                                  <w:divsChild>
                                                                                                    <w:div w:id="110977077">
                                                                                                      <w:marLeft w:val="0"/>
                                                                                                      <w:marRight w:val="0"/>
                                                                                                      <w:marTop w:val="0"/>
                                                                                                      <w:marBottom w:val="0"/>
                                                                                                      <w:divBdr>
                                                                                                        <w:top w:val="none" w:sz="0" w:space="0" w:color="auto"/>
                                                                                                        <w:left w:val="none" w:sz="0" w:space="0" w:color="auto"/>
                                                                                                        <w:bottom w:val="none" w:sz="0" w:space="0" w:color="auto"/>
                                                                                                        <w:right w:val="none" w:sz="0" w:space="0" w:color="auto"/>
                                                                                                      </w:divBdr>
                                                                                                      <w:divsChild>
                                                                                                        <w:div w:id="326858722">
                                                                                                          <w:marLeft w:val="0"/>
                                                                                                          <w:marRight w:val="0"/>
                                                                                                          <w:marTop w:val="0"/>
                                                                                                          <w:marBottom w:val="0"/>
                                                                                                          <w:divBdr>
                                                                                                            <w:top w:val="none" w:sz="0" w:space="0" w:color="auto"/>
                                                                                                            <w:left w:val="none" w:sz="0" w:space="0" w:color="auto"/>
                                                                                                            <w:bottom w:val="none" w:sz="0" w:space="0" w:color="auto"/>
                                                                                                            <w:right w:val="none" w:sz="0" w:space="0" w:color="auto"/>
                                                                                                          </w:divBdr>
                                                                                                          <w:divsChild>
                                                                                                            <w:div w:id="1652175550">
                                                                                                              <w:marLeft w:val="0"/>
                                                                                                              <w:marRight w:val="0"/>
                                                                                                              <w:marTop w:val="0"/>
                                                                                                              <w:marBottom w:val="0"/>
                                                                                                              <w:divBdr>
                                                                                                                <w:top w:val="none" w:sz="0" w:space="0" w:color="auto"/>
                                                                                                                <w:left w:val="none" w:sz="0" w:space="0" w:color="auto"/>
                                                                                                                <w:bottom w:val="none" w:sz="0" w:space="0" w:color="auto"/>
                                                                                                                <w:right w:val="none" w:sz="0" w:space="0" w:color="auto"/>
                                                                                                              </w:divBdr>
                                                                                                              <w:divsChild>
                                                                                                                <w:div w:id="1188912770">
                                                                                                                  <w:marLeft w:val="0"/>
                                                                                                                  <w:marRight w:val="0"/>
                                                                                                                  <w:marTop w:val="0"/>
                                                                                                                  <w:marBottom w:val="0"/>
                                                                                                                  <w:divBdr>
                                                                                                                    <w:top w:val="none" w:sz="0" w:space="0" w:color="auto"/>
                                                                                                                    <w:left w:val="none" w:sz="0" w:space="0" w:color="auto"/>
                                                                                                                    <w:bottom w:val="none" w:sz="0" w:space="0" w:color="auto"/>
                                                                                                                    <w:right w:val="none" w:sz="0" w:space="0" w:color="auto"/>
                                                                                                                  </w:divBdr>
                                                                                                                  <w:divsChild>
                                                                                                                    <w:div w:id="805508675">
                                                                                                                      <w:marLeft w:val="0"/>
                                                                                                                      <w:marRight w:val="0"/>
                                                                                                                      <w:marTop w:val="0"/>
                                                                                                                      <w:marBottom w:val="0"/>
                                                                                                                      <w:divBdr>
                                                                                                                        <w:top w:val="none" w:sz="0" w:space="0" w:color="auto"/>
                                                                                                                        <w:left w:val="none" w:sz="0" w:space="0" w:color="auto"/>
                                                                                                                        <w:bottom w:val="none" w:sz="0" w:space="0" w:color="auto"/>
                                                                                                                        <w:right w:val="none" w:sz="0" w:space="0" w:color="auto"/>
                                                                                                                      </w:divBdr>
                                                                                                                      <w:divsChild>
                                                                                                                        <w:div w:id="518932082">
                                                                                                                          <w:marLeft w:val="0"/>
                                                                                                                          <w:marRight w:val="0"/>
                                                                                                                          <w:marTop w:val="0"/>
                                                                                                                          <w:marBottom w:val="0"/>
                                                                                                                          <w:divBdr>
                                                                                                                            <w:top w:val="none" w:sz="0" w:space="0" w:color="auto"/>
                                                                                                                            <w:left w:val="none" w:sz="0" w:space="0" w:color="auto"/>
                                                                                                                            <w:bottom w:val="none" w:sz="0" w:space="0" w:color="auto"/>
                                                                                                                            <w:right w:val="none" w:sz="0" w:space="0" w:color="auto"/>
                                                                                                                          </w:divBdr>
                                                                                                                          <w:divsChild>
                                                                                                                            <w:div w:id="50157559">
                                                                                                                              <w:marLeft w:val="0"/>
                                                                                                                              <w:marRight w:val="0"/>
                                                                                                                              <w:marTop w:val="0"/>
                                                                                                                              <w:marBottom w:val="0"/>
                                                                                                                              <w:divBdr>
                                                                                                                                <w:top w:val="none" w:sz="0" w:space="0" w:color="auto"/>
                                                                                                                                <w:left w:val="none" w:sz="0" w:space="0" w:color="auto"/>
                                                                                                                                <w:bottom w:val="none" w:sz="0" w:space="0" w:color="auto"/>
                                                                                                                                <w:right w:val="none" w:sz="0" w:space="0" w:color="auto"/>
                                                                                                                              </w:divBdr>
                                                                                                                              <w:divsChild>
                                                                                                                                <w:div w:id="697045905">
                                                                                                                                  <w:marLeft w:val="0"/>
                                                                                                                                  <w:marRight w:val="0"/>
                                                                                                                                  <w:marTop w:val="0"/>
                                                                                                                                  <w:marBottom w:val="0"/>
                                                                                                                                  <w:divBdr>
                                                                                                                                    <w:top w:val="none" w:sz="0" w:space="0" w:color="auto"/>
                                                                                                                                    <w:left w:val="none" w:sz="0" w:space="0" w:color="auto"/>
                                                                                                                                    <w:bottom w:val="none" w:sz="0" w:space="0" w:color="auto"/>
                                                                                                                                    <w:right w:val="none" w:sz="0" w:space="0" w:color="auto"/>
                                                                                                                                  </w:divBdr>
                                                                                                                                  <w:divsChild>
                                                                                                                                    <w:div w:id="1833176158">
                                                                                                                                      <w:marLeft w:val="0"/>
                                                                                                                                      <w:marRight w:val="0"/>
                                                                                                                                      <w:marTop w:val="0"/>
                                                                                                                                      <w:marBottom w:val="0"/>
                                                                                                                                      <w:divBdr>
                                                                                                                                        <w:top w:val="none" w:sz="0" w:space="0" w:color="auto"/>
                                                                                                                                        <w:left w:val="none" w:sz="0" w:space="0" w:color="auto"/>
                                                                                                                                        <w:bottom w:val="none" w:sz="0" w:space="0" w:color="auto"/>
                                                                                                                                        <w:right w:val="none" w:sz="0" w:space="0" w:color="auto"/>
                                                                                                                                      </w:divBdr>
                                                                                                                                      <w:divsChild>
                                                                                                                                        <w:div w:id="1947154019">
                                                                                                                                          <w:marLeft w:val="0"/>
                                                                                                                                          <w:marRight w:val="0"/>
                                                                                                                                          <w:marTop w:val="0"/>
                                                                                                                                          <w:marBottom w:val="0"/>
                                                                                                                                          <w:divBdr>
                                                                                                                                            <w:top w:val="none" w:sz="0" w:space="0" w:color="auto"/>
                                                                                                                                            <w:left w:val="none" w:sz="0" w:space="0" w:color="auto"/>
                                                                                                                                            <w:bottom w:val="none" w:sz="0" w:space="0" w:color="auto"/>
                                                                                                                                            <w:right w:val="none" w:sz="0" w:space="0" w:color="auto"/>
                                                                                                                                          </w:divBdr>
                                                                                                                                          <w:divsChild>
                                                                                                                                            <w:div w:id="1209368168">
                                                                                                                                              <w:marLeft w:val="0"/>
                                                                                                                                              <w:marRight w:val="0"/>
                                                                                                                                              <w:marTop w:val="0"/>
                                                                                                                                              <w:marBottom w:val="0"/>
                                                                                                                                              <w:divBdr>
                                                                                                                                                <w:top w:val="none" w:sz="0" w:space="0" w:color="auto"/>
                                                                                                                                                <w:left w:val="none" w:sz="0" w:space="0" w:color="auto"/>
                                                                                                                                                <w:bottom w:val="none" w:sz="0" w:space="0" w:color="auto"/>
                                                                                                                                                <w:right w:val="none" w:sz="0" w:space="0" w:color="auto"/>
                                                                                                                                              </w:divBdr>
                                                                                                                                              <w:divsChild>
                                                                                                                                                <w:div w:id="1740320028">
                                                                                                                                                  <w:marLeft w:val="0"/>
                                                                                                                                                  <w:marRight w:val="0"/>
                                                                                                                                                  <w:marTop w:val="0"/>
                                                                                                                                                  <w:marBottom w:val="0"/>
                                                                                                                                                  <w:divBdr>
                                                                                                                                                    <w:top w:val="none" w:sz="0" w:space="0" w:color="auto"/>
                                                                                                                                                    <w:left w:val="none" w:sz="0" w:space="0" w:color="auto"/>
                                                                                                                                                    <w:bottom w:val="none" w:sz="0" w:space="0" w:color="auto"/>
                                                                                                                                                    <w:right w:val="none" w:sz="0" w:space="0" w:color="auto"/>
                                                                                                                                                  </w:divBdr>
                                                                                                                                                  <w:divsChild>
                                                                                                                                                    <w:div w:id="1496997118">
                                                                                                                                                      <w:marLeft w:val="0"/>
                                                                                                                                                      <w:marRight w:val="0"/>
                                                                                                                                                      <w:marTop w:val="0"/>
                                                                                                                                                      <w:marBottom w:val="0"/>
                                                                                                                                                      <w:divBdr>
                                                                                                                                                        <w:top w:val="none" w:sz="0" w:space="0" w:color="auto"/>
                                                                                                                                                        <w:left w:val="none" w:sz="0" w:space="0" w:color="auto"/>
                                                                                                                                                        <w:bottom w:val="none" w:sz="0" w:space="0" w:color="auto"/>
                                                                                                                                                        <w:right w:val="none" w:sz="0" w:space="0" w:color="auto"/>
                                                                                                                                                      </w:divBdr>
                                                                                                                                                      <w:divsChild>
                                                                                                                                                        <w:div w:id="2089571080">
                                                                                                                                                          <w:marLeft w:val="0"/>
                                                                                                                                                          <w:marRight w:val="0"/>
                                                                                                                                                          <w:marTop w:val="0"/>
                                                                                                                                                          <w:marBottom w:val="0"/>
                                                                                                                                                          <w:divBdr>
                                                                                                                                                            <w:top w:val="none" w:sz="0" w:space="0" w:color="auto"/>
                                                                                                                                                            <w:left w:val="none" w:sz="0" w:space="0" w:color="auto"/>
                                                                                                                                                            <w:bottom w:val="none" w:sz="0" w:space="0" w:color="auto"/>
                                                                                                                                                            <w:right w:val="none" w:sz="0" w:space="0" w:color="auto"/>
                                                                                                                                                          </w:divBdr>
                                                                                                                                                          <w:divsChild>
                                                                                                                                                            <w:div w:id="1518471606">
                                                                                                                                                              <w:marLeft w:val="0"/>
                                                                                                                                                              <w:marRight w:val="0"/>
                                                                                                                                                              <w:marTop w:val="0"/>
                                                                                                                                                              <w:marBottom w:val="0"/>
                                                                                                                                                              <w:divBdr>
                                                                                                                                                                <w:top w:val="none" w:sz="0" w:space="0" w:color="auto"/>
                                                                                                                                                                <w:left w:val="none" w:sz="0" w:space="0" w:color="auto"/>
                                                                                                                                                                <w:bottom w:val="none" w:sz="0" w:space="0" w:color="auto"/>
                                                                                                                                                                <w:right w:val="none" w:sz="0" w:space="0" w:color="auto"/>
                                                                                                                                                              </w:divBdr>
                                                                                                                                                              <w:divsChild>
                                                                                                                                                                <w:div w:id="1019165222">
                                                                                                                                                                  <w:marLeft w:val="0"/>
                                                                                                                                                                  <w:marRight w:val="0"/>
                                                                                                                                                                  <w:marTop w:val="0"/>
                                                                                                                                                                  <w:marBottom w:val="0"/>
                                                                                                                                                                  <w:divBdr>
                                                                                                                                                                    <w:top w:val="none" w:sz="0" w:space="0" w:color="auto"/>
                                                                                                                                                                    <w:left w:val="none" w:sz="0" w:space="0" w:color="auto"/>
                                                                                                                                                                    <w:bottom w:val="none" w:sz="0" w:space="0" w:color="auto"/>
                                                                                                                                                                    <w:right w:val="none" w:sz="0" w:space="0" w:color="auto"/>
                                                                                                                                                                  </w:divBdr>
                                                                                                                                                                  <w:divsChild>
                                                                                                                                                                    <w:div w:id="119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nu.org/s/glpk/" TargetMode="External"/><Relationship Id="rId13" Type="http://schemas.openxmlformats.org/officeDocument/2006/relationships/image" Target="media/image3.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2DF1-0B42-4DCE-BE68-BF62C272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Ana Rita</cp:lastModifiedBy>
  <cp:revision>1</cp:revision>
  <cp:lastPrinted>2012-08-23T09:14:00Z</cp:lastPrinted>
  <dcterms:created xsi:type="dcterms:W3CDTF">2012-10-02T14:25:00Z</dcterms:created>
  <dcterms:modified xsi:type="dcterms:W3CDTF">2012-10-02T14:33:00Z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Sociological Association</vt:lpwstr>
  </property>
  <property fmtid="{D5CDD505-2E9C-101B-9397-08002B2CF9AE}" pid="3" name="Mendeley Recent Style Id 0_1">
    <vt:lpwstr>http://www.zotero.org/styles/asa</vt:lpwstr>
  </property>
  <property fmtid="{D5CDD505-2E9C-101B-9397-08002B2CF9AE}" pid="4" name="Mendeley Recent Style Name 1_1">
    <vt:lpwstr>American Medical Association</vt:lpwstr>
  </property>
  <property fmtid="{D5CDD505-2E9C-101B-9397-08002B2CF9AE}" pid="5" name="Mendeley Recent Style Id 1_1">
    <vt:lpwstr>http://www.zotero.org/styles/ama</vt:lpwstr>
  </property>
  <property fmtid="{D5CDD505-2E9C-101B-9397-08002B2CF9AE}" pid="6" name="Mendeley Recent Style Name 2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3_1">
    <vt:lpwstr>Biotechnology and Bioengineering</vt:lpwstr>
  </property>
  <property fmtid="{D5CDD505-2E9C-101B-9397-08002B2CF9AE}" pid="9" name="Mendeley Recent Style Id 3_1">
    <vt:lpwstr>http://www.zotero.org/styles/biotechnology-and-bioengineering</vt:lpwstr>
  </property>
  <property fmtid="{D5CDD505-2E9C-101B-9397-08002B2CF9AE}" pid="10" name="Mendeley Recent Style Name 4_1">
    <vt:lpwstr>Metabolic Engineering Journal</vt:lpwstr>
  </property>
  <property fmtid="{D5CDD505-2E9C-101B-9397-08002B2CF9AE}" pid="11" name="Mendeley Recent Style Id 4_1">
    <vt:lpwstr>http://www.zotero.org/styles/metabolic-eng</vt:lpwstr>
  </property>
  <property fmtid="{D5CDD505-2E9C-101B-9397-08002B2CF9AE}" pid="12" name="Mendeley Recent Style Name 5_1">
    <vt:lpwstr>BMC Bioinformatics</vt:lpwstr>
  </property>
  <property fmtid="{D5CDD505-2E9C-101B-9397-08002B2CF9AE}" pid="13" name="Mendeley Recent Style Id 5_1">
    <vt:lpwstr>http://www.zotero.org/styles/bmc-bioinformatics</vt:lpwstr>
  </property>
  <property fmtid="{D5CDD505-2E9C-101B-9397-08002B2CF9AE}" pid="14" name="Mendeley Recent Style Name 6_1">
    <vt:lpwstr>Chicago Manual of Style (author-date)</vt:lpwstr>
  </property>
  <property fmtid="{D5CDD505-2E9C-101B-9397-08002B2CF9AE}" pid="15" name="Mendeley Recent Style Id 6_1">
    <vt:lpwstr>http://www.zotero.org/styles/chicago-author-date</vt:lpwstr>
  </property>
  <property fmtid="{D5CDD505-2E9C-101B-9397-08002B2CF9AE}" pid="16" name="Mendeley Recent Style Name 7_1">
    <vt:lpwstr>Chicago Manual of Style (note)</vt:lpwstr>
  </property>
  <property fmtid="{D5CDD505-2E9C-101B-9397-08002B2CF9AE}" pid="17" name="Mendeley Recent Style Id 7_1">
    <vt:lpwstr>http://www.zotero.org/styles/chicago-note-bibliography</vt:lpwstr>
  </property>
  <property fmtid="{D5CDD505-2E9C-101B-9397-08002B2CF9AE}" pid="18" name="Mendeley Recent Style Name 8_1">
    <vt:lpwstr>Molecular Systems Biology</vt:lpwstr>
  </property>
  <property fmtid="{D5CDD505-2E9C-101B-9397-08002B2CF9AE}" pid="19" name="Mendeley Recent Style Id 8_1">
    <vt:lpwstr>http://www.zotero.org/styles/molecular-systems-biology</vt:lpwstr>
  </property>
  <property fmtid="{D5CDD505-2E9C-101B-9397-08002B2CF9AE}" pid="20" name="Mendeley Recent Style Name 9_1">
    <vt:lpwstr>PLoS Computational Biology</vt:lpwstr>
  </property>
  <property fmtid="{D5CDD505-2E9C-101B-9397-08002B2CF9AE}" pid="21" name="Mendeley Recent Style Id 9_1">
    <vt:lpwstr>http://www.zotero.org/styles/plos-comp-bio</vt:lpwstr>
  </property>
</Properties>
</file>