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83" w:rsidRPr="003F75BE" w:rsidRDefault="00326C83" w:rsidP="003636FC">
      <w:pPr>
        <w:pStyle w:val="Heading1"/>
        <w:spacing w:beforeLines="50" w:afterLines="50" w:line="480" w:lineRule="auto"/>
        <w:rPr>
          <w:rFonts w:ascii="Times New Roman" w:hAnsi="Times New Roman"/>
          <w:color w:val="000000"/>
          <w:sz w:val="24"/>
          <w:szCs w:val="24"/>
        </w:rPr>
      </w:pPr>
      <w:r w:rsidRPr="003F75BE">
        <w:rPr>
          <w:rFonts w:ascii="Times New Roman" w:hAnsi="Times New Roman"/>
          <w:color w:val="000000"/>
        </w:rPr>
        <w:t>Appendix</w:t>
      </w:r>
      <w:r w:rsidRPr="003F75BE">
        <w:rPr>
          <w:rFonts w:ascii="Times New Roman" w:hAnsi="Times New Roman"/>
          <w:color w:val="000000"/>
          <w:sz w:val="24"/>
          <w:szCs w:val="24"/>
        </w:rPr>
        <w:t>: Reaction/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3F75BE">
        <w:rPr>
          <w:rFonts w:ascii="Times New Roman" w:hAnsi="Times New Roman"/>
          <w:color w:val="000000"/>
          <w:sz w:val="24"/>
          <w:szCs w:val="24"/>
        </w:rPr>
        <w:t xml:space="preserve">iffusion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3F75BE">
        <w:rPr>
          <w:rFonts w:ascii="Times New Roman" w:hAnsi="Times New Roman"/>
          <w:color w:val="000000"/>
          <w:sz w:val="24"/>
          <w:szCs w:val="24"/>
        </w:rPr>
        <w:t>odel of “T” Structure</w:t>
      </w:r>
    </w:p>
    <w:p w:rsidR="00326C83" w:rsidRPr="003F75BE" w:rsidRDefault="00326C83" w:rsidP="003636FC">
      <w:pPr>
        <w:spacing w:beforeLines="50" w:afterLines="50" w:line="480" w:lineRule="auto"/>
        <w:ind w:firstLine="420"/>
        <w:jc w:val="both"/>
        <w:rPr>
          <w:rFonts w:ascii="Times New Roman" w:hAnsi="Times New Roman"/>
        </w:rPr>
      </w:pPr>
      <w:r w:rsidRPr="003F75BE">
        <w:rPr>
          <w:rFonts w:ascii="Times New Roman" w:hAnsi="Times New Roman"/>
        </w:rPr>
        <w:t xml:space="preserve">Here, we detail the discretized reaction-diffusion equations for the “T” structure illustrated in </w:t>
      </w:r>
      <w:r w:rsidR="00A80680" w:rsidRPr="007079CC">
        <w:rPr>
          <w:rFonts w:ascii="Times New Roman" w:eastAsiaTheme="minorEastAsia" w:hAnsi="Times New Roman" w:hint="eastAsia"/>
          <w:lang w:eastAsia="zh-CN"/>
        </w:rPr>
        <w:t>F</w:t>
      </w:r>
      <w:r w:rsidRPr="007079CC">
        <w:rPr>
          <w:rFonts w:ascii="Times New Roman" w:hAnsi="Times New Roman"/>
        </w:rPr>
        <w:t xml:space="preserve">igures </w:t>
      </w:r>
      <w:r w:rsidR="005D6864" w:rsidRPr="007079CC">
        <w:rPr>
          <w:rFonts w:ascii="Times New Roman" w:eastAsiaTheme="minorEastAsia" w:hAnsi="Times New Roman" w:hint="eastAsia"/>
          <w:lang w:eastAsia="zh-CN"/>
        </w:rPr>
        <w:t>10</w:t>
      </w:r>
      <w:r w:rsidRPr="003F75BE">
        <w:rPr>
          <w:rFonts w:ascii="Times New Roman" w:hAnsi="Times New Roman"/>
        </w:rPr>
        <w:t xml:space="preserve">(A) and </w:t>
      </w:r>
      <w:r w:rsidRPr="007079CC">
        <w:rPr>
          <w:rFonts w:ascii="Times New Roman" w:hAnsi="Times New Roman"/>
        </w:rPr>
        <w:t>1</w:t>
      </w:r>
      <w:r w:rsidR="005D6864" w:rsidRPr="007079CC">
        <w:rPr>
          <w:rFonts w:ascii="Times New Roman" w:eastAsiaTheme="minorEastAsia" w:hAnsi="Times New Roman" w:hint="eastAsia"/>
          <w:lang w:eastAsia="zh-CN"/>
        </w:rPr>
        <w:t>3</w:t>
      </w:r>
      <w:bookmarkStart w:id="0" w:name="_GoBack"/>
      <w:bookmarkEnd w:id="0"/>
      <w:r w:rsidRPr="003F75BE">
        <w:rPr>
          <w:rFonts w:ascii="Times New Roman" w:hAnsi="Times New Roman"/>
        </w:rPr>
        <w:t xml:space="preserve"> (A). The reaction-diffusion equations are written for the cells in the junction region, namely cells 30 to 32, cell 1s, cells 1’ and 2’.</w:t>
      </w:r>
      <w:r w:rsidR="007C1B15">
        <w:rPr>
          <w:rFonts w:ascii="Times New Roman" w:hAnsi="Times New Roman"/>
        </w:rPr>
        <w:t xml:space="preserve"> </w:t>
      </w:r>
      <w:r w:rsidR="003636FC" w:rsidRPr="003636FC">
        <w:rPr>
          <w:rFonts w:ascii="Times New Roman" w:hAnsi="Times New Roman"/>
          <w:position w:val="-4"/>
        </w:rPr>
        <w:object w:dxaOrig="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15.2pt" o:ole="">
            <v:imagedata r:id="rId4" o:title=""/>
          </v:shape>
          <o:OLEObject Type="Embed" ProgID="Equation.3" ShapeID="_x0000_i1025" DrawAspect="Content" ObjectID="_1414587032" r:id="rId5"/>
        </w:object>
      </w:r>
      <w:r w:rsidR="003636FC">
        <w:rPr>
          <w:rFonts w:ascii="Times New Roman" w:hAnsi="Times New Roman"/>
        </w:rPr>
        <w:t xml:space="preserve"> </w:t>
      </w:r>
      <w:proofErr w:type="gramStart"/>
      <w:r w:rsidR="007C1B15" w:rsidRPr="003636FC">
        <w:rPr>
          <w:rFonts w:ascii="Times New Roman" w:hAnsi="Times New Roman"/>
        </w:rPr>
        <w:t>and</w:t>
      </w:r>
      <w:proofErr w:type="gramEnd"/>
      <w:r w:rsidR="007C1B15" w:rsidRPr="003636FC">
        <w:rPr>
          <w:rFonts w:ascii="Times New Roman" w:hAnsi="Times New Roman"/>
        </w:rPr>
        <w:t xml:space="preserve"> </w:t>
      </w:r>
      <w:r w:rsidR="003636FC" w:rsidRPr="003636FC">
        <w:rPr>
          <w:rFonts w:ascii="Times New Roman" w:hAnsi="Times New Roman"/>
          <w:position w:val="-4"/>
        </w:rPr>
        <w:object w:dxaOrig="360" w:dyaOrig="300">
          <v:shape id="_x0000_i1026" type="#_x0000_t75" style="width:18pt;height:15.2pt" o:ole="">
            <v:imagedata r:id="rId6" o:title=""/>
          </v:shape>
          <o:OLEObject Type="Embed" ProgID="Equation.3" ShapeID="_x0000_i1026" DrawAspect="Content" ObjectID="_1414587033" r:id="rId7"/>
        </w:object>
      </w:r>
      <w:r w:rsidR="007C1B15" w:rsidRPr="003636FC">
        <w:rPr>
          <w:rFonts w:ascii="Times New Roman" w:hAnsi="Times New Roman"/>
        </w:rPr>
        <w:t xml:space="preserve"> </w:t>
      </w:r>
      <w:r w:rsidR="00F34CC4" w:rsidRPr="003636FC">
        <w:rPr>
          <w:rFonts w:ascii="Times New Roman" w:hAnsi="Times New Roman"/>
        </w:rPr>
        <w:t>are</w:t>
      </w:r>
      <w:r w:rsidR="007C1B15" w:rsidRPr="003636FC">
        <w:rPr>
          <w:rFonts w:ascii="Times New Roman" w:hAnsi="Times New Roman"/>
        </w:rPr>
        <w:t xml:space="preserve"> the dimensionless diffusion coefficient of edge-to-edge diffusion and vertex-to-vertex diffusion, respectively.</w:t>
      </w:r>
      <w:r w:rsidR="007C1B15">
        <w:rPr>
          <w:rFonts w:ascii="Times New Roman" w:hAnsi="Times New Roman"/>
        </w:rPr>
        <w:t xml:space="preserve"> </w:t>
      </w:r>
    </w:p>
    <w:p w:rsidR="00326C83" w:rsidRDefault="00326C83" w:rsidP="003636FC">
      <w:pPr>
        <w:spacing w:beforeLines="50" w:afterLines="50" w:line="480" w:lineRule="auto"/>
        <w:jc w:val="both"/>
        <w:rPr>
          <w:rFonts w:ascii="Times New Roman" w:hAnsi="Times New Roman"/>
        </w:rPr>
      </w:pPr>
      <w:r w:rsidRPr="003F75BE">
        <w:rPr>
          <w:rFonts w:ascii="Times New Roman" w:hAnsi="Times New Roman"/>
        </w:rPr>
        <w:t>The reaction-diffusion equation for cell 30:</w:t>
      </w:r>
    </w:p>
    <w:p w:rsidR="003636FC" w:rsidRPr="003F75BE" w:rsidRDefault="00EF6906" w:rsidP="003636FC">
      <w:pPr>
        <w:spacing w:beforeLines="50" w:afterLines="50" w:line="480" w:lineRule="auto"/>
        <w:jc w:val="both"/>
        <w:rPr>
          <w:rFonts w:ascii="Times New Roman" w:hAnsi="Times New Roman"/>
        </w:rPr>
      </w:pPr>
      <w:r w:rsidRPr="003636FC">
        <w:rPr>
          <w:rFonts w:ascii="Times New Roman" w:hAnsi="Times New Roman"/>
          <w:position w:val="-34"/>
        </w:rPr>
        <w:object w:dxaOrig="8220" w:dyaOrig="800">
          <v:shape id="_x0000_i1029" type="#_x0000_t75" style="width:411.2pt;height:40pt" o:ole="">
            <v:imagedata r:id="rId8" o:title=""/>
          </v:shape>
          <o:OLEObject Type="Embed" ProgID="Equation.3" ShapeID="_x0000_i1029" DrawAspect="Content" ObjectID="_1414587034" r:id="rId9"/>
        </w:object>
      </w:r>
    </w:p>
    <w:p w:rsidR="00326C83" w:rsidRDefault="00326C83" w:rsidP="003636FC">
      <w:pPr>
        <w:spacing w:beforeLines="50" w:afterLines="50" w:line="480" w:lineRule="auto"/>
        <w:jc w:val="both"/>
        <w:rPr>
          <w:rFonts w:ascii="Times New Roman" w:hAnsi="Times New Roman"/>
        </w:rPr>
      </w:pPr>
      <w:r w:rsidRPr="003F75BE">
        <w:rPr>
          <w:rFonts w:ascii="Times New Roman" w:hAnsi="Times New Roman"/>
        </w:rPr>
        <w:t>The reaction-diffusion equation for cell 31 is:</w:t>
      </w:r>
    </w:p>
    <w:p w:rsidR="003636FC" w:rsidRPr="003F75BE" w:rsidRDefault="00EF6906" w:rsidP="003636FC">
      <w:pPr>
        <w:spacing w:beforeLines="50" w:afterLines="50" w:line="480" w:lineRule="auto"/>
        <w:jc w:val="both"/>
        <w:rPr>
          <w:rFonts w:ascii="Times New Roman" w:hAnsi="Times New Roman"/>
        </w:rPr>
      </w:pPr>
      <w:r w:rsidRPr="003636FC">
        <w:rPr>
          <w:rFonts w:ascii="Times New Roman" w:hAnsi="Times New Roman"/>
          <w:position w:val="-34"/>
        </w:rPr>
        <w:object w:dxaOrig="8220" w:dyaOrig="800">
          <v:shape id="_x0000_i1030" type="#_x0000_t75" style="width:411.2pt;height:40pt" o:ole="">
            <v:imagedata r:id="rId10" o:title=""/>
          </v:shape>
          <o:OLEObject Type="Embed" ProgID="Equation.3" ShapeID="_x0000_i1030" DrawAspect="Content" ObjectID="_1414587035" r:id="rId11"/>
        </w:object>
      </w:r>
    </w:p>
    <w:p w:rsidR="00326C83" w:rsidRPr="003F75BE" w:rsidRDefault="00326C83" w:rsidP="003636FC">
      <w:pPr>
        <w:spacing w:beforeLines="50" w:afterLines="50" w:line="480" w:lineRule="auto"/>
        <w:jc w:val="both"/>
        <w:rPr>
          <w:rFonts w:ascii="Times New Roman" w:hAnsi="Times New Roman"/>
        </w:rPr>
      </w:pPr>
      <w:r w:rsidRPr="003F75BE">
        <w:rPr>
          <w:rFonts w:ascii="Times New Roman" w:hAnsi="Times New Roman"/>
        </w:rPr>
        <w:t>The reaction-diffusion equation for cell 32 is:</w:t>
      </w:r>
    </w:p>
    <w:p w:rsidR="00326C83" w:rsidRPr="003F75BE" w:rsidRDefault="00EF6906" w:rsidP="003636FC">
      <w:pPr>
        <w:spacing w:beforeLines="50" w:afterLines="50" w:line="480" w:lineRule="auto"/>
        <w:jc w:val="both"/>
        <w:rPr>
          <w:rFonts w:ascii="Times New Roman" w:hAnsi="Times New Roman"/>
        </w:rPr>
      </w:pPr>
      <w:r w:rsidRPr="003636FC">
        <w:rPr>
          <w:rFonts w:ascii="Times New Roman" w:hAnsi="Times New Roman"/>
          <w:position w:val="-34"/>
        </w:rPr>
        <w:object w:dxaOrig="8199" w:dyaOrig="800">
          <v:shape id="_x0000_i1031" type="#_x0000_t75" style="width:410pt;height:40pt" o:ole="">
            <v:imagedata r:id="rId12" o:title=""/>
          </v:shape>
          <o:OLEObject Type="Embed" ProgID="Equation.3" ShapeID="_x0000_i1031" DrawAspect="Content" ObjectID="_1414587036" r:id="rId13"/>
        </w:object>
      </w:r>
    </w:p>
    <w:p w:rsidR="00326C83" w:rsidRDefault="00326C83" w:rsidP="003636FC">
      <w:pPr>
        <w:spacing w:beforeLines="50" w:afterLines="50" w:line="480" w:lineRule="auto"/>
        <w:jc w:val="both"/>
        <w:rPr>
          <w:rFonts w:ascii="Times New Roman" w:hAnsi="Times New Roman"/>
        </w:rPr>
      </w:pPr>
      <w:r w:rsidRPr="003F75BE">
        <w:rPr>
          <w:rFonts w:ascii="Times New Roman" w:hAnsi="Times New Roman"/>
        </w:rPr>
        <w:t>The reaction-diffusion equation for cell 1s in side branch is:</w:t>
      </w:r>
    </w:p>
    <w:p w:rsidR="00326C83" w:rsidRPr="003F75BE" w:rsidRDefault="00EF6906" w:rsidP="003636FC">
      <w:pPr>
        <w:spacing w:beforeLines="50" w:afterLines="50" w:line="480" w:lineRule="auto"/>
        <w:jc w:val="both"/>
        <w:rPr>
          <w:rFonts w:ascii="Times New Roman" w:hAnsi="Times New Roman"/>
        </w:rPr>
      </w:pPr>
      <w:r w:rsidRPr="005A6FB1">
        <w:rPr>
          <w:rFonts w:ascii="Times New Roman" w:hAnsi="Times New Roman"/>
          <w:position w:val="-34"/>
        </w:rPr>
        <w:object w:dxaOrig="9260" w:dyaOrig="800">
          <v:shape id="_x0000_i1032" type="#_x0000_t75" style="width:463.2pt;height:40pt" o:ole="">
            <v:imagedata r:id="rId14" o:title=""/>
          </v:shape>
          <o:OLEObject Type="Embed" ProgID="Equation.3" ShapeID="_x0000_i1032" DrawAspect="Content" ObjectID="_1414587037" r:id="rId15"/>
        </w:object>
      </w:r>
      <w:r w:rsidR="00326C83" w:rsidRPr="003F75BE">
        <w:rPr>
          <w:rFonts w:ascii="Times New Roman" w:hAnsi="Times New Roman"/>
        </w:rPr>
        <w:t>The reaction-diffusion equation for cell 1’ is:</w:t>
      </w:r>
    </w:p>
    <w:p w:rsidR="00326C83" w:rsidRDefault="005A6FB1" w:rsidP="003636FC">
      <w:pPr>
        <w:spacing w:beforeLines="50" w:afterLines="50" w:line="480" w:lineRule="auto"/>
        <w:jc w:val="both"/>
        <w:rPr>
          <w:rFonts w:ascii="Times New Roman" w:hAnsi="Times New Roman"/>
        </w:rPr>
      </w:pPr>
      <w:r w:rsidRPr="005A6FB1">
        <w:rPr>
          <w:rFonts w:ascii="Times New Roman" w:hAnsi="Times New Roman"/>
          <w:position w:val="-14"/>
        </w:rPr>
        <w:object w:dxaOrig="9660" w:dyaOrig="400">
          <v:shape id="_x0000_i1027" type="#_x0000_t75" style="width:483.2pt;height:20pt" o:ole="">
            <v:imagedata r:id="rId16" o:title=""/>
          </v:shape>
          <o:OLEObject Type="Embed" ProgID="Equation.3" ShapeID="_x0000_i1027" DrawAspect="Content" ObjectID="_1414587038" r:id="rId17"/>
        </w:object>
      </w:r>
      <w:r w:rsidR="00326C83" w:rsidRPr="003F75BE">
        <w:rPr>
          <w:rFonts w:ascii="Times New Roman" w:hAnsi="Times New Roman"/>
        </w:rPr>
        <w:t>The reaction-diffusion equation for cell 2’ is:</w:t>
      </w:r>
    </w:p>
    <w:p w:rsidR="005A6FB1" w:rsidRPr="003F75BE" w:rsidRDefault="005A6FB1" w:rsidP="003636FC">
      <w:pPr>
        <w:spacing w:beforeLines="50" w:afterLines="50" w:line="480" w:lineRule="auto"/>
        <w:jc w:val="both"/>
        <w:rPr>
          <w:rFonts w:ascii="Times New Roman" w:hAnsi="Times New Roman"/>
        </w:rPr>
      </w:pPr>
      <w:r w:rsidRPr="005A6FB1">
        <w:rPr>
          <w:rFonts w:ascii="Times New Roman" w:hAnsi="Times New Roman"/>
          <w:position w:val="-14"/>
        </w:rPr>
        <w:object w:dxaOrig="9660" w:dyaOrig="400">
          <v:shape id="_x0000_i1028" type="#_x0000_t75" style="width:6in;height:18pt" o:ole="">
            <v:imagedata r:id="rId18" o:title=""/>
          </v:shape>
          <o:OLEObject Type="Embed" ProgID="Equation.3" ShapeID="_x0000_i1028" DrawAspect="Content" ObjectID="_1414587039" r:id="rId19"/>
        </w:object>
      </w:r>
    </w:p>
    <w:p w:rsidR="001D6E1E" w:rsidRDefault="001D6E1E" w:rsidP="00326C83"/>
    <w:sectPr w:rsidR="001D6E1E" w:rsidSect="001D6E1E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C83"/>
    <w:rsid w:val="001D6E1E"/>
    <w:rsid w:val="00326C83"/>
    <w:rsid w:val="003636FC"/>
    <w:rsid w:val="003A5DA4"/>
    <w:rsid w:val="005A6FB1"/>
    <w:rsid w:val="005D6864"/>
    <w:rsid w:val="006E323D"/>
    <w:rsid w:val="007079CC"/>
    <w:rsid w:val="007C1B15"/>
    <w:rsid w:val="00A80680"/>
    <w:rsid w:val="00EF6906"/>
    <w:rsid w:val="00F3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83"/>
    <w:rPr>
      <w:rFonts w:ascii="Cambria" w:eastAsia="MS Mincho" w:hAnsi="Cambria" w:cs="Times New Roman"/>
      <w:kern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C83"/>
    <w:pPr>
      <w:keepNext/>
      <w:keepLines/>
      <w:widowControl w:val="0"/>
      <w:spacing w:before="480"/>
      <w:jc w:val="both"/>
      <w:outlineLvl w:val="0"/>
    </w:pPr>
    <w:rPr>
      <w:rFonts w:eastAsia="SimSun"/>
      <w:b/>
      <w:bCs/>
      <w:color w:val="365F91"/>
      <w:kern w:val="2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C83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83"/>
    <w:rPr>
      <w:rFonts w:ascii="Lucida Grande" w:eastAsia="MS Mincho" w:hAnsi="Lucida Grande" w:cs="Lucida Grande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83"/>
    <w:rPr>
      <w:rFonts w:ascii="Cambria" w:eastAsia="MS Mincho" w:hAnsi="Cambria" w:cs="Times New Roman"/>
      <w:kern w:val="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6C83"/>
    <w:pPr>
      <w:keepNext/>
      <w:keepLines/>
      <w:widowControl w:val="0"/>
      <w:spacing w:before="480"/>
      <w:jc w:val="both"/>
      <w:outlineLvl w:val="0"/>
    </w:pPr>
    <w:rPr>
      <w:rFonts w:eastAsia="宋体"/>
      <w:b/>
      <w:bCs/>
      <w:color w:val="365F91"/>
      <w:kern w:val="2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326C83"/>
    <w:rPr>
      <w:rFonts w:ascii="Cambria" w:eastAsia="宋体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6C83"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326C83"/>
    <w:rPr>
      <w:rFonts w:ascii="Lucida Grande" w:eastAsia="MS Mincho" w:hAnsi="Lucida Grande" w:cs="Lucida Grande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Juexuan Long</dc:creator>
  <cp:keywords/>
  <dc:description/>
  <cp:lastModifiedBy>juexuanl</cp:lastModifiedBy>
  <cp:revision>8</cp:revision>
  <dcterms:created xsi:type="dcterms:W3CDTF">2012-05-04T22:23:00Z</dcterms:created>
  <dcterms:modified xsi:type="dcterms:W3CDTF">2012-11-16T22:55:00Z</dcterms:modified>
</cp:coreProperties>
</file>