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8EA" w:rsidRPr="005D5EBA" w:rsidRDefault="002D28EA" w:rsidP="002D28EA">
      <w:pPr>
        <w:pStyle w:val="2"/>
        <w:spacing w:line="360" w:lineRule="auto"/>
        <w:jc w:val="center"/>
        <w:rPr>
          <w:sz w:val="32"/>
          <w:szCs w:val="32"/>
          <w:lang w:eastAsia="zh-CN"/>
        </w:rPr>
      </w:pPr>
      <w:r w:rsidRPr="005D5EBA">
        <w:rPr>
          <w:sz w:val="32"/>
          <w:szCs w:val="32"/>
          <w:lang w:eastAsia="zh-CN"/>
        </w:rPr>
        <w:t xml:space="preserve">Systematic Prediction of </w:t>
      </w:r>
      <w:r w:rsidRPr="005D5EBA">
        <w:rPr>
          <w:sz w:val="32"/>
          <w:szCs w:val="32"/>
        </w:rPr>
        <w:t>Pharmacodynamic</w:t>
      </w:r>
      <w:r w:rsidRPr="005D5EBA">
        <w:rPr>
          <w:sz w:val="32"/>
          <w:szCs w:val="32"/>
          <w:lang w:eastAsia="zh-CN"/>
        </w:rPr>
        <w:t xml:space="preserve"> Drug-Drug Interactions through Protein-Protein-Interaction Network</w:t>
      </w:r>
    </w:p>
    <w:p w:rsidR="002D28EA" w:rsidRDefault="002D28EA" w:rsidP="002D28EA">
      <w:pPr>
        <w:spacing w:line="360" w:lineRule="auto"/>
        <w:ind w:rightChars="12" w:right="26"/>
        <w:jc w:val="center"/>
        <w:rPr>
          <w:rFonts w:ascii="Times New Roman" w:hAnsi="Times New Roman"/>
          <w:sz w:val="24"/>
          <w:vertAlign w:val="superscript"/>
          <w:lang w:val="sv-SE"/>
        </w:rPr>
      </w:pPr>
      <w:r w:rsidRPr="005D5EBA">
        <w:rPr>
          <w:rFonts w:ascii="Times New Roman" w:hAnsi="Times New Roman"/>
          <w:sz w:val="24"/>
          <w:lang w:val="sv-SE"/>
        </w:rPr>
        <w:t>Jialiang Huang</w:t>
      </w:r>
      <w:r w:rsidRPr="005D5EBA">
        <w:rPr>
          <w:rFonts w:ascii="Times New Roman" w:hAnsi="Times New Roman"/>
          <w:sz w:val="24"/>
          <w:vertAlign w:val="superscript"/>
          <w:lang w:val="sv-SE"/>
        </w:rPr>
        <w:t>1,2,3</w:t>
      </w:r>
      <w:r w:rsidRPr="005D5EBA">
        <w:rPr>
          <w:rFonts w:ascii="Times New Roman" w:hAnsi="Times New Roman"/>
          <w:sz w:val="24"/>
          <w:lang w:val="sv-SE"/>
        </w:rPr>
        <w:t>, Chaoqun Niu</w:t>
      </w:r>
      <w:r w:rsidRPr="005D5EBA">
        <w:rPr>
          <w:rFonts w:ascii="Times New Roman" w:hAnsi="Times New Roman"/>
          <w:sz w:val="24"/>
          <w:vertAlign w:val="superscript"/>
          <w:lang w:val="sv-SE"/>
        </w:rPr>
        <w:t>1,2</w:t>
      </w:r>
      <w:r w:rsidRPr="005D5EBA">
        <w:rPr>
          <w:rFonts w:ascii="Times New Roman" w:hAnsi="Times New Roman"/>
          <w:sz w:val="24"/>
          <w:lang w:val="sv-SE"/>
        </w:rPr>
        <w:t>, Christopher D. Green</w:t>
      </w:r>
      <w:r w:rsidRPr="005D5EBA">
        <w:rPr>
          <w:rFonts w:ascii="Times New Roman" w:hAnsi="Times New Roman"/>
          <w:sz w:val="24"/>
          <w:vertAlign w:val="superscript"/>
          <w:lang w:val="sv-SE"/>
        </w:rPr>
        <w:t>1</w:t>
      </w:r>
      <w:r w:rsidRPr="005D5EBA">
        <w:rPr>
          <w:rFonts w:ascii="Times New Roman" w:hAnsi="Times New Roman"/>
          <w:sz w:val="24"/>
          <w:lang w:val="sv-SE"/>
        </w:rPr>
        <w:t>, Lun Yang</w:t>
      </w:r>
      <w:r w:rsidRPr="005D5EBA">
        <w:rPr>
          <w:rFonts w:ascii="Times New Roman" w:hAnsi="Times New Roman"/>
          <w:sz w:val="24"/>
          <w:vertAlign w:val="superscript"/>
          <w:lang w:val="sv-SE"/>
        </w:rPr>
        <w:t>4</w:t>
      </w:r>
      <w:r w:rsidRPr="005D5EBA">
        <w:rPr>
          <w:rFonts w:ascii="Times New Roman" w:hAnsi="Times New Roman"/>
          <w:sz w:val="24"/>
          <w:lang w:val="sv-SE"/>
        </w:rPr>
        <w:t>, Hongkang Mei</w:t>
      </w:r>
      <w:r w:rsidRPr="005D5EBA">
        <w:rPr>
          <w:rFonts w:ascii="Times New Roman" w:hAnsi="Times New Roman"/>
          <w:sz w:val="24"/>
          <w:vertAlign w:val="superscript"/>
          <w:lang w:val="sv-SE"/>
        </w:rPr>
        <w:t>3,*</w:t>
      </w:r>
      <w:r w:rsidRPr="005D5EBA">
        <w:rPr>
          <w:rFonts w:ascii="Times New Roman" w:hAnsi="Times New Roman"/>
          <w:sz w:val="24"/>
          <w:lang w:val="sv-SE"/>
        </w:rPr>
        <w:t xml:space="preserve"> and Jing-Dong J. Han</w:t>
      </w:r>
      <w:r w:rsidRPr="005D5EBA">
        <w:rPr>
          <w:rFonts w:ascii="Times New Roman" w:hAnsi="Times New Roman"/>
          <w:sz w:val="24"/>
          <w:vertAlign w:val="superscript"/>
          <w:lang w:val="sv-SE"/>
        </w:rPr>
        <w:t>1,*</w:t>
      </w:r>
    </w:p>
    <w:p w:rsidR="003643CC" w:rsidRPr="005D5EBA" w:rsidRDefault="003643CC" w:rsidP="002D28EA">
      <w:pPr>
        <w:spacing w:line="360" w:lineRule="auto"/>
        <w:ind w:rightChars="12" w:right="26"/>
        <w:jc w:val="center"/>
        <w:rPr>
          <w:rFonts w:ascii="Times New Roman" w:hAnsi="Times New Roman"/>
          <w:sz w:val="24"/>
        </w:rPr>
      </w:pPr>
    </w:p>
    <w:p w:rsidR="006C103F" w:rsidRPr="005D5EBA" w:rsidRDefault="006C103F" w:rsidP="006C103F">
      <w:pPr>
        <w:autoSpaceDE w:val="0"/>
        <w:autoSpaceDN w:val="0"/>
        <w:adjustRightInd w:val="0"/>
        <w:spacing w:line="360" w:lineRule="auto"/>
        <w:rPr>
          <w:rFonts w:ascii="Times New Roman" w:hAnsi="Times New Roman"/>
          <w:b/>
          <w:sz w:val="24"/>
          <w:szCs w:val="24"/>
        </w:rPr>
      </w:pPr>
      <w:r w:rsidRPr="005D5EBA">
        <w:rPr>
          <w:rFonts w:ascii="Times New Roman" w:hAnsi="Times New Roman"/>
          <w:b/>
          <w:sz w:val="24"/>
          <w:szCs w:val="24"/>
        </w:rPr>
        <w:t xml:space="preserve">Comparison with </w:t>
      </w:r>
      <w:r w:rsidR="00C14876">
        <w:rPr>
          <w:rFonts w:ascii="Times New Roman" w:hAnsi="Times New Roman"/>
          <w:b/>
          <w:sz w:val="24"/>
          <w:szCs w:val="24"/>
        </w:rPr>
        <w:t xml:space="preserve">the </w:t>
      </w:r>
      <w:r>
        <w:rPr>
          <w:rFonts w:ascii="Times New Roman" w:hAnsi="Times New Roman"/>
          <w:b/>
          <w:sz w:val="24"/>
          <w:szCs w:val="24"/>
        </w:rPr>
        <w:t>recently published</w:t>
      </w:r>
      <w:r w:rsidRPr="005D5EBA">
        <w:rPr>
          <w:rFonts w:ascii="Times New Roman" w:hAnsi="Times New Roman"/>
          <w:b/>
          <w:sz w:val="24"/>
          <w:szCs w:val="24"/>
        </w:rPr>
        <w:t xml:space="preserve"> methods</w:t>
      </w:r>
    </w:p>
    <w:p w:rsidR="0048783D" w:rsidRPr="00141F36" w:rsidRDefault="0048783D" w:rsidP="00C12283">
      <w:pPr>
        <w:autoSpaceDE w:val="0"/>
        <w:autoSpaceDN w:val="0"/>
        <w:adjustRightInd w:val="0"/>
        <w:spacing w:line="360" w:lineRule="auto"/>
        <w:jc w:val="both"/>
        <w:rPr>
          <w:rFonts w:ascii="Times New Roman" w:hAnsi="Times New Roman"/>
          <w:sz w:val="24"/>
          <w:szCs w:val="24"/>
        </w:rPr>
      </w:pPr>
      <w:r w:rsidRPr="00141F36">
        <w:rPr>
          <w:rFonts w:ascii="Times New Roman" w:hAnsi="Times New Roman"/>
          <w:sz w:val="24"/>
          <w:szCs w:val="24"/>
        </w:rPr>
        <w:t xml:space="preserve">We compared our methods </w:t>
      </w:r>
      <w:r w:rsidR="00D765CC">
        <w:rPr>
          <w:rFonts w:ascii="Times New Roman" w:hAnsi="Times New Roman"/>
          <w:sz w:val="24"/>
          <w:szCs w:val="24"/>
        </w:rPr>
        <w:t xml:space="preserve">with </w:t>
      </w:r>
      <w:r w:rsidRPr="00141F36">
        <w:rPr>
          <w:rFonts w:ascii="Times New Roman" w:hAnsi="Times New Roman"/>
          <w:sz w:val="24"/>
          <w:szCs w:val="24"/>
        </w:rPr>
        <w:t xml:space="preserve">the methods that have been </w:t>
      </w:r>
      <w:r w:rsidR="00D765CC" w:rsidRPr="00141F36">
        <w:rPr>
          <w:rFonts w:ascii="Times New Roman" w:hAnsi="Times New Roman"/>
          <w:sz w:val="24"/>
          <w:szCs w:val="24"/>
          <w:lang w:val="en-GB"/>
        </w:rPr>
        <w:t>recently</w:t>
      </w:r>
      <w:r w:rsidR="00D765CC" w:rsidRPr="00141F36">
        <w:rPr>
          <w:rFonts w:ascii="Times New Roman" w:hAnsi="Times New Roman"/>
          <w:sz w:val="24"/>
          <w:szCs w:val="24"/>
        </w:rPr>
        <w:t xml:space="preserve"> </w:t>
      </w:r>
      <w:r w:rsidRPr="00141F36">
        <w:rPr>
          <w:rFonts w:ascii="Times New Roman" w:hAnsi="Times New Roman"/>
          <w:sz w:val="24"/>
          <w:szCs w:val="24"/>
        </w:rPr>
        <w:t>published to predict DDIs from different aspects. Gottlieb</w:t>
      </w:r>
      <w:r w:rsidRPr="00141F36">
        <w:rPr>
          <w:rFonts w:ascii="Times New Roman" w:hAnsi="Times New Roman" w:hint="eastAsia"/>
          <w:sz w:val="24"/>
          <w:szCs w:val="24"/>
        </w:rPr>
        <w:t xml:space="preserve"> </w:t>
      </w:r>
      <w:r w:rsidRPr="00141F36">
        <w:rPr>
          <w:rFonts w:ascii="Times New Roman" w:hAnsi="Times New Roman" w:hint="eastAsia"/>
          <w:i/>
          <w:sz w:val="24"/>
          <w:szCs w:val="24"/>
        </w:rPr>
        <w:t>et al</w:t>
      </w:r>
      <w:r w:rsidRPr="00141F36">
        <w:rPr>
          <w:rFonts w:ascii="Times New Roman" w:hAnsi="Times New Roman" w:hint="eastAsia"/>
          <w:sz w:val="24"/>
          <w:szCs w:val="24"/>
        </w:rPr>
        <w:t xml:space="preserve"> </w:t>
      </w:r>
      <w:r w:rsidR="00B32DBA" w:rsidRPr="00141F36">
        <w:rPr>
          <w:rFonts w:ascii="Times New Roman" w:hAnsi="Times New Roman"/>
          <w:sz w:val="24"/>
          <w:szCs w:val="24"/>
        </w:rPr>
        <w:fldChar w:fldCharType="begin"/>
      </w:r>
      <w:r w:rsidR="0037339A">
        <w:rPr>
          <w:rFonts w:ascii="Times New Roman" w:hAnsi="Times New Roman"/>
          <w:sz w:val="24"/>
          <w:szCs w:val="24"/>
        </w:rPr>
        <w:instrText xml:space="preserve"> ADDIN EN.CITE &lt;EndNote&gt;&lt;Cite&gt;&lt;Author&gt;Gottlieb&lt;/Author&gt;&lt;Year&gt;2012&lt;/Year&gt;&lt;RecNum&gt;25&lt;/RecNum&gt;&lt;record&gt;&lt;rec-number&gt;25&lt;/rec-number&gt;&lt;foreign-keys&gt;&lt;key app="EN" db-id="5s9arvd2is00ssee95fxwp9uvs09x0ef9zsr"&gt;25&lt;/key&gt;&lt;/foreign-keys&gt;&lt;ref-type name="Journal Article"&gt;17&lt;/ref-type&gt;&lt;contributors&gt;&lt;authors&gt;&lt;author&gt;Gottlieb, A.&lt;/author&gt;&lt;author&gt;Stein, G. Y.&lt;/author&gt;&lt;author&gt;Oron, Y.&lt;/author&gt;&lt;author&gt;Ruppin, E.&lt;/author&gt;&lt;author&gt;Sharan, R.&lt;/author&gt;&lt;/authors&gt;&lt;/contributors&gt;&lt;auth-address&gt;The Blavatnik School of Computer Science, Tel-Aviv University, Tel-Aviv, Israel.&lt;/auth-address&gt;&lt;titles&gt;&lt;title&gt;INDI: a computational framework for inferring drug interactions and their associated recommendations&lt;/title&gt;&lt;secondary-title&gt;Mol Syst Biol&lt;/secondary-title&gt;&lt;/titles&gt;&lt;periodical&gt;&lt;full-title&gt;Mol Syst Biol&lt;/full-title&gt;&lt;/periodical&gt;&lt;pages&gt;592&lt;/pages&gt;&lt;volume&gt;8&lt;/volume&gt;&lt;edition&gt;2012/07/19&lt;/edition&gt;&lt;dates&gt;&lt;year&gt;2012&lt;/year&gt;&lt;/dates&gt;&lt;isbn&gt;1744-4292 (Electronic)&amp;#xD;1744-4292 (Linking)&lt;/isbn&gt;&lt;accession-num&gt;22806140&lt;/accession-num&gt;&lt;urls&gt;&lt;related-urls&gt;&lt;url&gt;http://www.ncbi.nlm.nih.gov/entrez/query.fcgi?cmd=Retrieve&amp;amp;db=PubMed&amp;amp;dopt=Citation&amp;amp;list_uids=22806140&lt;/url&gt;&lt;/related-urls&gt;&lt;/urls&gt;&lt;electronic-resource-num&gt;msb201226 [pii]&amp;#xD;10.1038/msb.2012.26&lt;/electronic-resource-num&gt;&lt;language&gt;eng&lt;/language&gt;&lt;/record&gt;&lt;/Cite&gt;&lt;/EndNote&gt;</w:instrText>
      </w:r>
      <w:r w:rsidR="00B32DBA" w:rsidRPr="00141F36">
        <w:rPr>
          <w:rFonts w:ascii="Times New Roman" w:hAnsi="Times New Roman"/>
          <w:sz w:val="24"/>
          <w:szCs w:val="24"/>
        </w:rPr>
        <w:fldChar w:fldCharType="separate"/>
      </w:r>
      <w:r w:rsidR="005B5E8D">
        <w:rPr>
          <w:rFonts w:ascii="Times New Roman" w:hAnsi="Times New Roman"/>
          <w:sz w:val="24"/>
          <w:szCs w:val="24"/>
        </w:rPr>
        <w:t>[1]</w:t>
      </w:r>
      <w:r w:rsidR="00B32DBA" w:rsidRPr="00141F36">
        <w:rPr>
          <w:rFonts w:ascii="Times New Roman" w:hAnsi="Times New Roman"/>
          <w:sz w:val="24"/>
          <w:szCs w:val="24"/>
        </w:rPr>
        <w:fldChar w:fldCharType="end"/>
      </w:r>
      <w:r w:rsidRPr="00141F36">
        <w:rPr>
          <w:rFonts w:ascii="Times New Roman" w:hAnsi="Times New Roman"/>
          <w:sz w:val="24"/>
          <w:szCs w:val="24"/>
        </w:rPr>
        <w:t xml:space="preserve"> predicted 46,709 non-CYP-related DDIs utilizing multiple drug-drug similarity measures (named INDI). Unfortunately, due to the intellectual property issue, we can only access their 18,601 novel predictions, which exclude the gold standard DDIs. For a fair comparison, we also excluded the known DDIs in DrugBank from our predictions and found our predictions have better performance when using drug-drug associations with medium text mining </w:t>
      </w:r>
      <w:r w:rsidRPr="00141F36">
        <w:rPr>
          <w:rFonts w:ascii="Times New Roman" w:hAnsi="Times New Roman"/>
          <w:sz w:val="24"/>
          <w:szCs w:val="24"/>
          <w:lang w:val="en-GB"/>
        </w:rPr>
        <w:t>confidence</w:t>
      </w:r>
      <w:r w:rsidRPr="00141F36">
        <w:rPr>
          <w:rFonts w:ascii="Times New Roman" w:hAnsi="Times New Roman"/>
          <w:sz w:val="24"/>
          <w:szCs w:val="24"/>
        </w:rPr>
        <w:t xml:space="preserve"> score (&gt;400) from the STITCH database as GSPs (Figure S</w:t>
      </w:r>
      <w:r w:rsidR="00CC7369" w:rsidRPr="00141F36">
        <w:rPr>
          <w:rFonts w:ascii="Times New Roman" w:hAnsi="Times New Roman"/>
          <w:sz w:val="24"/>
          <w:szCs w:val="24"/>
        </w:rPr>
        <w:t>2</w:t>
      </w:r>
      <w:r w:rsidR="00605E51">
        <w:rPr>
          <w:rFonts w:ascii="Times New Roman" w:hAnsi="Times New Roman" w:hint="eastAsia"/>
          <w:sz w:val="24"/>
          <w:szCs w:val="24"/>
        </w:rPr>
        <w:t>C</w:t>
      </w:r>
      <w:r w:rsidRPr="00141F36">
        <w:rPr>
          <w:rFonts w:ascii="Times New Roman" w:hAnsi="Times New Roman"/>
          <w:sz w:val="24"/>
          <w:szCs w:val="24"/>
        </w:rPr>
        <w:t>). Tatonetti</w:t>
      </w:r>
      <w:r w:rsidRPr="00141F36">
        <w:rPr>
          <w:rFonts w:ascii="Times New Roman" w:hAnsi="Times New Roman" w:hint="eastAsia"/>
          <w:sz w:val="24"/>
          <w:szCs w:val="24"/>
        </w:rPr>
        <w:t xml:space="preserve"> </w:t>
      </w:r>
      <w:r w:rsidRPr="00141F36">
        <w:rPr>
          <w:rFonts w:ascii="Times New Roman" w:hAnsi="Times New Roman" w:hint="eastAsia"/>
          <w:i/>
          <w:sz w:val="24"/>
          <w:szCs w:val="24"/>
        </w:rPr>
        <w:t>et al</w:t>
      </w:r>
      <w:r w:rsidRPr="00141F36">
        <w:rPr>
          <w:rFonts w:ascii="Times New Roman" w:hAnsi="Times New Roman" w:hint="eastAsia"/>
          <w:sz w:val="24"/>
          <w:szCs w:val="24"/>
        </w:rPr>
        <w:t xml:space="preserve"> </w:t>
      </w:r>
      <w:r w:rsidR="00B32DBA" w:rsidRPr="00141F36">
        <w:rPr>
          <w:rFonts w:ascii="Times New Roman" w:hAnsi="Times New Roman"/>
          <w:sz w:val="24"/>
          <w:szCs w:val="24"/>
        </w:rPr>
        <w:fldChar w:fldCharType="begin"/>
      </w:r>
      <w:r w:rsidR="0037339A">
        <w:rPr>
          <w:rFonts w:ascii="Times New Roman" w:hAnsi="Times New Roman"/>
          <w:sz w:val="24"/>
          <w:szCs w:val="24"/>
        </w:rPr>
        <w:instrText xml:space="preserve"> ADDIN EN.CITE &lt;EndNote&gt;&lt;Cite&gt;&lt;Author&gt;Tatonetti&lt;/Author&gt;&lt;Year&gt;2012&lt;/Year&gt;&lt;RecNum&gt;26&lt;/RecNum&gt;&lt;record&gt;&lt;rec-number&gt;26&lt;/rec-number&gt;&lt;foreign-keys&gt;&lt;key app="EN" db-id="5s9arvd2is00ssee95fxwp9uvs09x0ef9zsr"&gt;26&lt;/key&gt;&lt;/foreign-keys&gt;&lt;ref-type name="Journal Article"&gt;17&lt;/ref-type&gt;&lt;contributors&gt;&lt;authors&gt;&lt;author&gt;Tatonetti, N. P.&lt;/author&gt;&lt;author&gt;Ye, P. P.&lt;/author&gt;&lt;author&gt;Daneshjou, R.&lt;/author&gt;&lt;author&gt;Altman, R. B.&lt;/author&gt;&lt;/authors&gt;&lt;/contributors&gt;&lt;auth-address&gt;Biomedical Informatics Training Program, Stanford University, Stanford, CA 94305, USA.&lt;/auth-address&gt;&lt;titles&gt;&lt;title&gt;Data-driven prediction of drug effects and interactions&lt;/title&gt;&lt;secondary-title&gt;Sci Transl Med&lt;/secondary-title&gt;&lt;/titles&gt;&lt;periodical&gt;&lt;full-title&gt;Sci Transl Med&lt;/full-title&gt;&lt;/periodical&gt;&lt;pages&gt;125ra31&lt;/pages&gt;&lt;volume&gt;4&lt;/volume&gt;&lt;number&gt;125&lt;/number&gt;&lt;edition&gt;2012/03/17&lt;/edition&gt;&lt;keywords&gt;&lt;keyword&gt;*Adverse Drug Reaction Reporting Systems&lt;/keyword&gt;&lt;keyword&gt;Drug Interactions&lt;/keyword&gt;&lt;keyword&gt;Drug Toxicity&lt;/keyword&gt;&lt;keyword&gt;Product Surveillance, Postmarketing/methods&lt;/keyword&gt;&lt;/keywords&gt;&lt;dates&gt;&lt;year&gt;2012&lt;/year&gt;&lt;pub-dates&gt;&lt;date&gt;Mar 14&lt;/date&gt;&lt;/pub-dates&gt;&lt;/dates&gt;&lt;isbn&gt;1946-6242 (Electronic)&amp;#xD;1946-6234 (Linking)&lt;/isbn&gt;&lt;accession-num&gt;22422992&lt;/accession-num&gt;&lt;urls&gt;&lt;related-urls&gt;&lt;url&gt;http://www.ncbi.nlm.nih.gov/entrez/query.fcgi?cmd=Retrieve&amp;amp;db=PubMed&amp;amp;dopt=Citation&amp;amp;list_uids=22422992&lt;/url&gt;&lt;/related-urls&gt;&lt;/urls&gt;&lt;electronic-resource-num&gt;4/125/125ra31 [pii]&amp;#xD;10.1126/scitranslmed.3003377&lt;/electronic-resource-num&gt;&lt;language&gt;eng&lt;/language&gt;&lt;/record&gt;&lt;/Cite&gt;&lt;/EndNote&gt;</w:instrText>
      </w:r>
      <w:r w:rsidR="00B32DBA" w:rsidRPr="00141F36">
        <w:rPr>
          <w:rFonts w:ascii="Times New Roman" w:hAnsi="Times New Roman"/>
          <w:sz w:val="24"/>
          <w:szCs w:val="24"/>
        </w:rPr>
        <w:fldChar w:fldCharType="separate"/>
      </w:r>
      <w:r w:rsidR="0037339A">
        <w:rPr>
          <w:rFonts w:ascii="Times New Roman" w:hAnsi="Times New Roman"/>
          <w:sz w:val="24"/>
          <w:szCs w:val="24"/>
        </w:rPr>
        <w:t>[2]</w:t>
      </w:r>
      <w:r w:rsidR="00B32DBA" w:rsidRPr="00141F36">
        <w:rPr>
          <w:rFonts w:ascii="Times New Roman" w:hAnsi="Times New Roman"/>
          <w:sz w:val="24"/>
          <w:szCs w:val="24"/>
        </w:rPr>
        <w:fldChar w:fldCharType="end"/>
      </w:r>
      <w:r w:rsidRPr="00141F36">
        <w:rPr>
          <w:rFonts w:ascii="Times New Roman" w:hAnsi="Times New Roman"/>
          <w:sz w:val="24"/>
          <w:szCs w:val="24"/>
        </w:rPr>
        <w:t xml:space="preserve"> provided a database</w:t>
      </w:r>
      <w:r w:rsidR="00D765CC">
        <w:rPr>
          <w:rFonts w:ascii="Times New Roman" w:hAnsi="Times New Roman"/>
          <w:sz w:val="24"/>
          <w:szCs w:val="24"/>
        </w:rPr>
        <w:t>,</w:t>
      </w:r>
      <w:r w:rsidRPr="00141F36">
        <w:rPr>
          <w:rFonts w:ascii="Times New Roman" w:hAnsi="Times New Roman"/>
          <w:sz w:val="24"/>
          <w:szCs w:val="24"/>
        </w:rPr>
        <w:t xml:space="preserve"> TWOSIDES</w:t>
      </w:r>
      <w:r w:rsidR="00D765CC">
        <w:rPr>
          <w:rFonts w:ascii="Times New Roman" w:hAnsi="Times New Roman"/>
          <w:sz w:val="24"/>
          <w:szCs w:val="24"/>
        </w:rPr>
        <w:t>,</w:t>
      </w:r>
      <w:r w:rsidRPr="00141F36">
        <w:rPr>
          <w:rFonts w:ascii="Times New Roman" w:hAnsi="Times New Roman"/>
          <w:sz w:val="24"/>
          <w:szCs w:val="24"/>
        </w:rPr>
        <w:t xml:space="preserve"> including 868,221 significant associations between 59,220 pairs of drugs and 1</w:t>
      </w:r>
      <w:r w:rsidR="00C12283">
        <w:rPr>
          <w:rFonts w:ascii="Times New Roman" w:hAnsi="Times New Roman"/>
          <w:sz w:val="24"/>
          <w:szCs w:val="24"/>
        </w:rPr>
        <w:t>,</w:t>
      </w:r>
      <w:r w:rsidRPr="00141F36">
        <w:rPr>
          <w:rFonts w:ascii="Times New Roman" w:hAnsi="Times New Roman"/>
          <w:sz w:val="24"/>
          <w:szCs w:val="24"/>
        </w:rPr>
        <w:t xml:space="preserve">301 adverse events mined from </w:t>
      </w:r>
      <w:r w:rsidR="00D765CC">
        <w:rPr>
          <w:rFonts w:ascii="Times New Roman" w:hAnsi="Times New Roman"/>
          <w:sz w:val="24"/>
          <w:szCs w:val="24"/>
        </w:rPr>
        <w:t xml:space="preserve">the </w:t>
      </w:r>
      <w:r w:rsidRPr="00141F36">
        <w:rPr>
          <w:rFonts w:ascii="Times New Roman" w:hAnsi="Times New Roman"/>
          <w:sz w:val="24"/>
          <w:szCs w:val="24"/>
        </w:rPr>
        <w:t xml:space="preserve">FDA Adverse Event Reporting System. Drugs were connected if they are associated </w:t>
      </w:r>
      <w:r w:rsidRPr="00141F36">
        <w:rPr>
          <w:rFonts w:ascii="Times New Roman" w:hAnsi="Times New Roman"/>
          <w:sz w:val="24"/>
          <w:szCs w:val="24"/>
          <w:lang w:val="en-GB"/>
        </w:rPr>
        <w:t>with</w:t>
      </w:r>
      <w:r w:rsidRPr="00141F36">
        <w:rPr>
          <w:rFonts w:ascii="Times New Roman" w:hAnsi="Times New Roman"/>
          <w:sz w:val="24"/>
          <w:szCs w:val="24"/>
        </w:rPr>
        <w:t xml:space="preserve"> at least one adverse event that cannot be clearly attributed to the individual drugs alone. Using their method on our data set, we found that our method is better than TWOSIDES in prediction performance (Figure 3C</w:t>
      </w:r>
      <w:r w:rsidR="0071271D">
        <w:rPr>
          <w:rFonts w:ascii="Times New Roman" w:hAnsi="Times New Roman"/>
          <w:sz w:val="24"/>
          <w:szCs w:val="24"/>
        </w:rPr>
        <w:t xml:space="preserve"> and S2</w:t>
      </w:r>
      <w:r w:rsidRPr="00141F36">
        <w:rPr>
          <w:rFonts w:ascii="Times New Roman" w:hAnsi="Times New Roman"/>
          <w:sz w:val="24"/>
          <w:szCs w:val="24"/>
        </w:rPr>
        <w:t xml:space="preserve">). </w:t>
      </w:r>
    </w:p>
    <w:p w:rsidR="003B06A2" w:rsidRPr="00786AAC" w:rsidRDefault="003B06A2" w:rsidP="003B06A2">
      <w:pPr>
        <w:autoSpaceDE w:val="0"/>
        <w:autoSpaceDN w:val="0"/>
        <w:adjustRightInd w:val="0"/>
        <w:spacing w:line="360" w:lineRule="auto"/>
        <w:rPr>
          <w:rFonts w:ascii="Times New Roman" w:hAnsi="Times New Roman"/>
          <w:b/>
          <w:sz w:val="24"/>
          <w:szCs w:val="24"/>
        </w:rPr>
      </w:pPr>
      <w:r w:rsidRPr="0093386A">
        <w:rPr>
          <w:rFonts w:ascii="Times New Roman" w:hAnsi="Times New Roman"/>
          <w:b/>
          <w:sz w:val="24"/>
          <w:szCs w:val="24"/>
        </w:rPr>
        <w:t>Discussion on</w:t>
      </w:r>
      <w:r w:rsidRPr="0093386A">
        <w:rPr>
          <w:rFonts w:ascii="Times New Roman" w:hAnsi="Times New Roman" w:hint="eastAsia"/>
          <w:b/>
          <w:sz w:val="24"/>
          <w:szCs w:val="24"/>
        </w:rPr>
        <w:t xml:space="preserve"> a</w:t>
      </w:r>
      <w:r w:rsidRPr="0093386A">
        <w:rPr>
          <w:rFonts w:ascii="Times New Roman" w:hAnsi="Times New Roman"/>
          <w:b/>
          <w:sz w:val="24"/>
          <w:szCs w:val="24"/>
        </w:rPr>
        <w:t>dditional case studies</w:t>
      </w:r>
      <w:r>
        <w:rPr>
          <w:rFonts w:ascii="Times New Roman" w:hAnsi="Times New Roman"/>
          <w:b/>
          <w:sz w:val="24"/>
          <w:szCs w:val="24"/>
        </w:rPr>
        <w:t xml:space="preserve"> of novel PD DDIs predicted</w:t>
      </w:r>
      <w:r w:rsidRPr="0093386A">
        <w:rPr>
          <w:rFonts w:ascii="Times New Roman" w:hAnsi="Times New Roman"/>
          <w:b/>
          <w:sz w:val="24"/>
          <w:szCs w:val="24"/>
        </w:rPr>
        <w:t>.</w:t>
      </w:r>
    </w:p>
    <w:p w:rsidR="003B06A2" w:rsidRPr="00786AAC" w:rsidRDefault="003B06A2" w:rsidP="003B06A2">
      <w:pPr>
        <w:autoSpaceDE w:val="0"/>
        <w:autoSpaceDN w:val="0"/>
        <w:adjustRightInd w:val="0"/>
        <w:spacing w:line="360" w:lineRule="auto"/>
        <w:jc w:val="both"/>
        <w:rPr>
          <w:rFonts w:ascii="Times New Roman" w:hAnsi="Times New Roman"/>
          <w:sz w:val="24"/>
          <w:szCs w:val="24"/>
          <w:lang w:val="en-GB"/>
        </w:rPr>
      </w:pPr>
      <w:r>
        <w:rPr>
          <w:rFonts w:ascii="Times New Roman" w:hAnsi="Times New Roman" w:hint="eastAsia"/>
          <w:sz w:val="24"/>
          <w:szCs w:val="24"/>
        </w:rPr>
        <w:t>Figure S3A show</w:t>
      </w:r>
      <w:r w:rsidR="00C12283">
        <w:rPr>
          <w:rFonts w:ascii="Times New Roman" w:hAnsi="Times New Roman"/>
          <w:sz w:val="24"/>
          <w:szCs w:val="24"/>
        </w:rPr>
        <w:t>ed</w:t>
      </w:r>
      <w:r>
        <w:rPr>
          <w:rFonts w:ascii="Times New Roman" w:hAnsi="Times New Roman" w:hint="eastAsia"/>
          <w:sz w:val="24"/>
          <w:szCs w:val="24"/>
        </w:rPr>
        <w:t xml:space="preserve"> a</w:t>
      </w:r>
      <w:r>
        <w:rPr>
          <w:rFonts w:ascii="Times New Roman" w:hAnsi="Times New Roman"/>
          <w:sz w:val="24"/>
          <w:szCs w:val="24"/>
          <w:lang w:val="en-GB"/>
        </w:rPr>
        <w:t>n</w:t>
      </w:r>
      <w:r>
        <w:rPr>
          <w:rFonts w:ascii="Times New Roman" w:hAnsi="Times New Roman" w:hint="eastAsia"/>
          <w:sz w:val="24"/>
          <w:szCs w:val="24"/>
          <w:lang w:val="en-GB"/>
        </w:rPr>
        <w:t xml:space="preserve"> </w:t>
      </w:r>
      <w:r w:rsidRPr="00786AAC">
        <w:rPr>
          <w:rFonts w:ascii="Times New Roman" w:hAnsi="Times New Roman"/>
          <w:sz w:val="24"/>
          <w:szCs w:val="24"/>
          <w:lang w:val="en-GB"/>
        </w:rPr>
        <w:t xml:space="preserve">interaction </w:t>
      </w:r>
      <w:r>
        <w:rPr>
          <w:rFonts w:ascii="Times New Roman" w:hAnsi="Times New Roman"/>
          <w:sz w:val="24"/>
          <w:szCs w:val="24"/>
          <w:lang w:val="en-GB"/>
        </w:rPr>
        <w:t>we predicted to</w:t>
      </w:r>
      <w:r w:rsidRPr="00786AAC">
        <w:rPr>
          <w:rFonts w:ascii="Times New Roman" w:hAnsi="Times New Roman"/>
          <w:sz w:val="24"/>
          <w:szCs w:val="24"/>
          <w:lang w:val="en-GB"/>
        </w:rPr>
        <w:t xml:space="preserve"> exist between atenolol and meperidine. Atenolol, a competitive beta(1)-selective adrenergic antagonist, is approved for the management of hypertention and long-term management of patients with angina pectoris </w:t>
      </w:r>
      <w:r w:rsidR="00B32DBA" w:rsidRPr="00786AAC">
        <w:rPr>
          <w:rFonts w:ascii="Times New Roman" w:hAnsi="Times New Roman"/>
          <w:sz w:val="24"/>
          <w:szCs w:val="24"/>
          <w:lang w:val="en-GB"/>
        </w:rPr>
        <w:fldChar w:fldCharType="begin"/>
      </w:r>
      <w:r w:rsidRPr="00786AAC">
        <w:rPr>
          <w:rFonts w:ascii="Times New Roman" w:hAnsi="Times New Roman"/>
          <w:sz w:val="24"/>
          <w:szCs w:val="24"/>
          <w:lang w:val="en-GB"/>
        </w:rPr>
        <w:instrText xml:space="preserve"> ADDIN EN.CITE &lt;EndNote&gt;&lt;Cite&gt;&lt;Author&gt;Knox&lt;/Author&gt;&lt;Year&gt;2011&lt;/Year&gt;&lt;RecNum&gt;139&lt;/RecNum&gt;&lt;record&gt;&lt;rec-number&gt;139&lt;/rec-number&gt;&lt;foreign-keys&gt;&lt;key app="EN" db-id="t92tazzx3ttawpesesuxfv0xxwz0fzwr2drf"&gt;139&lt;/key&gt;&lt;/foreign-keys&gt;&lt;ref-type name="Journal Article"&gt;17&lt;/ref-type&gt;&lt;contributors&gt;&lt;authors&gt;&lt;author&gt;Knox, C.&lt;/author&gt;&lt;author&gt;Law, V.&lt;/author&gt;&lt;author&gt;Jewison, T.&lt;/author&gt;&lt;author&gt;Liu, P.&lt;/author&gt;&lt;author&gt;Ly, S.&lt;/author&gt;&lt;author&gt;Frolkis, A.&lt;/author&gt;&lt;author&gt;Pon, A.&lt;/author&gt;&lt;author&gt;Banco, K.&lt;/author&gt;&lt;author&gt;Mak, C.&lt;/author&gt;&lt;author&gt;Neveu, V.&lt;/author&gt;&lt;author&gt;Djoumbou, Y.&lt;/author&gt;&lt;author&gt;Eisner, R.&lt;/author&gt;&lt;author&gt;Guo, A. C.&lt;/author&gt;&lt;author&gt;Wishart, D. S.&lt;/author&gt;&lt;/authors&gt;&lt;/contributors&gt;&lt;auth-address&gt;Department of Computing Science, University of Alberta, Edmonton, AB, Canada.&lt;/auth-address&gt;&lt;titles&gt;&lt;title&gt;DrugBank 3.0: a comprehensive resource for &amp;apos;omics&amp;apos; research on drugs&lt;/title&gt;&lt;secondary-title&gt;Nucleic Acids Res&lt;/secondary-title&gt;&lt;alt-title&gt;Nucleic acids research&lt;/alt-title&gt;&lt;/titles&gt;&lt;periodical&gt;&lt;full-title&gt;Nucleic Acids Res&lt;/full-title&gt;&lt;/periodical&gt;&lt;pages&gt;D1035-41&lt;/pages&gt;&lt;volume&gt;39&lt;/volume&gt;&lt;number&gt;Database issue&lt;/number&gt;&lt;keywords&gt;&lt;keyword&gt;*Databases, Factual&lt;/keyword&gt;&lt;keyword&gt;Metabolomics&lt;/keyword&gt;&lt;keyword&gt;Pharmaceutical Preparations/chemistry&lt;/keyword&gt;&lt;keyword&gt;Pharmacogenetics&lt;/keyword&gt;&lt;keyword&gt;*Pharmacological Processes&lt;/keyword&gt;&lt;keyword&gt;Proteomics&lt;/keyword&gt;&lt;keyword&gt;User-Computer Interface&lt;/keyword&gt;&lt;/keywords&gt;&lt;dates&gt;&lt;year&gt;2011&lt;/year&gt;&lt;pub-dates&gt;&lt;date&gt;Jan&lt;/date&gt;&lt;/pub-dates&gt;&lt;/dates&gt;&lt;isbn&gt;1362-4962 (Electronic)&amp;#xD;0305-1048 (Linking)&lt;/isbn&gt;&lt;accession-num&gt;21059682&lt;/accession-num&gt;&lt;urls&gt;&lt;related-urls&gt;&lt;url&gt;http://www.ncbi.nlm.nih.gov/entrez/query.fcgi?cmd=Retrieve&amp;amp;db=PubMed&amp;amp;dopt=Citation&amp;amp;list_uids=21059682 &lt;/url&gt;&lt;/related-urls&gt;&lt;/urls&gt;&lt;language&gt;eng&lt;/language&gt;&lt;/record&gt;&lt;/Cite&gt;&lt;/EndNote&gt;</w:instrText>
      </w:r>
      <w:r w:rsidR="00B32DBA" w:rsidRPr="00786AAC">
        <w:rPr>
          <w:rFonts w:ascii="Times New Roman" w:hAnsi="Times New Roman"/>
          <w:sz w:val="24"/>
          <w:szCs w:val="24"/>
          <w:lang w:val="en-GB"/>
        </w:rPr>
        <w:fldChar w:fldCharType="separate"/>
      </w:r>
      <w:r w:rsidR="005B5E8D">
        <w:rPr>
          <w:rFonts w:ascii="Times New Roman" w:hAnsi="Times New Roman"/>
          <w:sz w:val="24"/>
          <w:szCs w:val="24"/>
          <w:lang w:val="en-GB"/>
        </w:rPr>
        <w:t>[3]</w:t>
      </w:r>
      <w:r w:rsidR="00B32DBA" w:rsidRPr="00786AAC">
        <w:rPr>
          <w:rFonts w:ascii="Times New Roman" w:hAnsi="Times New Roman"/>
          <w:sz w:val="24"/>
          <w:szCs w:val="24"/>
          <w:lang w:val="en-GB"/>
        </w:rPr>
        <w:fldChar w:fldCharType="end"/>
      </w:r>
      <w:r w:rsidRPr="00786AAC">
        <w:rPr>
          <w:rFonts w:ascii="Times New Roman" w:hAnsi="Times New Roman"/>
          <w:sz w:val="24"/>
          <w:szCs w:val="24"/>
          <w:lang w:val="en-GB"/>
        </w:rPr>
        <w:t>. Meperidine</w:t>
      </w:r>
      <w:r w:rsidR="00D765CC">
        <w:rPr>
          <w:rFonts w:ascii="Times New Roman" w:hAnsi="Times New Roman"/>
          <w:sz w:val="24"/>
          <w:szCs w:val="24"/>
          <w:lang w:val="en-GB"/>
        </w:rPr>
        <w:t>,</w:t>
      </w:r>
      <w:r w:rsidRPr="00786AAC">
        <w:rPr>
          <w:rFonts w:ascii="Times New Roman" w:hAnsi="Times New Roman"/>
          <w:sz w:val="24"/>
          <w:szCs w:val="24"/>
          <w:lang w:val="en-GB"/>
        </w:rPr>
        <w:t xml:space="preserve"> used to control moderate to severe pain, is primarily a kappa-opiate receptor agonist, and also a glutamate receptors agonist </w:t>
      </w:r>
      <w:r w:rsidR="00B32DBA" w:rsidRPr="00786AAC">
        <w:rPr>
          <w:rFonts w:ascii="Times New Roman" w:hAnsi="Times New Roman"/>
          <w:sz w:val="24"/>
          <w:szCs w:val="24"/>
          <w:lang w:val="en-GB"/>
        </w:rPr>
        <w:fldChar w:fldCharType="begin"/>
      </w:r>
      <w:r w:rsidRPr="00786AAC">
        <w:rPr>
          <w:rFonts w:ascii="Times New Roman" w:hAnsi="Times New Roman"/>
          <w:sz w:val="24"/>
          <w:szCs w:val="24"/>
          <w:lang w:val="en-GB"/>
        </w:rPr>
        <w:instrText xml:space="preserve"> ADDIN EN.CITE &lt;EndNote&gt;&lt;Cite&gt;&lt;Author&gt;Knox&lt;/Author&gt;&lt;Year&gt;2011&lt;/Year&gt;&lt;RecNum&gt;139&lt;/RecNum&gt;&lt;record&gt;&lt;rec-number&gt;139&lt;/rec-number&gt;&lt;foreign-keys&gt;&lt;key app="EN" db-id="t92tazzx3ttawpesesuxfv0xxwz0fzwr2drf"&gt;139&lt;/key&gt;&lt;/foreign-keys&gt;&lt;ref-type name="Journal Article"&gt;17&lt;/ref-type&gt;&lt;contributors&gt;&lt;authors&gt;&lt;author&gt;Knox, C.&lt;/author&gt;&lt;author&gt;Law, V.&lt;/author&gt;&lt;author&gt;Jewison, T.&lt;/author&gt;&lt;author&gt;Liu, P.&lt;/author&gt;&lt;author&gt;Ly, S.&lt;/author&gt;&lt;author&gt;Frolkis, A.&lt;/author&gt;&lt;author&gt;Pon, A.&lt;/author&gt;&lt;author&gt;Banco, K.&lt;/author&gt;&lt;author&gt;Mak, C.&lt;/author&gt;&lt;author&gt;Neveu, V.&lt;/author&gt;&lt;author&gt;Djoumbou, Y.&lt;/author&gt;&lt;author&gt;Eisner, R.&lt;/author&gt;&lt;author&gt;Guo, A. C.&lt;/author&gt;&lt;author&gt;Wishart, D. S.&lt;/author&gt;&lt;/authors&gt;&lt;/contributors&gt;&lt;auth-address&gt;Department of Computing Science, University of Alberta, Edmonton, AB, Canada.&lt;/auth-address&gt;&lt;titles&gt;&lt;title&gt;DrugBank 3.0: a comprehensive resource for &amp;apos;omics&amp;apos; research on drugs&lt;/title&gt;&lt;secondary-title&gt;Nucleic Acids Res&lt;/secondary-title&gt;&lt;alt-title&gt;Nucleic acids research&lt;/alt-title&gt;&lt;/titles&gt;&lt;periodical&gt;&lt;full-title&gt;Nucleic Acids Res&lt;/full-title&gt;&lt;/periodical&gt;&lt;pages&gt;D1035-41&lt;/pages&gt;&lt;volume&gt;39&lt;/volume&gt;&lt;number&gt;Database issue&lt;/number&gt;&lt;keywords&gt;&lt;keyword&gt;*Databases, Factual&lt;/keyword&gt;&lt;keyword&gt;Metabolomics&lt;/keyword&gt;&lt;keyword&gt;Pharmaceutical Preparations/chemistry&lt;/keyword&gt;&lt;keyword&gt;Pharmacogenetics&lt;/keyword&gt;&lt;keyword&gt;*Pharmacological Processes&lt;/keyword&gt;&lt;keyword&gt;Proteomics&lt;/keyword&gt;&lt;keyword&gt;User-Computer Interface&lt;/keyword&gt;&lt;/keywords&gt;&lt;dates&gt;&lt;year&gt;2011&lt;/year&gt;&lt;pub-dates&gt;&lt;date&gt;Jan&lt;/date&gt;&lt;/pub-dates&gt;&lt;/dates&gt;&lt;isbn&gt;1362-4962 (Electronic)&amp;#xD;0305-1048 (Linking)&lt;/isbn&gt;&lt;accession-num&gt;21059682&lt;/accession-num&gt;&lt;urls&gt;&lt;related-urls&gt;&lt;url&gt;http://www.ncbi.nlm.nih.gov/entrez/query.fcgi?cmd=Retrieve&amp;amp;db=PubMed&amp;amp;dopt=Citation&amp;amp;list_uids=21059682 &lt;/url&gt;&lt;/related-urls&gt;&lt;/urls&gt;&lt;language&gt;eng&lt;/language&gt;&lt;/record&gt;&lt;/Cite&gt;&lt;/EndNote&gt;</w:instrText>
      </w:r>
      <w:r w:rsidR="00B32DBA" w:rsidRPr="00786AAC">
        <w:rPr>
          <w:rFonts w:ascii="Times New Roman" w:hAnsi="Times New Roman"/>
          <w:sz w:val="24"/>
          <w:szCs w:val="24"/>
          <w:lang w:val="en-GB"/>
        </w:rPr>
        <w:fldChar w:fldCharType="separate"/>
      </w:r>
      <w:r w:rsidR="005B5E8D">
        <w:rPr>
          <w:rFonts w:ascii="Times New Roman" w:hAnsi="Times New Roman"/>
          <w:sz w:val="24"/>
          <w:szCs w:val="24"/>
          <w:lang w:val="en-GB"/>
        </w:rPr>
        <w:t>[3]</w:t>
      </w:r>
      <w:r w:rsidR="00B32DBA" w:rsidRPr="00786AAC">
        <w:rPr>
          <w:rFonts w:ascii="Times New Roman" w:hAnsi="Times New Roman"/>
          <w:sz w:val="24"/>
          <w:szCs w:val="24"/>
          <w:lang w:val="en-GB"/>
        </w:rPr>
        <w:fldChar w:fldCharType="end"/>
      </w:r>
      <w:r w:rsidRPr="00786AAC">
        <w:rPr>
          <w:rFonts w:ascii="Times New Roman" w:hAnsi="Times New Roman"/>
          <w:sz w:val="24"/>
          <w:szCs w:val="24"/>
          <w:lang w:val="en-GB"/>
        </w:rPr>
        <w:t xml:space="preserve">. The </w:t>
      </w:r>
      <w:r>
        <w:rPr>
          <w:rFonts w:ascii="Times New Roman" w:hAnsi="Times New Roman"/>
          <w:sz w:val="24"/>
          <w:szCs w:val="24"/>
          <w:lang w:val="en-GB"/>
        </w:rPr>
        <w:t xml:space="preserve">two </w:t>
      </w:r>
      <w:r w:rsidRPr="00786AAC">
        <w:rPr>
          <w:rFonts w:ascii="Times New Roman" w:hAnsi="Times New Roman"/>
          <w:sz w:val="24"/>
          <w:szCs w:val="24"/>
          <w:lang w:val="en-GB"/>
        </w:rPr>
        <w:t>drug</w:t>
      </w:r>
      <w:r>
        <w:rPr>
          <w:rFonts w:ascii="Times New Roman" w:hAnsi="Times New Roman"/>
          <w:sz w:val="24"/>
          <w:szCs w:val="24"/>
          <w:lang w:val="en-GB"/>
        </w:rPr>
        <w:t>s</w:t>
      </w:r>
      <w:r w:rsidRPr="00786AAC">
        <w:rPr>
          <w:rFonts w:ascii="Times New Roman" w:hAnsi="Times New Roman"/>
          <w:sz w:val="24"/>
          <w:szCs w:val="24"/>
          <w:lang w:val="en-GB"/>
        </w:rPr>
        <w:t xml:space="preserve"> do not have </w:t>
      </w:r>
      <w:r w:rsidRPr="00786AAC">
        <w:rPr>
          <w:rFonts w:ascii="Times New Roman" w:hAnsi="Times New Roman"/>
          <w:sz w:val="24"/>
          <w:szCs w:val="24"/>
          <w:lang w:val="en-GB"/>
        </w:rPr>
        <w:lastRenderedPageBreak/>
        <w:t xml:space="preserve">common targets </w:t>
      </w:r>
      <w:r>
        <w:rPr>
          <w:rFonts w:ascii="Times New Roman" w:hAnsi="Times New Roman"/>
          <w:sz w:val="24"/>
          <w:szCs w:val="24"/>
          <w:lang w:val="en-GB"/>
        </w:rPr>
        <w:t>or</w:t>
      </w:r>
      <w:r w:rsidRPr="00786AAC">
        <w:rPr>
          <w:rFonts w:ascii="Times New Roman" w:hAnsi="Times New Roman"/>
          <w:sz w:val="24"/>
          <w:szCs w:val="24"/>
          <w:lang w:val="en-GB"/>
        </w:rPr>
        <w:t xml:space="preserve"> similar side effects (P-score=</w:t>
      </w:r>
      <w:r w:rsidRPr="00786AAC">
        <w:rPr>
          <w:rFonts w:ascii="Times New Roman" w:hAnsi="Times New Roman"/>
          <w:sz w:val="24"/>
          <w:szCs w:val="24"/>
        </w:rPr>
        <w:t>12.6</w:t>
      </w:r>
      <w:r w:rsidRPr="00786AAC">
        <w:rPr>
          <w:rFonts w:ascii="Times New Roman" w:hAnsi="Times New Roman"/>
          <w:sz w:val="24"/>
          <w:szCs w:val="24"/>
          <w:lang w:val="en-GB"/>
        </w:rPr>
        <w:t xml:space="preserve">, </w:t>
      </w:r>
      <w:r w:rsidRPr="00786AAC">
        <w:rPr>
          <w:rFonts w:ascii="Times New Roman" w:hAnsi="Times New Roman"/>
          <w:i/>
          <w:sz w:val="24"/>
          <w:szCs w:val="24"/>
          <w:lang w:val="en-GB"/>
        </w:rPr>
        <w:t>P-value=1</w:t>
      </w:r>
      <w:r w:rsidRPr="00786AAC">
        <w:rPr>
          <w:rFonts w:ascii="Times New Roman" w:hAnsi="Times New Roman"/>
          <w:sz w:val="24"/>
          <w:szCs w:val="24"/>
          <w:lang w:val="en-GB"/>
        </w:rPr>
        <w:t>), but do have similar cross</w:t>
      </w:r>
      <w:r>
        <w:rPr>
          <w:rFonts w:ascii="Times New Roman" w:hAnsi="Times New Roman"/>
          <w:sz w:val="24"/>
          <w:szCs w:val="24"/>
          <w:lang w:val="en-GB"/>
        </w:rPr>
        <w:t>-tissue</w:t>
      </w:r>
      <w:r w:rsidRPr="00786AAC">
        <w:rPr>
          <w:rFonts w:ascii="Times New Roman" w:hAnsi="Times New Roman"/>
          <w:sz w:val="24"/>
          <w:szCs w:val="24"/>
          <w:lang w:val="en-GB"/>
        </w:rPr>
        <w:t xml:space="preserve"> expression </w:t>
      </w:r>
      <w:r>
        <w:rPr>
          <w:rFonts w:ascii="Times New Roman" w:hAnsi="Times New Roman"/>
          <w:sz w:val="24"/>
          <w:szCs w:val="24"/>
          <w:lang w:val="en-GB"/>
        </w:rPr>
        <w:t>between</w:t>
      </w:r>
      <w:r w:rsidRPr="00786AAC">
        <w:rPr>
          <w:rFonts w:ascii="Times New Roman" w:hAnsi="Times New Roman"/>
          <w:sz w:val="24"/>
          <w:szCs w:val="24"/>
          <w:lang w:val="en-GB"/>
        </w:rPr>
        <w:t xml:space="preserve"> their drug-cent</w:t>
      </w:r>
      <w:r w:rsidR="00D765CC">
        <w:rPr>
          <w:rFonts w:ascii="Times New Roman" w:hAnsi="Times New Roman"/>
          <w:sz w:val="24"/>
          <w:szCs w:val="24"/>
          <w:lang w:val="en-GB"/>
        </w:rPr>
        <w:t>e</w:t>
      </w:r>
      <w:r w:rsidRPr="00786AAC">
        <w:rPr>
          <w:rFonts w:ascii="Times New Roman" w:hAnsi="Times New Roman"/>
          <w:sz w:val="24"/>
          <w:szCs w:val="24"/>
          <w:lang w:val="en-GB"/>
        </w:rPr>
        <w:t>red systems (S-score=</w:t>
      </w:r>
      <w:r w:rsidRPr="00786AAC">
        <w:rPr>
          <w:rFonts w:ascii="Times New Roman" w:hAnsi="Times New Roman"/>
          <w:sz w:val="24"/>
          <w:szCs w:val="24"/>
        </w:rPr>
        <w:t>10.7</w:t>
      </w:r>
      <w:r w:rsidRPr="00786AAC">
        <w:rPr>
          <w:rFonts w:ascii="Times New Roman" w:hAnsi="Times New Roman"/>
          <w:sz w:val="24"/>
          <w:szCs w:val="24"/>
          <w:lang w:val="en-GB"/>
        </w:rPr>
        <w:t xml:space="preserve">, </w:t>
      </w:r>
      <w:r w:rsidRPr="00786AAC">
        <w:rPr>
          <w:rFonts w:ascii="Times New Roman" w:hAnsi="Times New Roman"/>
          <w:i/>
          <w:sz w:val="24"/>
          <w:szCs w:val="24"/>
          <w:lang w:val="en-GB"/>
        </w:rPr>
        <w:t>P-value</w:t>
      </w:r>
      <w:r w:rsidRPr="00786AAC">
        <w:rPr>
          <w:rFonts w:ascii="Times New Roman" w:hAnsi="Times New Roman"/>
          <w:sz w:val="24"/>
          <w:szCs w:val="24"/>
          <w:lang w:val="en-GB"/>
        </w:rPr>
        <w:t>&lt;</w:t>
      </w:r>
      <w:r w:rsidRPr="00786AAC">
        <w:rPr>
          <w:rFonts w:ascii="Times New Roman" w:hAnsi="Times New Roman"/>
          <w:sz w:val="24"/>
          <w:szCs w:val="24"/>
        </w:rPr>
        <w:t>2.2E-16</w:t>
      </w:r>
      <w:r w:rsidRPr="00786AAC">
        <w:rPr>
          <w:rFonts w:ascii="Times New Roman" w:hAnsi="Times New Roman"/>
          <w:sz w:val="24"/>
          <w:szCs w:val="24"/>
          <w:lang w:val="en-GB"/>
        </w:rPr>
        <w:t xml:space="preserve">). </w:t>
      </w:r>
      <w:r w:rsidRPr="00786AAC">
        <w:rPr>
          <w:rFonts w:ascii="Times New Roman" w:hAnsi="Times New Roman"/>
          <w:sz w:val="24"/>
          <w:szCs w:val="24"/>
        </w:rPr>
        <w:t xml:space="preserve">Genes in </w:t>
      </w:r>
      <w:r>
        <w:rPr>
          <w:rFonts w:ascii="Times New Roman" w:hAnsi="Times New Roman"/>
          <w:sz w:val="24"/>
          <w:szCs w:val="24"/>
        </w:rPr>
        <w:t>either</w:t>
      </w:r>
      <w:r w:rsidRPr="00786AAC">
        <w:rPr>
          <w:rFonts w:ascii="Times New Roman" w:hAnsi="Times New Roman" w:hint="eastAsia"/>
          <w:sz w:val="24"/>
          <w:szCs w:val="24"/>
        </w:rPr>
        <w:t xml:space="preserve"> of </w:t>
      </w:r>
      <w:r w:rsidRPr="00786AAC">
        <w:rPr>
          <w:rFonts w:ascii="Times New Roman" w:hAnsi="Times New Roman"/>
          <w:sz w:val="24"/>
          <w:szCs w:val="24"/>
        </w:rPr>
        <w:t>two drug target-centered systems are over-represented in Gene Ontology “</w:t>
      </w:r>
      <w:hyperlink r:id="rId8" w:tgtFrame="_blank" w:history="1">
        <w:r w:rsidRPr="00786AAC">
          <w:rPr>
            <w:rFonts w:ascii="Times New Roman" w:hAnsi="Times New Roman"/>
            <w:sz w:val="24"/>
            <w:szCs w:val="24"/>
          </w:rPr>
          <w:t>synaptic transmissio</w:t>
        </w:r>
        <w:bookmarkStart w:id="0" w:name="_GoBack"/>
        <w:bookmarkEnd w:id="0"/>
        <w:r w:rsidRPr="00786AAC">
          <w:rPr>
            <w:rFonts w:ascii="Times New Roman" w:hAnsi="Times New Roman"/>
            <w:sz w:val="24"/>
            <w:szCs w:val="24"/>
          </w:rPr>
          <w:t>n</w:t>
        </w:r>
      </w:hyperlink>
      <w:r w:rsidRPr="00786AAC">
        <w:rPr>
          <w:rFonts w:ascii="Times New Roman" w:hAnsi="Times New Roman"/>
          <w:sz w:val="24"/>
          <w:szCs w:val="24"/>
        </w:rPr>
        <w:t>” (GO:0007268) (</w:t>
      </w:r>
      <w:r w:rsidRPr="00786AAC">
        <w:rPr>
          <w:rFonts w:ascii="Times New Roman" w:hAnsi="Times New Roman"/>
          <w:i/>
          <w:sz w:val="24"/>
          <w:szCs w:val="24"/>
          <w:lang w:val="en-GB"/>
        </w:rPr>
        <w:t>P-value</w:t>
      </w:r>
      <w:r w:rsidRPr="00786AAC">
        <w:rPr>
          <w:rFonts w:ascii="Times New Roman" w:hAnsi="Times New Roman"/>
          <w:sz w:val="24"/>
          <w:szCs w:val="24"/>
        </w:rPr>
        <w:t>=6.7E-3</w:t>
      </w:r>
      <w:r>
        <w:rPr>
          <w:rFonts w:ascii="Times New Roman" w:hAnsi="Times New Roman" w:hint="eastAsia"/>
          <w:sz w:val="24"/>
          <w:szCs w:val="24"/>
        </w:rPr>
        <w:t xml:space="preserve"> </w:t>
      </w:r>
      <w:r w:rsidRPr="00786AAC">
        <w:rPr>
          <w:rFonts w:ascii="Times New Roman" w:hAnsi="Times New Roman" w:hint="eastAsia"/>
          <w:sz w:val="24"/>
          <w:szCs w:val="24"/>
        </w:rPr>
        <w:t>and</w:t>
      </w:r>
      <w:r w:rsidRPr="00786AAC">
        <w:rPr>
          <w:rFonts w:hint="eastAsia"/>
        </w:rPr>
        <w:t xml:space="preserve"> </w:t>
      </w:r>
      <w:r w:rsidRPr="00786AAC">
        <w:rPr>
          <w:rFonts w:ascii="Times New Roman" w:hAnsi="Times New Roman"/>
          <w:i/>
          <w:sz w:val="24"/>
          <w:szCs w:val="24"/>
          <w:lang w:val="en-GB"/>
        </w:rPr>
        <w:t>P-value</w:t>
      </w:r>
      <w:r w:rsidRPr="00786AAC">
        <w:rPr>
          <w:rFonts w:ascii="Times New Roman" w:hAnsi="Times New Roman"/>
          <w:sz w:val="24"/>
          <w:szCs w:val="24"/>
        </w:rPr>
        <w:t>=3.5E-3</w:t>
      </w:r>
      <w:r w:rsidRPr="00786AAC">
        <w:rPr>
          <w:rFonts w:ascii="Times New Roman" w:hAnsi="Times New Roman" w:hint="eastAsia"/>
          <w:sz w:val="24"/>
          <w:szCs w:val="24"/>
        </w:rPr>
        <w:t>, respectively</w:t>
      </w:r>
      <w:r w:rsidRPr="00786AAC">
        <w:rPr>
          <w:rFonts w:ascii="Times New Roman" w:hAnsi="Times New Roman"/>
          <w:sz w:val="24"/>
          <w:szCs w:val="24"/>
        </w:rPr>
        <w:t>)</w:t>
      </w:r>
      <w:r w:rsidRPr="00786AAC">
        <w:rPr>
          <w:rFonts w:ascii="Times New Roman" w:hAnsi="Times New Roman" w:hint="eastAsia"/>
          <w:sz w:val="24"/>
          <w:szCs w:val="24"/>
        </w:rPr>
        <w:t xml:space="preserve">. </w:t>
      </w:r>
      <w:r w:rsidRPr="00786AAC">
        <w:rPr>
          <w:rFonts w:ascii="Times New Roman" w:hAnsi="Times New Roman"/>
          <w:sz w:val="24"/>
          <w:szCs w:val="24"/>
        </w:rPr>
        <w:t xml:space="preserve">Genes in </w:t>
      </w:r>
      <w:r w:rsidRPr="00786AAC">
        <w:rPr>
          <w:rFonts w:ascii="Times New Roman" w:hAnsi="Times New Roman" w:hint="eastAsia"/>
          <w:sz w:val="24"/>
          <w:szCs w:val="24"/>
        </w:rPr>
        <w:t xml:space="preserve">these </w:t>
      </w:r>
      <w:r w:rsidRPr="00786AAC">
        <w:rPr>
          <w:rFonts w:ascii="Times New Roman" w:hAnsi="Times New Roman"/>
          <w:sz w:val="24"/>
          <w:szCs w:val="24"/>
        </w:rPr>
        <w:t xml:space="preserve">two drug target-centered systems are highly enriched </w:t>
      </w:r>
      <w:r>
        <w:rPr>
          <w:rFonts w:ascii="Times New Roman" w:hAnsi="Times New Roman"/>
          <w:sz w:val="24"/>
          <w:szCs w:val="24"/>
        </w:rPr>
        <w:t>for</w:t>
      </w:r>
      <w:r w:rsidRPr="00786AAC">
        <w:rPr>
          <w:rFonts w:ascii="Times New Roman" w:hAnsi="Times New Roman"/>
          <w:sz w:val="24"/>
          <w:szCs w:val="24"/>
        </w:rPr>
        <w:t xml:space="preserve"> genes significantly</w:t>
      </w:r>
      <w:r>
        <w:rPr>
          <w:rFonts w:ascii="Times New Roman" w:hAnsi="Times New Roman"/>
          <w:sz w:val="24"/>
          <w:szCs w:val="24"/>
        </w:rPr>
        <w:t xml:space="preserve"> highly expressed</w:t>
      </w:r>
      <w:r w:rsidRPr="00786AAC">
        <w:rPr>
          <w:rFonts w:ascii="Times New Roman" w:hAnsi="Times New Roman"/>
          <w:sz w:val="24"/>
          <w:szCs w:val="24"/>
        </w:rPr>
        <w:t xml:space="preserve"> in the “Brain” (UP_TISSUE) (</w:t>
      </w:r>
      <w:r w:rsidRPr="00786AAC">
        <w:rPr>
          <w:rFonts w:ascii="Times New Roman" w:hAnsi="Times New Roman"/>
          <w:i/>
          <w:sz w:val="24"/>
          <w:szCs w:val="24"/>
          <w:lang w:val="en-GB"/>
        </w:rPr>
        <w:t>P-value</w:t>
      </w:r>
      <w:r w:rsidRPr="00786AAC">
        <w:rPr>
          <w:rFonts w:ascii="Times New Roman" w:hAnsi="Times New Roman"/>
          <w:sz w:val="24"/>
          <w:szCs w:val="24"/>
        </w:rPr>
        <w:t xml:space="preserve">=1.2E-4). </w:t>
      </w:r>
      <w:r>
        <w:rPr>
          <w:rFonts w:ascii="Times New Roman" w:hAnsi="Times New Roman"/>
          <w:sz w:val="24"/>
          <w:szCs w:val="24"/>
        </w:rPr>
        <w:t>This</w:t>
      </w:r>
      <w:r w:rsidRPr="00786AAC">
        <w:rPr>
          <w:rFonts w:ascii="Times New Roman" w:hAnsi="Times New Roman"/>
          <w:sz w:val="24"/>
          <w:szCs w:val="24"/>
        </w:rPr>
        <w:t xml:space="preserve"> </w:t>
      </w:r>
      <w:r>
        <w:rPr>
          <w:rFonts w:ascii="Times New Roman" w:hAnsi="Times New Roman"/>
          <w:sz w:val="24"/>
          <w:szCs w:val="24"/>
        </w:rPr>
        <w:t>is consistent with</w:t>
      </w:r>
      <w:r w:rsidRPr="00786AAC">
        <w:rPr>
          <w:rFonts w:ascii="Times New Roman" w:hAnsi="Times New Roman"/>
          <w:sz w:val="24"/>
          <w:szCs w:val="24"/>
        </w:rPr>
        <w:t xml:space="preserve"> the associated side effect neuropathy reported with this drug pair in TWOSIDES (</w:t>
      </w:r>
      <w:r w:rsidRPr="00786AAC">
        <w:rPr>
          <w:rFonts w:ascii="Times New Roman" w:hAnsi="Times New Roman"/>
          <w:i/>
          <w:sz w:val="24"/>
          <w:szCs w:val="24"/>
          <w:lang w:val="en-GB"/>
        </w:rPr>
        <w:t>P-value</w:t>
      </w:r>
      <w:r w:rsidRPr="00786AAC">
        <w:rPr>
          <w:rFonts w:ascii="Times New Roman" w:hAnsi="Times New Roman"/>
          <w:sz w:val="24"/>
          <w:szCs w:val="24"/>
        </w:rPr>
        <w:t xml:space="preserve">=6.36E-278) </w:t>
      </w:r>
      <w:r w:rsidR="00B32DBA" w:rsidRPr="00786AAC">
        <w:rPr>
          <w:rFonts w:ascii="Times New Roman" w:hAnsi="Times New Roman"/>
          <w:sz w:val="24"/>
          <w:szCs w:val="24"/>
        </w:rPr>
        <w:fldChar w:fldCharType="begin"/>
      </w:r>
      <w:r>
        <w:rPr>
          <w:rFonts w:ascii="Times New Roman" w:hAnsi="Times New Roman"/>
          <w:sz w:val="24"/>
          <w:szCs w:val="24"/>
        </w:rPr>
        <w:instrText xml:space="preserve"> ADDIN EN.CITE &lt;EndNote&gt;&lt;Cite&gt;&lt;Author&gt;Tatonetti&lt;/Author&gt;&lt;Year&gt;2012&lt;/Year&gt;&lt;RecNum&gt;26&lt;/RecNum&gt;&lt;record&gt;&lt;rec-number&gt;26&lt;/rec-number&gt;&lt;foreign-keys&gt;&lt;key app="EN" db-id="5s9arvd2is00ssee95fxwp9uvs09x0ef9zsr"&gt;26&lt;/key&gt;&lt;/foreign-keys&gt;&lt;ref-type name="Journal Article"&gt;17&lt;/ref-type&gt;&lt;contributors&gt;&lt;authors&gt;&lt;author&gt;Tatonetti, N. P.&lt;/author&gt;&lt;author&gt;Ye, P. P.&lt;/author&gt;&lt;author&gt;Daneshjou, R.&lt;/author&gt;&lt;author&gt;Altman, R. B.&lt;/author&gt;&lt;/authors&gt;&lt;/contributors&gt;&lt;auth-address&gt;Biomedical Informatics Training Program, Stanford University, Stanford, CA 94305, USA.&lt;/auth-address&gt;&lt;titles&gt;&lt;title&gt;Data-driven prediction of drug effects and interactions&lt;/title&gt;&lt;secondary-title&gt;Sci Transl Med&lt;/secondary-title&gt;&lt;/titles&gt;&lt;periodical&gt;&lt;full-title&gt;Sci Transl Med&lt;/full-title&gt;&lt;/periodical&gt;&lt;pages&gt;125ra31&lt;/pages&gt;&lt;volume&gt;4&lt;/volume&gt;&lt;number&gt;125&lt;/number&gt;&lt;edition&gt;2012/03/17&lt;/edition&gt;&lt;keywords&gt;&lt;keyword&gt;*Adverse Drug Reaction Reporting Systems&lt;/keyword&gt;&lt;keyword&gt;Drug Interactions&lt;/keyword&gt;&lt;keyword&gt;Drug Toxicity&lt;/keyword&gt;&lt;keyword&gt;Product Surveillance, Postmarketing/methods&lt;/keyword&gt;&lt;/keywords&gt;&lt;dates&gt;&lt;year&gt;2012&lt;/year&gt;&lt;pub-dates&gt;&lt;date&gt;Mar 14&lt;/date&gt;&lt;/pub-dates&gt;&lt;/dates&gt;&lt;isbn&gt;1946-6242 (Electronic)&amp;#xD;1946-6234 (Linking)&lt;/isbn&gt;&lt;accession-num&gt;22422992&lt;/accession-num&gt;&lt;urls&gt;&lt;related-urls&gt;&lt;url&gt;http://www.ncbi.nlm.nih.gov/entrez/query.fcgi?cmd=Retrieve&amp;amp;db=PubMed&amp;amp;dopt=Citation&amp;amp;list_uids=22422992&lt;/url&gt;&lt;/related-urls&gt;&lt;/urls&gt;&lt;electronic-resource-num&gt;4/125/125ra31 [pii]&amp;#xD;10.1126/scitranslmed.3003377&lt;/electronic-resource-num&gt;&lt;language&gt;eng&lt;/language&gt;&lt;/record&gt;&lt;/Cite&gt;&lt;/EndNote&gt;</w:instrText>
      </w:r>
      <w:r w:rsidR="00B32DBA" w:rsidRPr="00786AAC">
        <w:rPr>
          <w:rFonts w:ascii="Times New Roman" w:hAnsi="Times New Roman"/>
          <w:sz w:val="24"/>
          <w:szCs w:val="24"/>
        </w:rPr>
        <w:fldChar w:fldCharType="separate"/>
      </w:r>
      <w:r>
        <w:rPr>
          <w:rFonts w:ascii="Times New Roman" w:hAnsi="Times New Roman"/>
          <w:sz w:val="24"/>
          <w:szCs w:val="24"/>
        </w:rPr>
        <w:t>[2]</w:t>
      </w:r>
      <w:r w:rsidR="00B32DBA" w:rsidRPr="00786AAC">
        <w:rPr>
          <w:rFonts w:ascii="Times New Roman" w:hAnsi="Times New Roman"/>
          <w:sz w:val="24"/>
          <w:szCs w:val="24"/>
        </w:rPr>
        <w:fldChar w:fldCharType="end"/>
      </w:r>
      <w:r w:rsidRPr="00786AAC">
        <w:rPr>
          <w:rFonts w:ascii="Times New Roman" w:hAnsi="Times New Roman"/>
          <w:sz w:val="24"/>
          <w:szCs w:val="24"/>
        </w:rPr>
        <w:t>.</w:t>
      </w:r>
    </w:p>
    <w:p w:rsidR="0037339A" w:rsidRDefault="003B06A2" w:rsidP="00C12283">
      <w:pPr>
        <w:autoSpaceDE w:val="0"/>
        <w:autoSpaceDN w:val="0"/>
        <w:adjustRightInd w:val="0"/>
        <w:spacing w:line="360" w:lineRule="auto"/>
        <w:ind w:firstLine="720"/>
        <w:jc w:val="both"/>
        <w:rPr>
          <w:rFonts w:ascii="Times New Roman" w:hAnsi="Times New Roman"/>
          <w:sz w:val="24"/>
          <w:szCs w:val="24"/>
        </w:rPr>
      </w:pPr>
      <w:r>
        <w:rPr>
          <w:rFonts w:ascii="Times New Roman" w:hAnsi="Times New Roman" w:hint="eastAsia"/>
          <w:sz w:val="24"/>
          <w:szCs w:val="24"/>
        </w:rPr>
        <w:t>Figure S3B show</w:t>
      </w:r>
      <w:r w:rsidR="00C12283">
        <w:rPr>
          <w:rFonts w:ascii="Times New Roman" w:hAnsi="Times New Roman"/>
          <w:sz w:val="24"/>
          <w:szCs w:val="24"/>
        </w:rPr>
        <w:t>ed</w:t>
      </w:r>
      <w:r>
        <w:rPr>
          <w:rFonts w:ascii="Times New Roman" w:hAnsi="Times New Roman" w:hint="eastAsia"/>
          <w:sz w:val="24"/>
          <w:szCs w:val="24"/>
        </w:rPr>
        <w:t xml:space="preserve"> </w:t>
      </w:r>
      <w:r w:rsidRPr="00786AAC">
        <w:rPr>
          <w:rFonts w:ascii="Times New Roman" w:hAnsi="Times New Roman"/>
          <w:sz w:val="24"/>
          <w:szCs w:val="24"/>
          <w:lang w:val="en-GB"/>
        </w:rPr>
        <w:t>a</w:t>
      </w:r>
      <w:r>
        <w:rPr>
          <w:rFonts w:ascii="Times New Roman" w:hAnsi="Times New Roman"/>
          <w:sz w:val="24"/>
          <w:szCs w:val="24"/>
          <w:lang w:val="en-GB"/>
        </w:rPr>
        <w:t xml:space="preserve">n </w:t>
      </w:r>
      <w:r w:rsidRPr="00786AAC">
        <w:rPr>
          <w:rFonts w:ascii="Times New Roman" w:hAnsi="Times New Roman"/>
          <w:sz w:val="24"/>
          <w:szCs w:val="24"/>
          <w:lang w:val="en-GB"/>
        </w:rPr>
        <w:t xml:space="preserve">interaction </w:t>
      </w:r>
      <w:r>
        <w:rPr>
          <w:rFonts w:ascii="Times New Roman" w:hAnsi="Times New Roman"/>
          <w:sz w:val="24"/>
          <w:szCs w:val="24"/>
          <w:lang w:val="en-GB"/>
        </w:rPr>
        <w:t>we predicted to</w:t>
      </w:r>
      <w:r w:rsidRPr="00786AAC">
        <w:rPr>
          <w:rFonts w:ascii="Times New Roman" w:hAnsi="Times New Roman"/>
          <w:sz w:val="24"/>
          <w:szCs w:val="24"/>
          <w:lang w:val="en-GB"/>
        </w:rPr>
        <w:t xml:space="preserve"> exist between </w:t>
      </w:r>
      <w:r w:rsidRPr="00786AAC">
        <w:rPr>
          <w:rFonts w:ascii="Times New Roman" w:hAnsi="Times New Roman" w:hint="eastAsia"/>
          <w:sz w:val="24"/>
          <w:szCs w:val="24"/>
          <w:lang w:val="en-GB"/>
        </w:rPr>
        <w:t>m</w:t>
      </w:r>
      <w:r w:rsidRPr="00786AAC">
        <w:rPr>
          <w:rFonts w:ascii="Times New Roman" w:hAnsi="Times New Roman"/>
          <w:sz w:val="24"/>
          <w:szCs w:val="24"/>
          <w:lang w:val="en-GB"/>
        </w:rPr>
        <w:t xml:space="preserve">irtazapine and </w:t>
      </w:r>
      <w:r w:rsidRPr="00786AAC">
        <w:rPr>
          <w:rFonts w:ascii="Times New Roman" w:hAnsi="Times New Roman" w:hint="eastAsia"/>
          <w:sz w:val="24"/>
          <w:szCs w:val="24"/>
          <w:lang w:val="en-GB"/>
        </w:rPr>
        <w:t>p</w:t>
      </w:r>
      <w:r w:rsidRPr="00786AAC">
        <w:rPr>
          <w:rFonts w:ascii="Times New Roman" w:hAnsi="Times New Roman"/>
          <w:sz w:val="24"/>
          <w:szCs w:val="24"/>
          <w:lang w:val="en-GB"/>
        </w:rPr>
        <w:t>ropranolol. Mirtazapine</w:t>
      </w:r>
      <w:r>
        <w:rPr>
          <w:rFonts w:ascii="Times New Roman" w:hAnsi="Times New Roman"/>
          <w:sz w:val="24"/>
          <w:szCs w:val="24"/>
          <w:lang w:val="en-GB"/>
        </w:rPr>
        <w:t>,</w:t>
      </w:r>
      <w:r w:rsidRPr="00786AAC">
        <w:rPr>
          <w:rFonts w:ascii="Times New Roman" w:hAnsi="Times New Roman"/>
          <w:sz w:val="24"/>
          <w:szCs w:val="24"/>
          <w:lang w:val="en-GB"/>
        </w:rPr>
        <w:t xml:space="preserve"> </w:t>
      </w:r>
      <w:r w:rsidRPr="00786AAC">
        <w:rPr>
          <w:rFonts w:ascii="Times New Roman" w:hAnsi="Times New Roman" w:hint="eastAsia"/>
          <w:sz w:val="24"/>
          <w:szCs w:val="24"/>
          <w:lang w:val="en-GB"/>
        </w:rPr>
        <w:t xml:space="preserve">approved for the </w:t>
      </w:r>
      <w:r w:rsidRPr="00786AAC">
        <w:rPr>
          <w:rFonts w:ascii="Times New Roman" w:hAnsi="Times New Roman"/>
          <w:sz w:val="24"/>
          <w:szCs w:val="24"/>
          <w:lang w:val="en-GB"/>
        </w:rPr>
        <w:t>treatment of major depressive disorder</w:t>
      </w:r>
      <w:r>
        <w:rPr>
          <w:rFonts w:ascii="Times New Roman" w:hAnsi="Times New Roman"/>
          <w:sz w:val="24"/>
          <w:szCs w:val="24"/>
          <w:lang w:val="en-GB"/>
        </w:rPr>
        <w:t>s,</w:t>
      </w:r>
      <w:r w:rsidRPr="00786AAC">
        <w:rPr>
          <w:rFonts w:ascii="Times New Roman" w:hAnsi="Times New Roman" w:hint="eastAsia"/>
          <w:sz w:val="24"/>
          <w:szCs w:val="24"/>
          <w:lang w:val="en-GB"/>
        </w:rPr>
        <w:t xml:space="preserve"> </w:t>
      </w:r>
      <w:r w:rsidRPr="00786AAC">
        <w:rPr>
          <w:rFonts w:ascii="Times New Roman" w:hAnsi="Times New Roman"/>
          <w:sz w:val="24"/>
          <w:szCs w:val="24"/>
          <w:lang w:val="en-GB"/>
        </w:rPr>
        <w:t xml:space="preserve">acts as an antagonist at </w:t>
      </w:r>
      <w:r>
        <w:rPr>
          <w:rFonts w:ascii="Times New Roman" w:hAnsi="Times New Roman"/>
          <w:sz w:val="24"/>
          <w:szCs w:val="24"/>
          <w:lang w:val="en-GB"/>
        </w:rPr>
        <w:t xml:space="preserve">the </w:t>
      </w:r>
      <w:r w:rsidRPr="00786AAC">
        <w:rPr>
          <w:rFonts w:ascii="Times New Roman" w:hAnsi="Times New Roman"/>
          <w:sz w:val="24"/>
          <w:szCs w:val="24"/>
          <w:lang w:val="en-GB"/>
        </w:rPr>
        <w:t>central pre-synaptic alpha(2)-receptors, inhibiting negative feedback to the presynaptic nerve</w:t>
      </w:r>
      <w:r>
        <w:rPr>
          <w:rFonts w:ascii="Times New Roman" w:hAnsi="Times New Roman"/>
          <w:sz w:val="24"/>
          <w:szCs w:val="24"/>
          <w:lang w:val="en-GB"/>
        </w:rPr>
        <w:t>s</w:t>
      </w:r>
      <w:r w:rsidRPr="00786AAC">
        <w:rPr>
          <w:rFonts w:ascii="Times New Roman" w:hAnsi="Times New Roman"/>
          <w:sz w:val="24"/>
          <w:szCs w:val="24"/>
          <w:lang w:val="en-GB"/>
        </w:rPr>
        <w:t xml:space="preserve"> and causing an increase in </w:t>
      </w:r>
      <w:r>
        <w:rPr>
          <w:rFonts w:ascii="Times New Roman" w:hAnsi="Times New Roman"/>
          <w:sz w:val="24"/>
          <w:szCs w:val="24"/>
          <w:lang w:val="en-GB"/>
        </w:rPr>
        <w:t xml:space="preserve">norepinephrine </w:t>
      </w:r>
      <w:r w:rsidRPr="00786AAC">
        <w:rPr>
          <w:rFonts w:ascii="Times New Roman" w:hAnsi="Times New Roman"/>
          <w:sz w:val="24"/>
          <w:szCs w:val="24"/>
          <w:lang w:val="en-GB"/>
        </w:rPr>
        <w:t>release</w:t>
      </w:r>
      <w:r w:rsidRPr="00786AAC">
        <w:rPr>
          <w:rFonts w:ascii="Times New Roman" w:hAnsi="Times New Roman" w:hint="eastAsia"/>
          <w:sz w:val="24"/>
          <w:szCs w:val="24"/>
          <w:lang w:val="en-GB"/>
        </w:rPr>
        <w:t xml:space="preserve"> </w:t>
      </w:r>
      <w:r w:rsidR="00B32DBA" w:rsidRPr="00786AAC">
        <w:rPr>
          <w:rFonts w:ascii="Times New Roman" w:hAnsi="Times New Roman"/>
          <w:sz w:val="24"/>
          <w:szCs w:val="24"/>
          <w:lang w:val="en-GB"/>
        </w:rPr>
        <w:fldChar w:fldCharType="begin"/>
      </w:r>
      <w:r w:rsidRPr="00786AAC">
        <w:rPr>
          <w:rFonts w:ascii="Times New Roman" w:hAnsi="Times New Roman"/>
          <w:sz w:val="24"/>
          <w:szCs w:val="24"/>
          <w:lang w:val="en-GB"/>
        </w:rPr>
        <w:instrText xml:space="preserve"> ADDIN EN.CITE &lt;EndNote&gt;&lt;Cite&gt;&lt;Author&gt;Knox&lt;/Author&gt;&lt;Year&gt;2011&lt;/Year&gt;&lt;RecNum&gt;139&lt;/RecNum&gt;&lt;record&gt;&lt;rec-number&gt;139&lt;/rec-number&gt;&lt;foreign-keys&gt;&lt;key app="EN" db-id="t92tazzx3ttawpesesuxfv0xxwz0fzwr2drf"&gt;139&lt;/key&gt;&lt;/foreign-keys&gt;&lt;ref-type name="Journal Article"&gt;17&lt;/ref-type&gt;&lt;contributors&gt;&lt;authors&gt;&lt;author&gt;Knox, C.&lt;/author&gt;&lt;author&gt;Law, V.&lt;/author&gt;&lt;author&gt;Jewison, T.&lt;/author&gt;&lt;author&gt;Liu, P.&lt;/author&gt;&lt;author&gt;Ly, S.&lt;/author&gt;&lt;author&gt;Frolkis, A.&lt;/author&gt;&lt;author&gt;Pon, A.&lt;/author&gt;&lt;author&gt;Banco, K.&lt;/author&gt;&lt;author&gt;Mak, C.&lt;/author&gt;&lt;author&gt;Neveu, V.&lt;/author&gt;&lt;author&gt;Djoumbou, Y.&lt;/author&gt;&lt;author&gt;Eisner, R.&lt;/author&gt;&lt;author&gt;Guo, A. C.&lt;/author&gt;&lt;author&gt;Wishart, D. S.&lt;/author&gt;&lt;/authors&gt;&lt;/contributors&gt;&lt;auth-address&gt;Department of Computing Science, University of Alberta, Edmonton, AB, Canada.&lt;/auth-address&gt;&lt;titles&gt;&lt;title&gt;DrugBank 3.0: a comprehensive resource for &amp;apos;omics&amp;apos; research on drugs&lt;/title&gt;&lt;secondary-title&gt;Nucleic Acids Res&lt;/secondary-title&gt;&lt;alt-title&gt;Nucleic acids research&lt;/alt-title&gt;&lt;/titles&gt;&lt;periodical&gt;&lt;full-title&gt;Nucleic Acids Res&lt;/full-title&gt;&lt;/periodical&gt;&lt;pages&gt;D1035-41&lt;/pages&gt;&lt;volume&gt;39&lt;/volume&gt;&lt;number&gt;Database issue&lt;/number&gt;&lt;keywords&gt;&lt;keyword&gt;*Databases, Factual&lt;/keyword&gt;&lt;keyword&gt;Metabolomics&lt;/keyword&gt;&lt;keyword&gt;Pharmaceutical Preparations/chemistry&lt;/keyword&gt;&lt;keyword&gt;Pharmacogenetics&lt;/keyword&gt;&lt;keyword&gt;*Pharmacological Processes&lt;/keyword&gt;&lt;keyword&gt;Proteomics&lt;/keyword&gt;&lt;keyword&gt;User-Computer Interface&lt;/keyword&gt;&lt;/keywords&gt;&lt;dates&gt;&lt;year&gt;2011&lt;/year&gt;&lt;pub-dates&gt;&lt;date&gt;Jan&lt;/date&gt;&lt;/pub-dates&gt;&lt;/dates&gt;&lt;isbn&gt;1362-4962 (Electronic)&amp;#xD;0305-1048 (Linking)&lt;/isbn&gt;&lt;accession-num&gt;21059682&lt;/accession-num&gt;&lt;urls&gt;&lt;related-urls&gt;&lt;url&gt;http://www.ncbi.nlm.nih.gov/entrez/query.fcgi?cmd=Retrieve&amp;amp;db=PubMed&amp;amp;dopt=Citation&amp;amp;list_uids=21059682 &lt;/url&gt;&lt;/related-urls&gt;&lt;/urls&gt;&lt;language&gt;eng&lt;/language&gt;&lt;/record&gt;&lt;/Cite&gt;&lt;/EndNote&gt;</w:instrText>
      </w:r>
      <w:r w:rsidR="00B32DBA" w:rsidRPr="00786AAC">
        <w:rPr>
          <w:rFonts w:ascii="Times New Roman" w:hAnsi="Times New Roman"/>
          <w:sz w:val="24"/>
          <w:szCs w:val="24"/>
          <w:lang w:val="en-GB"/>
        </w:rPr>
        <w:fldChar w:fldCharType="separate"/>
      </w:r>
      <w:r w:rsidR="005B5E8D">
        <w:rPr>
          <w:rFonts w:ascii="Times New Roman" w:hAnsi="Times New Roman"/>
          <w:sz w:val="24"/>
          <w:szCs w:val="24"/>
          <w:lang w:val="en-GB"/>
        </w:rPr>
        <w:t>[3]</w:t>
      </w:r>
      <w:r w:rsidR="00B32DBA" w:rsidRPr="00786AAC">
        <w:rPr>
          <w:rFonts w:ascii="Times New Roman" w:hAnsi="Times New Roman"/>
          <w:sz w:val="24"/>
          <w:szCs w:val="24"/>
          <w:lang w:val="en-GB"/>
        </w:rPr>
        <w:fldChar w:fldCharType="end"/>
      </w:r>
      <w:r w:rsidRPr="00786AAC">
        <w:rPr>
          <w:rFonts w:ascii="Times New Roman" w:hAnsi="Times New Roman"/>
          <w:sz w:val="24"/>
          <w:szCs w:val="24"/>
          <w:lang w:val="en-GB"/>
        </w:rPr>
        <w:t>.</w:t>
      </w:r>
      <w:r w:rsidRPr="00786AAC">
        <w:rPr>
          <w:rFonts w:ascii="Times New Roman" w:hAnsi="Times New Roman" w:hint="eastAsia"/>
          <w:sz w:val="24"/>
          <w:szCs w:val="24"/>
          <w:lang w:val="en-GB"/>
        </w:rPr>
        <w:t xml:space="preserve"> </w:t>
      </w:r>
      <w:r w:rsidRPr="00786AAC">
        <w:rPr>
          <w:rFonts w:ascii="Times New Roman" w:hAnsi="Times New Roman"/>
          <w:sz w:val="24"/>
          <w:szCs w:val="24"/>
          <w:lang w:val="en-GB"/>
        </w:rPr>
        <w:t>Propranolol</w:t>
      </w:r>
      <w:r>
        <w:rPr>
          <w:rFonts w:ascii="Times New Roman" w:hAnsi="Times New Roman"/>
          <w:sz w:val="24"/>
          <w:szCs w:val="24"/>
          <w:lang w:val="en-GB"/>
        </w:rPr>
        <w:t>,</w:t>
      </w:r>
      <w:r w:rsidRPr="00786AAC">
        <w:rPr>
          <w:rFonts w:ascii="Times New Roman" w:hAnsi="Times New Roman"/>
          <w:sz w:val="24"/>
          <w:szCs w:val="24"/>
          <w:lang w:val="en-GB"/>
        </w:rPr>
        <w:t xml:space="preserve"> </w:t>
      </w:r>
      <w:r w:rsidRPr="00786AAC">
        <w:rPr>
          <w:rFonts w:ascii="Times New Roman" w:hAnsi="Times New Roman" w:hint="eastAsia"/>
          <w:sz w:val="24"/>
          <w:szCs w:val="24"/>
          <w:lang w:val="en-GB"/>
        </w:rPr>
        <w:t>used f</w:t>
      </w:r>
      <w:r w:rsidRPr="00786AAC">
        <w:rPr>
          <w:rFonts w:ascii="Times New Roman" w:hAnsi="Times New Roman"/>
          <w:sz w:val="24"/>
          <w:szCs w:val="24"/>
          <w:lang w:val="en-GB"/>
        </w:rPr>
        <w:t>or the prophylaxis of migraine</w:t>
      </w:r>
      <w:r w:rsidRPr="00786AAC">
        <w:rPr>
          <w:rFonts w:ascii="Times New Roman" w:hAnsi="Times New Roman" w:hint="eastAsia"/>
          <w:sz w:val="24"/>
          <w:szCs w:val="24"/>
          <w:lang w:val="en-GB"/>
        </w:rPr>
        <w:t xml:space="preserve">, </w:t>
      </w:r>
      <w:r w:rsidRPr="00786AAC">
        <w:rPr>
          <w:rFonts w:ascii="Times New Roman" w:hAnsi="Times New Roman"/>
          <w:sz w:val="24"/>
          <w:szCs w:val="24"/>
          <w:lang w:val="en-GB"/>
        </w:rPr>
        <w:t>competes with sympathomimetic neurotransmitters such as catecholamines for binding at beta(1)-adrenergic receptors in the heart, inhibiting sympathetic stimulation</w:t>
      </w:r>
      <w:r w:rsidRPr="00786AAC">
        <w:rPr>
          <w:rFonts w:ascii="Times New Roman" w:hAnsi="Times New Roman" w:hint="eastAsia"/>
          <w:sz w:val="24"/>
          <w:szCs w:val="24"/>
          <w:lang w:val="en-GB"/>
        </w:rPr>
        <w:t xml:space="preserve"> </w:t>
      </w:r>
      <w:r w:rsidR="00B32DBA" w:rsidRPr="00786AAC">
        <w:rPr>
          <w:rFonts w:ascii="Times New Roman" w:hAnsi="Times New Roman"/>
          <w:sz w:val="24"/>
          <w:szCs w:val="24"/>
          <w:lang w:val="en-GB"/>
        </w:rPr>
        <w:fldChar w:fldCharType="begin"/>
      </w:r>
      <w:r w:rsidRPr="00786AAC">
        <w:rPr>
          <w:rFonts w:ascii="Times New Roman" w:hAnsi="Times New Roman"/>
          <w:sz w:val="24"/>
          <w:szCs w:val="24"/>
          <w:lang w:val="en-GB"/>
        </w:rPr>
        <w:instrText xml:space="preserve"> ADDIN EN.CITE &lt;EndNote&gt;&lt;Cite&gt;&lt;Author&gt;Knox&lt;/Author&gt;&lt;Year&gt;2011&lt;/Year&gt;&lt;RecNum&gt;139&lt;/RecNum&gt;&lt;record&gt;&lt;rec-number&gt;139&lt;/rec-number&gt;&lt;foreign-keys&gt;&lt;key app="EN" db-id="t92tazzx3ttawpesesuxfv0xxwz0fzwr2drf"&gt;139&lt;/key&gt;&lt;/foreign-keys&gt;&lt;ref-type name="Journal Article"&gt;17&lt;/ref-type&gt;&lt;contributors&gt;&lt;authors&gt;&lt;author&gt;Knox, C.&lt;/author&gt;&lt;author&gt;Law, V.&lt;/author&gt;&lt;author&gt;Jewison, T.&lt;/author&gt;&lt;author&gt;Liu, P.&lt;/author&gt;&lt;author&gt;Ly, S.&lt;/author&gt;&lt;author&gt;Frolkis, A.&lt;/author&gt;&lt;author&gt;Pon, A.&lt;/author&gt;&lt;author&gt;Banco, K.&lt;/author&gt;&lt;author&gt;Mak, C.&lt;/author&gt;&lt;author&gt;Neveu, V.&lt;/author&gt;&lt;author&gt;Djoumbou, Y.&lt;/author&gt;&lt;author&gt;Eisner, R.&lt;/author&gt;&lt;author&gt;Guo, A. C.&lt;/author&gt;&lt;author&gt;Wishart, D. S.&lt;/author&gt;&lt;/authors&gt;&lt;/contributors&gt;&lt;auth-address&gt;Department of Computing Science, University of Alberta, Edmonton, AB, Canada.&lt;/auth-address&gt;&lt;titles&gt;&lt;title&gt;DrugBank 3.0: a comprehensive resource for &amp;apos;omics&amp;apos; research on drugs&lt;/title&gt;&lt;secondary-title&gt;Nucleic Acids Res&lt;/secondary-title&gt;&lt;alt-title&gt;Nucleic acids research&lt;/alt-title&gt;&lt;/titles&gt;&lt;periodical&gt;&lt;full-title&gt;Nucleic Acids Res&lt;/full-title&gt;&lt;/periodical&gt;&lt;pages&gt;D1035-41&lt;/pages&gt;&lt;volume&gt;39&lt;/volume&gt;&lt;number&gt;Database issue&lt;/number&gt;&lt;keywords&gt;&lt;keyword&gt;*Databases, Factual&lt;/keyword&gt;&lt;keyword&gt;Metabolomics&lt;/keyword&gt;&lt;keyword&gt;Pharmaceutical Preparations/chemistry&lt;/keyword&gt;&lt;keyword&gt;Pharmacogenetics&lt;/keyword&gt;&lt;keyword&gt;*Pharmacological Processes&lt;/keyword&gt;&lt;keyword&gt;Proteomics&lt;/keyword&gt;&lt;keyword&gt;User-Computer Interface&lt;/keyword&gt;&lt;/keywords&gt;&lt;dates&gt;&lt;year&gt;2011&lt;/year&gt;&lt;pub-dates&gt;&lt;date&gt;Jan&lt;/date&gt;&lt;/pub-dates&gt;&lt;/dates&gt;&lt;isbn&gt;1362-4962 (Electronic)&amp;#xD;0305-1048 (Linking)&lt;/isbn&gt;&lt;accession-num&gt;21059682&lt;/accession-num&gt;&lt;urls&gt;&lt;related-urls&gt;&lt;url&gt;http://www.ncbi.nlm.nih.gov/entrez/query.fcgi?cmd=Retrieve&amp;amp;db=PubMed&amp;amp;dopt=Citation&amp;amp;list_uids=21059682 &lt;/url&gt;&lt;/related-urls&gt;&lt;/urls&gt;&lt;language&gt;eng&lt;/language&gt;&lt;/record&gt;&lt;/Cite&gt;&lt;/EndNote&gt;</w:instrText>
      </w:r>
      <w:r w:rsidR="00B32DBA" w:rsidRPr="00786AAC">
        <w:rPr>
          <w:rFonts w:ascii="Times New Roman" w:hAnsi="Times New Roman"/>
          <w:sz w:val="24"/>
          <w:szCs w:val="24"/>
          <w:lang w:val="en-GB"/>
        </w:rPr>
        <w:fldChar w:fldCharType="separate"/>
      </w:r>
      <w:r w:rsidR="005B5E8D">
        <w:rPr>
          <w:rFonts w:ascii="Times New Roman" w:hAnsi="Times New Roman"/>
          <w:sz w:val="24"/>
          <w:szCs w:val="24"/>
          <w:lang w:val="en-GB"/>
        </w:rPr>
        <w:t>[3]</w:t>
      </w:r>
      <w:r w:rsidR="00B32DBA" w:rsidRPr="00786AAC">
        <w:rPr>
          <w:rFonts w:ascii="Times New Roman" w:hAnsi="Times New Roman"/>
          <w:sz w:val="24"/>
          <w:szCs w:val="24"/>
          <w:lang w:val="en-GB"/>
        </w:rPr>
        <w:fldChar w:fldCharType="end"/>
      </w:r>
      <w:r w:rsidRPr="00786AAC">
        <w:rPr>
          <w:rFonts w:ascii="Times New Roman" w:hAnsi="Times New Roman"/>
          <w:sz w:val="24"/>
          <w:szCs w:val="24"/>
          <w:lang w:val="en-GB"/>
        </w:rPr>
        <w:t xml:space="preserve">. </w:t>
      </w:r>
      <w:r w:rsidRPr="00786AAC">
        <w:rPr>
          <w:rFonts w:ascii="Times New Roman" w:hAnsi="Times New Roman" w:hint="eastAsia"/>
          <w:sz w:val="24"/>
          <w:szCs w:val="24"/>
          <w:lang w:val="en-GB"/>
        </w:rPr>
        <w:t>Although these two drugs</w:t>
      </w:r>
      <w:r w:rsidR="00D765CC" w:rsidRPr="00786AAC">
        <w:rPr>
          <w:rFonts w:ascii="Times New Roman" w:hAnsi="Times New Roman" w:hint="eastAsia"/>
          <w:sz w:val="24"/>
          <w:szCs w:val="24"/>
          <w:lang w:val="en-GB"/>
        </w:rPr>
        <w:t xml:space="preserve"> </w:t>
      </w:r>
      <w:r w:rsidR="00D765CC">
        <w:rPr>
          <w:rFonts w:ascii="Times New Roman" w:hAnsi="Times New Roman"/>
          <w:sz w:val="24"/>
          <w:szCs w:val="24"/>
          <w:lang w:val="en-GB"/>
        </w:rPr>
        <w:t>do not</w:t>
      </w:r>
      <w:r w:rsidRPr="00786AAC">
        <w:rPr>
          <w:rFonts w:ascii="Times New Roman" w:hAnsi="Times New Roman" w:hint="eastAsia"/>
          <w:sz w:val="24"/>
          <w:szCs w:val="24"/>
          <w:lang w:val="en-GB"/>
        </w:rPr>
        <w:t xml:space="preserve"> share common targets, they </w:t>
      </w:r>
      <w:r>
        <w:rPr>
          <w:rFonts w:ascii="Times New Roman" w:hAnsi="Times New Roman"/>
          <w:sz w:val="24"/>
          <w:szCs w:val="24"/>
          <w:lang w:val="en-GB"/>
        </w:rPr>
        <w:t xml:space="preserve">both </w:t>
      </w:r>
      <w:r w:rsidRPr="00786AAC">
        <w:rPr>
          <w:rFonts w:ascii="Times New Roman" w:hAnsi="Times New Roman"/>
          <w:sz w:val="24"/>
          <w:szCs w:val="24"/>
          <w:lang w:val="en-GB"/>
        </w:rPr>
        <w:t>affect</w:t>
      </w:r>
      <w:r w:rsidRPr="00786AAC">
        <w:rPr>
          <w:rFonts w:ascii="Times New Roman" w:hAnsi="Times New Roman" w:hint="eastAsia"/>
          <w:sz w:val="24"/>
          <w:szCs w:val="24"/>
          <w:lang w:val="en-GB"/>
        </w:rPr>
        <w:t xml:space="preserve"> </w:t>
      </w:r>
      <w:r>
        <w:rPr>
          <w:rFonts w:ascii="Times New Roman" w:hAnsi="Times New Roman"/>
          <w:sz w:val="24"/>
          <w:szCs w:val="24"/>
          <w:lang w:val="en-GB"/>
        </w:rPr>
        <w:t>the</w:t>
      </w:r>
      <w:r w:rsidRPr="00786AAC">
        <w:rPr>
          <w:rFonts w:ascii="Times New Roman" w:hAnsi="Times New Roman" w:hint="eastAsia"/>
          <w:sz w:val="24"/>
          <w:szCs w:val="24"/>
          <w:lang w:val="en-GB"/>
        </w:rPr>
        <w:t xml:space="preserve"> </w:t>
      </w:r>
      <w:r w:rsidRPr="00786AAC">
        <w:rPr>
          <w:rFonts w:ascii="Times New Roman" w:hAnsi="Times New Roman"/>
          <w:sz w:val="24"/>
          <w:szCs w:val="24"/>
          <w:lang w:val="en-GB"/>
        </w:rPr>
        <w:t>G-protein coupled receptor signalling pathway</w:t>
      </w:r>
      <w:r w:rsidRPr="00786AAC">
        <w:rPr>
          <w:rFonts w:ascii="Times New Roman" w:hAnsi="Times New Roman" w:hint="eastAsia"/>
          <w:sz w:val="24"/>
          <w:szCs w:val="24"/>
          <w:lang w:val="en-GB"/>
        </w:rPr>
        <w:t xml:space="preserve"> (</w:t>
      </w:r>
      <w:r w:rsidRPr="00786AAC">
        <w:rPr>
          <w:rFonts w:ascii="Times New Roman" w:hAnsi="Times New Roman"/>
          <w:i/>
          <w:sz w:val="24"/>
          <w:szCs w:val="24"/>
          <w:lang w:val="en-GB"/>
        </w:rPr>
        <w:t>P</w:t>
      </w:r>
      <w:r w:rsidRPr="00786AAC">
        <w:rPr>
          <w:rFonts w:ascii="Times New Roman" w:hAnsi="Times New Roman" w:hint="eastAsia"/>
          <w:i/>
          <w:sz w:val="24"/>
          <w:szCs w:val="24"/>
          <w:lang w:val="en-GB"/>
        </w:rPr>
        <w:t>-</w:t>
      </w:r>
      <w:r w:rsidRPr="00786AAC">
        <w:rPr>
          <w:rFonts w:ascii="Times New Roman" w:hAnsi="Times New Roman"/>
          <w:i/>
          <w:sz w:val="24"/>
          <w:szCs w:val="24"/>
          <w:lang w:val="en-GB"/>
        </w:rPr>
        <w:t>value</w:t>
      </w:r>
      <w:r w:rsidRPr="00786AAC">
        <w:rPr>
          <w:rFonts w:ascii="Times New Roman" w:hAnsi="Times New Roman"/>
          <w:sz w:val="24"/>
          <w:szCs w:val="24"/>
          <w:lang w:val="en-GB"/>
        </w:rPr>
        <w:t>=2.0E-4</w:t>
      </w:r>
      <w:r w:rsidRPr="00786AAC">
        <w:rPr>
          <w:rFonts w:ascii="Times New Roman" w:hAnsi="Times New Roman" w:hint="eastAsia"/>
          <w:sz w:val="24"/>
          <w:szCs w:val="24"/>
          <w:lang w:val="en-GB"/>
        </w:rPr>
        <w:t xml:space="preserve"> and </w:t>
      </w:r>
      <w:r w:rsidRPr="00786AAC">
        <w:rPr>
          <w:rFonts w:ascii="Times New Roman" w:hAnsi="Times New Roman"/>
          <w:i/>
          <w:sz w:val="24"/>
          <w:szCs w:val="24"/>
          <w:lang w:val="en-GB"/>
        </w:rPr>
        <w:t>P-value=</w:t>
      </w:r>
      <w:r w:rsidRPr="00786AAC">
        <w:rPr>
          <w:rFonts w:ascii="Times New Roman" w:hAnsi="Times New Roman"/>
          <w:sz w:val="24"/>
          <w:szCs w:val="24"/>
          <w:lang w:val="en-GB"/>
        </w:rPr>
        <w:t>1.1E-8</w:t>
      </w:r>
      <w:r w:rsidRPr="00786AAC">
        <w:rPr>
          <w:rFonts w:ascii="Times New Roman" w:hAnsi="Times New Roman" w:hint="eastAsia"/>
          <w:sz w:val="24"/>
          <w:szCs w:val="24"/>
        </w:rPr>
        <w:t>, respectively</w:t>
      </w:r>
      <w:r w:rsidRPr="00786AAC">
        <w:rPr>
          <w:rFonts w:ascii="Times New Roman" w:hAnsi="Times New Roman" w:hint="eastAsia"/>
          <w:sz w:val="24"/>
          <w:szCs w:val="24"/>
          <w:lang w:val="en-GB"/>
        </w:rPr>
        <w:t>), which is</w:t>
      </w:r>
      <w:r w:rsidRPr="00786AAC">
        <w:rPr>
          <w:rFonts w:ascii="Times New Roman" w:hAnsi="Times New Roman"/>
          <w:sz w:val="24"/>
          <w:szCs w:val="24"/>
          <w:lang w:val="en-GB"/>
        </w:rPr>
        <w:t xml:space="preserve"> involved in a wide variety of physiological processes.</w:t>
      </w:r>
      <w:r w:rsidRPr="00786AAC">
        <w:rPr>
          <w:rFonts w:ascii="Times New Roman" w:hAnsi="Times New Roman" w:hint="eastAsia"/>
          <w:sz w:val="24"/>
          <w:szCs w:val="24"/>
          <w:lang w:val="en-GB"/>
        </w:rPr>
        <w:t xml:space="preserve"> C</w:t>
      </w:r>
      <w:r w:rsidRPr="00786AAC">
        <w:rPr>
          <w:rFonts w:ascii="Times New Roman" w:hAnsi="Times New Roman"/>
          <w:sz w:val="24"/>
          <w:szCs w:val="24"/>
        </w:rPr>
        <w:t>o-us</w:t>
      </w:r>
      <w:r>
        <w:rPr>
          <w:rFonts w:ascii="Times New Roman" w:hAnsi="Times New Roman"/>
          <w:sz w:val="24"/>
          <w:szCs w:val="24"/>
        </w:rPr>
        <w:t>age</w:t>
      </w:r>
      <w:r w:rsidRPr="00786AAC">
        <w:rPr>
          <w:rFonts w:ascii="Times New Roman" w:hAnsi="Times New Roman" w:hint="eastAsia"/>
          <w:sz w:val="24"/>
          <w:szCs w:val="24"/>
        </w:rPr>
        <w:t xml:space="preserve"> of these two drugs have been reported to </w:t>
      </w:r>
      <w:r>
        <w:rPr>
          <w:rFonts w:ascii="Times New Roman" w:hAnsi="Times New Roman"/>
          <w:sz w:val="24"/>
          <w:szCs w:val="24"/>
        </w:rPr>
        <w:t xml:space="preserve">be </w:t>
      </w:r>
      <w:r w:rsidRPr="00786AAC">
        <w:rPr>
          <w:rFonts w:ascii="Times New Roman" w:hAnsi="Times New Roman" w:hint="eastAsia"/>
          <w:sz w:val="24"/>
          <w:szCs w:val="24"/>
        </w:rPr>
        <w:t xml:space="preserve">associated </w:t>
      </w:r>
      <w:r>
        <w:rPr>
          <w:rFonts w:ascii="Times New Roman" w:hAnsi="Times New Roman"/>
          <w:sz w:val="24"/>
          <w:szCs w:val="24"/>
        </w:rPr>
        <w:t>with</w:t>
      </w:r>
      <w:r w:rsidRPr="00786AAC">
        <w:rPr>
          <w:rFonts w:ascii="Times New Roman" w:hAnsi="Times New Roman" w:hint="eastAsia"/>
          <w:sz w:val="24"/>
          <w:szCs w:val="24"/>
        </w:rPr>
        <w:t xml:space="preserve"> </w:t>
      </w:r>
      <w:r w:rsidRPr="00786AAC">
        <w:rPr>
          <w:rFonts w:ascii="Times New Roman" w:hAnsi="Times New Roman"/>
          <w:sz w:val="24"/>
          <w:szCs w:val="24"/>
        </w:rPr>
        <w:t>202 adverse side effects</w:t>
      </w:r>
      <w:r w:rsidRPr="00786AAC">
        <w:rPr>
          <w:rFonts w:ascii="Times New Roman" w:hAnsi="Times New Roman" w:hint="eastAsia"/>
          <w:sz w:val="24"/>
          <w:szCs w:val="24"/>
        </w:rPr>
        <w:t xml:space="preserve"> in </w:t>
      </w:r>
      <w:r w:rsidRPr="00786AAC">
        <w:rPr>
          <w:rFonts w:ascii="Times New Roman" w:hAnsi="Times New Roman"/>
          <w:sz w:val="24"/>
          <w:szCs w:val="24"/>
        </w:rPr>
        <w:t>TWOSIDES</w:t>
      </w:r>
      <w:r w:rsidRPr="00786AAC">
        <w:rPr>
          <w:rFonts w:ascii="Times New Roman" w:hAnsi="Times New Roman" w:hint="eastAsia"/>
          <w:sz w:val="24"/>
          <w:szCs w:val="24"/>
        </w:rPr>
        <w:t xml:space="preserve"> </w:t>
      </w:r>
      <w:r w:rsidR="00B32DBA" w:rsidRPr="00786AAC">
        <w:rPr>
          <w:rFonts w:ascii="Times New Roman" w:hAnsi="Times New Roman"/>
          <w:sz w:val="24"/>
          <w:szCs w:val="24"/>
        </w:rPr>
        <w:fldChar w:fldCharType="begin"/>
      </w:r>
      <w:r>
        <w:rPr>
          <w:rFonts w:ascii="Times New Roman" w:hAnsi="Times New Roman"/>
          <w:sz w:val="24"/>
          <w:szCs w:val="24"/>
        </w:rPr>
        <w:instrText xml:space="preserve"> ADDIN EN.CITE &lt;EndNote&gt;&lt;Cite&gt;&lt;Author&gt;Tatonetti&lt;/Author&gt;&lt;Year&gt;2012&lt;/Year&gt;&lt;RecNum&gt;26&lt;/RecNum&gt;&lt;record&gt;&lt;rec-number&gt;26&lt;/rec-number&gt;&lt;foreign-keys&gt;&lt;key app="EN" db-id="5s9arvd2is00ssee95fxwp9uvs09x0ef9zsr"&gt;26&lt;/key&gt;&lt;/foreign-keys&gt;&lt;ref-type name="Journal Article"&gt;17&lt;/ref-type&gt;&lt;contributors&gt;&lt;authors&gt;&lt;author&gt;Tatonetti, N. P.&lt;/author&gt;&lt;author&gt;Ye, P. P.&lt;/author&gt;&lt;author&gt;Daneshjou, R.&lt;/author&gt;&lt;author&gt;Altman, R. B.&lt;/author&gt;&lt;/authors&gt;&lt;/contributors&gt;&lt;auth-address&gt;Biomedical Informatics Training Program, Stanford University, Stanford, CA 94305, USA.&lt;/auth-address&gt;&lt;titles&gt;&lt;title&gt;Data-driven prediction of drug effects and interactions&lt;/title&gt;&lt;secondary-title&gt;Sci Transl Med&lt;/secondary-title&gt;&lt;/titles&gt;&lt;periodical&gt;&lt;full-title&gt;Sci Transl Med&lt;/full-title&gt;&lt;/periodical&gt;&lt;pages&gt;125ra31&lt;/pages&gt;&lt;volume&gt;4&lt;/volume&gt;&lt;number&gt;125&lt;/number&gt;&lt;edition&gt;2012/03/17&lt;/edition&gt;&lt;keywords&gt;&lt;keyword&gt;*Adverse Drug Reaction Reporting Systems&lt;/keyword&gt;&lt;keyword&gt;Drug Interactions&lt;/keyword&gt;&lt;keyword&gt;Drug Toxicity&lt;/keyword&gt;&lt;keyword&gt;Product Surveillance, Postmarketing/methods&lt;/keyword&gt;&lt;/keywords&gt;&lt;dates&gt;&lt;year&gt;2012&lt;/year&gt;&lt;pub-dates&gt;&lt;date&gt;Mar 14&lt;/date&gt;&lt;/pub-dates&gt;&lt;/dates&gt;&lt;isbn&gt;1946-6242 (Electronic)&amp;#xD;1946-6234 (Linking)&lt;/isbn&gt;&lt;accession-num&gt;22422992&lt;/accession-num&gt;&lt;urls&gt;&lt;related-urls&gt;&lt;url&gt;http://www.ncbi.nlm.nih.gov/entrez/query.fcgi?cmd=Retrieve&amp;amp;db=PubMed&amp;amp;dopt=Citation&amp;amp;list_uids=22422992&lt;/url&gt;&lt;/related-urls&gt;&lt;/urls&gt;&lt;electronic-resource-num&gt;4/125/125ra31 [pii]&amp;#xD;10.1126/scitranslmed.3003377&lt;/electronic-resource-num&gt;&lt;language&gt;eng&lt;/language&gt;&lt;/record&gt;&lt;/Cite&gt;&lt;/EndNote&gt;</w:instrText>
      </w:r>
      <w:r w:rsidR="00B32DBA" w:rsidRPr="00786AAC">
        <w:rPr>
          <w:rFonts w:ascii="Times New Roman" w:hAnsi="Times New Roman"/>
          <w:sz w:val="24"/>
          <w:szCs w:val="24"/>
        </w:rPr>
        <w:fldChar w:fldCharType="separate"/>
      </w:r>
      <w:r>
        <w:rPr>
          <w:rFonts w:ascii="Times New Roman" w:hAnsi="Times New Roman"/>
          <w:sz w:val="24"/>
          <w:szCs w:val="24"/>
        </w:rPr>
        <w:t>[2]</w:t>
      </w:r>
      <w:r w:rsidR="00B32DBA" w:rsidRPr="00786AAC">
        <w:rPr>
          <w:rFonts w:ascii="Times New Roman" w:hAnsi="Times New Roman"/>
          <w:sz w:val="24"/>
          <w:szCs w:val="24"/>
        </w:rPr>
        <w:fldChar w:fldCharType="end"/>
      </w:r>
      <w:r w:rsidRPr="00786AAC">
        <w:rPr>
          <w:rFonts w:ascii="Times New Roman" w:hAnsi="Times New Roman" w:hint="eastAsia"/>
          <w:sz w:val="24"/>
          <w:szCs w:val="24"/>
        </w:rPr>
        <w:t>.</w:t>
      </w:r>
    </w:p>
    <w:p w:rsidR="0037339A" w:rsidRDefault="0037339A" w:rsidP="007C1FF1">
      <w:pPr>
        <w:autoSpaceDE w:val="0"/>
        <w:autoSpaceDN w:val="0"/>
        <w:adjustRightInd w:val="0"/>
        <w:spacing w:line="360" w:lineRule="auto"/>
        <w:ind w:firstLine="720"/>
        <w:jc w:val="both"/>
        <w:rPr>
          <w:rFonts w:ascii="Times New Roman" w:hAnsi="Times New Roman"/>
          <w:sz w:val="24"/>
          <w:szCs w:val="24"/>
        </w:rPr>
      </w:pPr>
    </w:p>
    <w:p w:rsidR="005B5E8D" w:rsidRPr="003643CC" w:rsidRDefault="00B32DBA" w:rsidP="005B5E8D">
      <w:pPr>
        <w:spacing w:after="0" w:line="240" w:lineRule="auto"/>
        <w:ind w:left="720" w:hanging="720"/>
        <w:jc w:val="both"/>
        <w:rPr>
          <w:rFonts w:ascii="Times New Roman" w:hAnsi="Times New Roman"/>
          <w:szCs w:val="24"/>
        </w:rPr>
      </w:pPr>
      <w:r>
        <w:rPr>
          <w:rFonts w:ascii="Times New Roman" w:hAnsi="Times New Roman"/>
          <w:sz w:val="24"/>
          <w:szCs w:val="24"/>
        </w:rPr>
        <w:fldChar w:fldCharType="begin"/>
      </w:r>
      <w:r w:rsidR="0037339A">
        <w:rPr>
          <w:rFonts w:ascii="Times New Roman" w:hAnsi="Times New Roman"/>
          <w:sz w:val="24"/>
          <w:szCs w:val="24"/>
        </w:rPr>
        <w:instrText xml:space="preserve"> ADDIN EN.REFLIST </w:instrText>
      </w:r>
      <w:r>
        <w:rPr>
          <w:rFonts w:ascii="Times New Roman" w:hAnsi="Times New Roman"/>
          <w:sz w:val="24"/>
          <w:szCs w:val="24"/>
        </w:rPr>
        <w:fldChar w:fldCharType="separate"/>
      </w:r>
      <w:r w:rsidR="005B5E8D" w:rsidRPr="003643CC">
        <w:rPr>
          <w:rFonts w:ascii="Times New Roman" w:hAnsi="Times New Roman"/>
          <w:szCs w:val="24"/>
        </w:rPr>
        <w:t>1. Gottlieb A, Stein GY, Oron Y, Ruppin E, Sharan R (2012) INDI: a computational framework for inferring drug interactions and their associated recommendations. Mol Syst Biol 8: 592.</w:t>
      </w:r>
    </w:p>
    <w:p w:rsidR="005B5E8D" w:rsidRPr="003643CC" w:rsidRDefault="005B5E8D" w:rsidP="005B5E8D">
      <w:pPr>
        <w:spacing w:after="0" w:line="240" w:lineRule="auto"/>
        <w:ind w:left="720" w:hanging="720"/>
        <w:jc w:val="both"/>
        <w:rPr>
          <w:rFonts w:ascii="Times New Roman" w:hAnsi="Times New Roman"/>
          <w:szCs w:val="24"/>
        </w:rPr>
      </w:pPr>
      <w:r w:rsidRPr="003643CC">
        <w:rPr>
          <w:rFonts w:ascii="Times New Roman" w:hAnsi="Times New Roman"/>
          <w:szCs w:val="24"/>
        </w:rPr>
        <w:t>2. Tatonetti NP, Ye PP, Daneshjou R, Altman RB (2012) Data-driven prediction of drug effects and interactions. Sci Transl Med 4: 125ra131.</w:t>
      </w:r>
    </w:p>
    <w:p w:rsidR="005B5E8D" w:rsidRPr="003643CC" w:rsidRDefault="005B5E8D" w:rsidP="005B5E8D">
      <w:pPr>
        <w:spacing w:after="0" w:line="240" w:lineRule="auto"/>
        <w:ind w:left="720" w:hanging="720"/>
        <w:jc w:val="both"/>
        <w:rPr>
          <w:rFonts w:ascii="Times New Roman" w:hAnsi="Times New Roman"/>
          <w:szCs w:val="24"/>
        </w:rPr>
      </w:pPr>
      <w:r w:rsidRPr="003643CC">
        <w:rPr>
          <w:rFonts w:ascii="Times New Roman" w:hAnsi="Times New Roman"/>
          <w:szCs w:val="24"/>
        </w:rPr>
        <w:t>3. Knox C, Law V, Jewison T, Liu P, Ly S, et al. (2011) DrugBank 3.0: a comprehensive resource for 'omics' research on drugs. Nucleic Acids Res 39: D1035-1041.</w:t>
      </w:r>
    </w:p>
    <w:p w:rsidR="005B5E8D" w:rsidRDefault="005B5E8D" w:rsidP="005B5E8D">
      <w:pPr>
        <w:spacing w:after="0" w:line="240" w:lineRule="auto"/>
        <w:ind w:left="720" w:hanging="720"/>
        <w:jc w:val="both"/>
        <w:rPr>
          <w:rFonts w:ascii="Times New Roman" w:hAnsi="Times New Roman"/>
          <w:szCs w:val="24"/>
        </w:rPr>
      </w:pPr>
    </w:p>
    <w:p w:rsidR="006C103F" w:rsidRPr="00786AAC" w:rsidRDefault="00B32DBA" w:rsidP="007C1FF1">
      <w:pPr>
        <w:autoSpaceDE w:val="0"/>
        <w:autoSpaceDN w:val="0"/>
        <w:adjustRightInd w:val="0"/>
        <w:spacing w:line="360" w:lineRule="auto"/>
        <w:ind w:firstLine="720"/>
        <w:jc w:val="both"/>
        <w:rPr>
          <w:rFonts w:ascii="Times New Roman" w:hAnsi="Times New Roman"/>
          <w:sz w:val="24"/>
          <w:szCs w:val="24"/>
        </w:rPr>
      </w:pPr>
      <w:r>
        <w:rPr>
          <w:rFonts w:ascii="Times New Roman" w:hAnsi="Times New Roman"/>
          <w:sz w:val="24"/>
          <w:szCs w:val="24"/>
        </w:rPr>
        <w:fldChar w:fldCharType="end"/>
      </w:r>
    </w:p>
    <w:sectPr w:rsidR="006C103F" w:rsidRPr="00786AAC" w:rsidSect="00420ACF">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9A5" w:rsidRDefault="005C39A5" w:rsidP="00311C7C">
      <w:pPr>
        <w:spacing w:after="0" w:line="240" w:lineRule="auto"/>
      </w:pPr>
      <w:r>
        <w:separator/>
      </w:r>
    </w:p>
  </w:endnote>
  <w:endnote w:type="continuationSeparator" w:id="1">
    <w:p w:rsidR="005C39A5" w:rsidRDefault="005C39A5" w:rsidP="00311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9A5" w:rsidRDefault="005C39A5" w:rsidP="00311C7C">
      <w:pPr>
        <w:spacing w:after="0" w:line="240" w:lineRule="auto"/>
      </w:pPr>
      <w:r>
        <w:separator/>
      </w:r>
    </w:p>
  </w:footnote>
  <w:footnote w:type="continuationSeparator" w:id="1">
    <w:p w:rsidR="005C39A5" w:rsidRDefault="005C39A5" w:rsidP="00311C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D325DC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14370A"/>
    <w:multiLevelType w:val="multilevel"/>
    <w:tmpl w:val="6672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131078" w:nlCheck="1" w:checkStyle="0"/>
  <w:activeWritingStyle w:appName="MSWord" w:lang="en-GB" w:vendorID="64" w:dllVersion="131078" w:nlCheck="1" w:checkStyle="1"/>
  <w:defaultTabStop w:val="720"/>
  <w:characterSpacingControl w:val="doNotCompress"/>
  <w:hdrShapeDefaults>
    <o:shapedefaults v:ext="edit" spidmax="20482"/>
  </w:hdrShapeDefaults>
  <w:footnotePr>
    <w:footnote w:id="0"/>
    <w:footnote w:id="1"/>
  </w:footnotePr>
  <w:endnotePr>
    <w:endnote w:id="0"/>
    <w:endnote w:id="1"/>
  </w:endnotePr>
  <w:compat>
    <w:useFELayout/>
  </w:compat>
  <w:docVars>
    <w:docVar w:name="EN.InstantFormat" w:val="&lt;ENInstantFormat&gt;&lt;Enabled&gt;0&lt;/Enabled&gt;&lt;ScanUnformatted&gt;1&lt;/ScanUnformatted&gt;&lt;ScanChanges&gt;1&lt;/ScanChanges&gt;&lt;/ENInstantFormat&gt;"/>
    <w:docVar w:name="EN.Layout" w:val="&lt;ENLayout&gt;&lt;Style&gt;PLoS B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Untitled.enl&lt;/item&gt;&lt;/Libraries&gt;&lt;/ENLibraries&gt;"/>
  </w:docVars>
  <w:rsids>
    <w:rsidRoot w:val="00E949CD"/>
    <w:rsid w:val="0000397C"/>
    <w:rsid w:val="00003B4B"/>
    <w:rsid w:val="0000410A"/>
    <w:rsid w:val="00005C50"/>
    <w:rsid w:val="00005E5F"/>
    <w:rsid w:val="0000703B"/>
    <w:rsid w:val="0001029C"/>
    <w:rsid w:val="0001050A"/>
    <w:rsid w:val="0001153D"/>
    <w:rsid w:val="00013571"/>
    <w:rsid w:val="00015C06"/>
    <w:rsid w:val="000161B2"/>
    <w:rsid w:val="000165EE"/>
    <w:rsid w:val="0001716B"/>
    <w:rsid w:val="00017738"/>
    <w:rsid w:val="000201E7"/>
    <w:rsid w:val="00020497"/>
    <w:rsid w:val="000205CC"/>
    <w:rsid w:val="000226EB"/>
    <w:rsid w:val="00022E79"/>
    <w:rsid w:val="00024C7D"/>
    <w:rsid w:val="00024CAD"/>
    <w:rsid w:val="00024CC7"/>
    <w:rsid w:val="00025E17"/>
    <w:rsid w:val="000308F5"/>
    <w:rsid w:val="000309F1"/>
    <w:rsid w:val="00031190"/>
    <w:rsid w:val="0003201A"/>
    <w:rsid w:val="000321DF"/>
    <w:rsid w:val="00034719"/>
    <w:rsid w:val="000350EE"/>
    <w:rsid w:val="00035519"/>
    <w:rsid w:val="00036D9F"/>
    <w:rsid w:val="000379DA"/>
    <w:rsid w:val="0004562E"/>
    <w:rsid w:val="0004582A"/>
    <w:rsid w:val="000463AE"/>
    <w:rsid w:val="00054143"/>
    <w:rsid w:val="00056975"/>
    <w:rsid w:val="00061527"/>
    <w:rsid w:val="00063D30"/>
    <w:rsid w:val="00064198"/>
    <w:rsid w:val="000644B3"/>
    <w:rsid w:val="0006668F"/>
    <w:rsid w:val="000666D6"/>
    <w:rsid w:val="0006791E"/>
    <w:rsid w:val="000701E2"/>
    <w:rsid w:val="0007022C"/>
    <w:rsid w:val="00072324"/>
    <w:rsid w:val="00072486"/>
    <w:rsid w:val="000764D0"/>
    <w:rsid w:val="00076665"/>
    <w:rsid w:val="00076904"/>
    <w:rsid w:val="00076984"/>
    <w:rsid w:val="000769EA"/>
    <w:rsid w:val="00080ECF"/>
    <w:rsid w:val="00081337"/>
    <w:rsid w:val="00081BBD"/>
    <w:rsid w:val="00081E4B"/>
    <w:rsid w:val="00082836"/>
    <w:rsid w:val="000829E9"/>
    <w:rsid w:val="0008423F"/>
    <w:rsid w:val="00085500"/>
    <w:rsid w:val="00085EBC"/>
    <w:rsid w:val="00086127"/>
    <w:rsid w:val="00086718"/>
    <w:rsid w:val="000877D0"/>
    <w:rsid w:val="000905E7"/>
    <w:rsid w:val="00090645"/>
    <w:rsid w:val="0009115A"/>
    <w:rsid w:val="000916AD"/>
    <w:rsid w:val="00092804"/>
    <w:rsid w:val="000930A9"/>
    <w:rsid w:val="00095D77"/>
    <w:rsid w:val="00096A12"/>
    <w:rsid w:val="000A09FA"/>
    <w:rsid w:val="000A13AD"/>
    <w:rsid w:val="000A3FC8"/>
    <w:rsid w:val="000A4106"/>
    <w:rsid w:val="000A46E4"/>
    <w:rsid w:val="000A671F"/>
    <w:rsid w:val="000A690C"/>
    <w:rsid w:val="000A7F92"/>
    <w:rsid w:val="000B2FF1"/>
    <w:rsid w:val="000B3A8B"/>
    <w:rsid w:val="000B649A"/>
    <w:rsid w:val="000C0808"/>
    <w:rsid w:val="000C3756"/>
    <w:rsid w:val="000C3B4D"/>
    <w:rsid w:val="000C5DCD"/>
    <w:rsid w:val="000C7423"/>
    <w:rsid w:val="000D03BD"/>
    <w:rsid w:val="000D079B"/>
    <w:rsid w:val="000D1021"/>
    <w:rsid w:val="000D18B8"/>
    <w:rsid w:val="000D3CC2"/>
    <w:rsid w:val="000D47E1"/>
    <w:rsid w:val="000D580A"/>
    <w:rsid w:val="000D5BB4"/>
    <w:rsid w:val="000D5CB2"/>
    <w:rsid w:val="000D5DB7"/>
    <w:rsid w:val="000E0475"/>
    <w:rsid w:val="000E0DEB"/>
    <w:rsid w:val="000E1F3D"/>
    <w:rsid w:val="000E2978"/>
    <w:rsid w:val="000E3A2B"/>
    <w:rsid w:val="000E4698"/>
    <w:rsid w:val="000E637E"/>
    <w:rsid w:val="000E6BA1"/>
    <w:rsid w:val="000E6F32"/>
    <w:rsid w:val="000E7158"/>
    <w:rsid w:val="000E7507"/>
    <w:rsid w:val="000E7D79"/>
    <w:rsid w:val="000F1C4A"/>
    <w:rsid w:val="000F25E5"/>
    <w:rsid w:val="000F514D"/>
    <w:rsid w:val="000F516F"/>
    <w:rsid w:val="000F637C"/>
    <w:rsid w:val="0010058F"/>
    <w:rsid w:val="00101260"/>
    <w:rsid w:val="00101E95"/>
    <w:rsid w:val="00101FF1"/>
    <w:rsid w:val="0010563E"/>
    <w:rsid w:val="001103D1"/>
    <w:rsid w:val="001127C2"/>
    <w:rsid w:val="00113141"/>
    <w:rsid w:val="001155F6"/>
    <w:rsid w:val="00115A12"/>
    <w:rsid w:val="001172C8"/>
    <w:rsid w:val="001234ED"/>
    <w:rsid w:val="00123B3F"/>
    <w:rsid w:val="00123C8F"/>
    <w:rsid w:val="00124BFC"/>
    <w:rsid w:val="00124F6E"/>
    <w:rsid w:val="00126F6D"/>
    <w:rsid w:val="00127A34"/>
    <w:rsid w:val="00130E55"/>
    <w:rsid w:val="001329FB"/>
    <w:rsid w:val="00134F7B"/>
    <w:rsid w:val="00141BA9"/>
    <w:rsid w:val="00141F36"/>
    <w:rsid w:val="0014318A"/>
    <w:rsid w:val="00143D4B"/>
    <w:rsid w:val="00147553"/>
    <w:rsid w:val="00147939"/>
    <w:rsid w:val="00147B6E"/>
    <w:rsid w:val="00151FB6"/>
    <w:rsid w:val="00155A6E"/>
    <w:rsid w:val="00157D40"/>
    <w:rsid w:val="001625E4"/>
    <w:rsid w:val="00163598"/>
    <w:rsid w:val="00165458"/>
    <w:rsid w:val="00165599"/>
    <w:rsid w:val="00165F22"/>
    <w:rsid w:val="00166A7B"/>
    <w:rsid w:val="00166B0B"/>
    <w:rsid w:val="00166FAD"/>
    <w:rsid w:val="00173415"/>
    <w:rsid w:val="001738B3"/>
    <w:rsid w:val="00173F23"/>
    <w:rsid w:val="00176EA0"/>
    <w:rsid w:val="00177590"/>
    <w:rsid w:val="00181099"/>
    <w:rsid w:val="001819A1"/>
    <w:rsid w:val="001824AD"/>
    <w:rsid w:val="0018346B"/>
    <w:rsid w:val="001839FC"/>
    <w:rsid w:val="001850FD"/>
    <w:rsid w:val="001913E1"/>
    <w:rsid w:val="00194167"/>
    <w:rsid w:val="001956F9"/>
    <w:rsid w:val="00196058"/>
    <w:rsid w:val="0019630D"/>
    <w:rsid w:val="00197602"/>
    <w:rsid w:val="00197F87"/>
    <w:rsid w:val="001A09AD"/>
    <w:rsid w:val="001A33BB"/>
    <w:rsid w:val="001A4E6F"/>
    <w:rsid w:val="001A5736"/>
    <w:rsid w:val="001B0880"/>
    <w:rsid w:val="001B1A8B"/>
    <w:rsid w:val="001B3419"/>
    <w:rsid w:val="001B3976"/>
    <w:rsid w:val="001B3EAC"/>
    <w:rsid w:val="001B6579"/>
    <w:rsid w:val="001C0381"/>
    <w:rsid w:val="001C1C9B"/>
    <w:rsid w:val="001C22F5"/>
    <w:rsid w:val="001C32E3"/>
    <w:rsid w:val="001C373D"/>
    <w:rsid w:val="001C77CD"/>
    <w:rsid w:val="001C78EC"/>
    <w:rsid w:val="001D0470"/>
    <w:rsid w:val="001D1689"/>
    <w:rsid w:val="001D23BD"/>
    <w:rsid w:val="001D36E6"/>
    <w:rsid w:val="001D3F96"/>
    <w:rsid w:val="001D5D32"/>
    <w:rsid w:val="001E1B3F"/>
    <w:rsid w:val="001E498A"/>
    <w:rsid w:val="001E6730"/>
    <w:rsid w:val="001F2869"/>
    <w:rsid w:val="001F467C"/>
    <w:rsid w:val="001F47EA"/>
    <w:rsid w:val="001F583E"/>
    <w:rsid w:val="00200153"/>
    <w:rsid w:val="002004D5"/>
    <w:rsid w:val="00201646"/>
    <w:rsid w:val="00201C7F"/>
    <w:rsid w:val="002035E8"/>
    <w:rsid w:val="002052D6"/>
    <w:rsid w:val="002054CB"/>
    <w:rsid w:val="00213260"/>
    <w:rsid w:val="00214455"/>
    <w:rsid w:val="002167C9"/>
    <w:rsid w:val="00220ED1"/>
    <w:rsid w:val="002230C3"/>
    <w:rsid w:val="002243AD"/>
    <w:rsid w:val="002264E9"/>
    <w:rsid w:val="002307A5"/>
    <w:rsid w:val="002327E3"/>
    <w:rsid w:val="002330BC"/>
    <w:rsid w:val="00237184"/>
    <w:rsid w:val="00237D61"/>
    <w:rsid w:val="002418C8"/>
    <w:rsid w:val="002419F6"/>
    <w:rsid w:val="00241DFE"/>
    <w:rsid w:val="00242093"/>
    <w:rsid w:val="00242185"/>
    <w:rsid w:val="00242EA8"/>
    <w:rsid w:val="002446AB"/>
    <w:rsid w:val="00245669"/>
    <w:rsid w:val="00250658"/>
    <w:rsid w:val="00250C34"/>
    <w:rsid w:val="002511BF"/>
    <w:rsid w:val="00255187"/>
    <w:rsid w:val="00260B83"/>
    <w:rsid w:val="0026527F"/>
    <w:rsid w:val="002653C5"/>
    <w:rsid w:val="00265E7E"/>
    <w:rsid w:val="002723A4"/>
    <w:rsid w:val="0027248E"/>
    <w:rsid w:val="00272B89"/>
    <w:rsid w:val="00274257"/>
    <w:rsid w:val="0027495A"/>
    <w:rsid w:val="00274E55"/>
    <w:rsid w:val="00274FAD"/>
    <w:rsid w:val="002759FB"/>
    <w:rsid w:val="00281119"/>
    <w:rsid w:val="002814E5"/>
    <w:rsid w:val="00283761"/>
    <w:rsid w:val="00286F31"/>
    <w:rsid w:val="0029009B"/>
    <w:rsid w:val="00291D27"/>
    <w:rsid w:val="00294BD0"/>
    <w:rsid w:val="00295F6F"/>
    <w:rsid w:val="00296783"/>
    <w:rsid w:val="00297CBB"/>
    <w:rsid w:val="002A2267"/>
    <w:rsid w:val="002A3392"/>
    <w:rsid w:val="002A4DAC"/>
    <w:rsid w:val="002A523C"/>
    <w:rsid w:val="002A5332"/>
    <w:rsid w:val="002A6096"/>
    <w:rsid w:val="002A701E"/>
    <w:rsid w:val="002A72EE"/>
    <w:rsid w:val="002B1764"/>
    <w:rsid w:val="002B23AB"/>
    <w:rsid w:val="002B2836"/>
    <w:rsid w:val="002B41F1"/>
    <w:rsid w:val="002B6240"/>
    <w:rsid w:val="002B74D7"/>
    <w:rsid w:val="002B79E2"/>
    <w:rsid w:val="002C0D93"/>
    <w:rsid w:val="002C2347"/>
    <w:rsid w:val="002C29C0"/>
    <w:rsid w:val="002C52C7"/>
    <w:rsid w:val="002C6DDE"/>
    <w:rsid w:val="002D01D0"/>
    <w:rsid w:val="002D14DB"/>
    <w:rsid w:val="002D28EA"/>
    <w:rsid w:val="002D2DA3"/>
    <w:rsid w:val="002D3570"/>
    <w:rsid w:val="002D6205"/>
    <w:rsid w:val="002D6226"/>
    <w:rsid w:val="002D6C9C"/>
    <w:rsid w:val="002D737D"/>
    <w:rsid w:val="002E0D15"/>
    <w:rsid w:val="002E0ED7"/>
    <w:rsid w:val="002E1D38"/>
    <w:rsid w:val="002E23E5"/>
    <w:rsid w:val="002E3CFA"/>
    <w:rsid w:val="002E43C5"/>
    <w:rsid w:val="002E511B"/>
    <w:rsid w:val="002E5E4A"/>
    <w:rsid w:val="002F0676"/>
    <w:rsid w:val="002F092C"/>
    <w:rsid w:val="002F1780"/>
    <w:rsid w:val="002F24CF"/>
    <w:rsid w:val="002F3E2B"/>
    <w:rsid w:val="002F50E7"/>
    <w:rsid w:val="002F5C0D"/>
    <w:rsid w:val="002F6D63"/>
    <w:rsid w:val="0030095D"/>
    <w:rsid w:val="00300D33"/>
    <w:rsid w:val="003034A2"/>
    <w:rsid w:val="00306071"/>
    <w:rsid w:val="003075F5"/>
    <w:rsid w:val="00307E34"/>
    <w:rsid w:val="003112EE"/>
    <w:rsid w:val="00311C7C"/>
    <w:rsid w:val="0031268F"/>
    <w:rsid w:val="00312C82"/>
    <w:rsid w:val="00312C84"/>
    <w:rsid w:val="0031343B"/>
    <w:rsid w:val="00314031"/>
    <w:rsid w:val="0031493E"/>
    <w:rsid w:val="00314D6F"/>
    <w:rsid w:val="0031687D"/>
    <w:rsid w:val="00316B1B"/>
    <w:rsid w:val="0032008B"/>
    <w:rsid w:val="00320FA3"/>
    <w:rsid w:val="00322AD5"/>
    <w:rsid w:val="00323B95"/>
    <w:rsid w:val="00324B93"/>
    <w:rsid w:val="00326015"/>
    <w:rsid w:val="00327C8E"/>
    <w:rsid w:val="00327C9C"/>
    <w:rsid w:val="003304E3"/>
    <w:rsid w:val="003328F8"/>
    <w:rsid w:val="00334C42"/>
    <w:rsid w:val="00334C82"/>
    <w:rsid w:val="00336A30"/>
    <w:rsid w:val="00337631"/>
    <w:rsid w:val="00337786"/>
    <w:rsid w:val="00337D75"/>
    <w:rsid w:val="00340117"/>
    <w:rsid w:val="00341017"/>
    <w:rsid w:val="00342AE2"/>
    <w:rsid w:val="003440C0"/>
    <w:rsid w:val="00345939"/>
    <w:rsid w:val="00345D48"/>
    <w:rsid w:val="0034771B"/>
    <w:rsid w:val="00347B09"/>
    <w:rsid w:val="003508B0"/>
    <w:rsid w:val="00351948"/>
    <w:rsid w:val="003548A0"/>
    <w:rsid w:val="0035540B"/>
    <w:rsid w:val="00356B27"/>
    <w:rsid w:val="0035754A"/>
    <w:rsid w:val="00357939"/>
    <w:rsid w:val="003643CC"/>
    <w:rsid w:val="003669A5"/>
    <w:rsid w:val="0037040E"/>
    <w:rsid w:val="00371A3F"/>
    <w:rsid w:val="003724C4"/>
    <w:rsid w:val="0037307E"/>
    <w:rsid w:val="003730CF"/>
    <w:rsid w:val="0037339A"/>
    <w:rsid w:val="00373DB0"/>
    <w:rsid w:val="003741A7"/>
    <w:rsid w:val="00375AA2"/>
    <w:rsid w:val="00375B33"/>
    <w:rsid w:val="00376FFC"/>
    <w:rsid w:val="003774F1"/>
    <w:rsid w:val="00380627"/>
    <w:rsid w:val="003821E4"/>
    <w:rsid w:val="00384B0A"/>
    <w:rsid w:val="00385C82"/>
    <w:rsid w:val="0038655B"/>
    <w:rsid w:val="00391602"/>
    <w:rsid w:val="0039189D"/>
    <w:rsid w:val="003926C7"/>
    <w:rsid w:val="00392AA8"/>
    <w:rsid w:val="00395A9D"/>
    <w:rsid w:val="00396DBC"/>
    <w:rsid w:val="00397808"/>
    <w:rsid w:val="00397A80"/>
    <w:rsid w:val="003A3B98"/>
    <w:rsid w:val="003A3E43"/>
    <w:rsid w:val="003A5E53"/>
    <w:rsid w:val="003A655F"/>
    <w:rsid w:val="003A6736"/>
    <w:rsid w:val="003B06A2"/>
    <w:rsid w:val="003B3CAB"/>
    <w:rsid w:val="003B45AD"/>
    <w:rsid w:val="003B470B"/>
    <w:rsid w:val="003B4902"/>
    <w:rsid w:val="003B5502"/>
    <w:rsid w:val="003B679A"/>
    <w:rsid w:val="003C271B"/>
    <w:rsid w:val="003C2956"/>
    <w:rsid w:val="003C2ED4"/>
    <w:rsid w:val="003C4360"/>
    <w:rsid w:val="003C5906"/>
    <w:rsid w:val="003D0573"/>
    <w:rsid w:val="003D1C04"/>
    <w:rsid w:val="003D2961"/>
    <w:rsid w:val="003D3F56"/>
    <w:rsid w:val="003D4506"/>
    <w:rsid w:val="003D4DB4"/>
    <w:rsid w:val="003D5498"/>
    <w:rsid w:val="003D60BB"/>
    <w:rsid w:val="003D7927"/>
    <w:rsid w:val="003E0BA9"/>
    <w:rsid w:val="003E2837"/>
    <w:rsid w:val="003E3896"/>
    <w:rsid w:val="003E5623"/>
    <w:rsid w:val="003E6203"/>
    <w:rsid w:val="003F112B"/>
    <w:rsid w:val="003F4ABB"/>
    <w:rsid w:val="00402FFA"/>
    <w:rsid w:val="004030AA"/>
    <w:rsid w:val="004030CF"/>
    <w:rsid w:val="00403D40"/>
    <w:rsid w:val="004048B5"/>
    <w:rsid w:val="00404D3D"/>
    <w:rsid w:val="00405079"/>
    <w:rsid w:val="00405EE5"/>
    <w:rsid w:val="00407772"/>
    <w:rsid w:val="0041003A"/>
    <w:rsid w:val="00412FB8"/>
    <w:rsid w:val="004136C3"/>
    <w:rsid w:val="0041461C"/>
    <w:rsid w:val="004146BC"/>
    <w:rsid w:val="00414952"/>
    <w:rsid w:val="00414C19"/>
    <w:rsid w:val="00415546"/>
    <w:rsid w:val="004162AA"/>
    <w:rsid w:val="0041658C"/>
    <w:rsid w:val="004176E6"/>
    <w:rsid w:val="004204B1"/>
    <w:rsid w:val="00420ACF"/>
    <w:rsid w:val="0042194D"/>
    <w:rsid w:val="00421E12"/>
    <w:rsid w:val="00425CE4"/>
    <w:rsid w:val="00426306"/>
    <w:rsid w:val="0043316F"/>
    <w:rsid w:val="004332A1"/>
    <w:rsid w:val="00434993"/>
    <w:rsid w:val="0043653C"/>
    <w:rsid w:val="004377FB"/>
    <w:rsid w:val="0044574B"/>
    <w:rsid w:val="00445E94"/>
    <w:rsid w:val="00447956"/>
    <w:rsid w:val="0045070E"/>
    <w:rsid w:val="004509A7"/>
    <w:rsid w:val="00451A03"/>
    <w:rsid w:val="00451C17"/>
    <w:rsid w:val="00452F4E"/>
    <w:rsid w:val="00453169"/>
    <w:rsid w:val="00453B61"/>
    <w:rsid w:val="004548BA"/>
    <w:rsid w:val="004562F4"/>
    <w:rsid w:val="0045664A"/>
    <w:rsid w:val="00456E76"/>
    <w:rsid w:val="004575C2"/>
    <w:rsid w:val="0046091A"/>
    <w:rsid w:val="004620E7"/>
    <w:rsid w:val="00462B46"/>
    <w:rsid w:val="00462E0E"/>
    <w:rsid w:val="00463D17"/>
    <w:rsid w:val="0046458B"/>
    <w:rsid w:val="004650CC"/>
    <w:rsid w:val="0046592E"/>
    <w:rsid w:val="004669DB"/>
    <w:rsid w:val="004708DC"/>
    <w:rsid w:val="00471217"/>
    <w:rsid w:val="00474641"/>
    <w:rsid w:val="00477E02"/>
    <w:rsid w:val="004801AD"/>
    <w:rsid w:val="0048079E"/>
    <w:rsid w:val="0048082D"/>
    <w:rsid w:val="00481D66"/>
    <w:rsid w:val="00482DD7"/>
    <w:rsid w:val="00483580"/>
    <w:rsid w:val="0048515D"/>
    <w:rsid w:val="00486DCE"/>
    <w:rsid w:val="00487785"/>
    <w:rsid w:val="0048783D"/>
    <w:rsid w:val="00487BD5"/>
    <w:rsid w:val="00487F20"/>
    <w:rsid w:val="00490134"/>
    <w:rsid w:val="00490DAC"/>
    <w:rsid w:val="00491010"/>
    <w:rsid w:val="0049256D"/>
    <w:rsid w:val="00492DA8"/>
    <w:rsid w:val="0049403C"/>
    <w:rsid w:val="00494A6A"/>
    <w:rsid w:val="004958EC"/>
    <w:rsid w:val="0049697E"/>
    <w:rsid w:val="00497C3B"/>
    <w:rsid w:val="004A0880"/>
    <w:rsid w:val="004A207E"/>
    <w:rsid w:val="004A3A0F"/>
    <w:rsid w:val="004A401C"/>
    <w:rsid w:val="004A476B"/>
    <w:rsid w:val="004B0C12"/>
    <w:rsid w:val="004B13C3"/>
    <w:rsid w:val="004B1E9C"/>
    <w:rsid w:val="004B2E97"/>
    <w:rsid w:val="004B3E12"/>
    <w:rsid w:val="004B42CB"/>
    <w:rsid w:val="004B447C"/>
    <w:rsid w:val="004B460F"/>
    <w:rsid w:val="004B4BED"/>
    <w:rsid w:val="004B5289"/>
    <w:rsid w:val="004B5552"/>
    <w:rsid w:val="004B5781"/>
    <w:rsid w:val="004B57CD"/>
    <w:rsid w:val="004B608C"/>
    <w:rsid w:val="004B65D4"/>
    <w:rsid w:val="004B6B3E"/>
    <w:rsid w:val="004B759D"/>
    <w:rsid w:val="004B76ED"/>
    <w:rsid w:val="004B79E1"/>
    <w:rsid w:val="004C5A71"/>
    <w:rsid w:val="004C611F"/>
    <w:rsid w:val="004C6AE4"/>
    <w:rsid w:val="004C7CFC"/>
    <w:rsid w:val="004D1160"/>
    <w:rsid w:val="004D1382"/>
    <w:rsid w:val="004D1523"/>
    <w:rsid w:val="004D1D23"/>
    <w:rsid w:val="004D25B3"/>
    <w:rsid w:val="004D2D03"/>
    <w:rsid w:val="004D357C"/>
    <w:rsid w:val="004D3950"/>
    <w:rsid w:val="004D63FC"/>
    <w:rsid w:val="004D7EB2"/>
    <w:rsid w:val="004E0008"/>
    <w:rsid w:val="004E14FA"/>
    <w:rsid w:val="004E1BC4"/>
    <w:rsid w:val="004E278E"/>
    <w:rsid w:val="004E299B"/>
    <w:rsid w:val="004E3A45"/>
    <w:rsid w:val="004E3E3A"/>
    <w:rsid w:val="004E413F"/>
    <w:rsid w:val="004E482B"/>
    <w:rsid w:val="004E59F3"/>
    <w:rsid w:val="004E61AE"/>
    <w:rsid w:val="004E61E7"/>
    <w:rsid w:val="004E7177"/>
    <w:rsid w:val="004F0C07"/>
    <w:rsid w:val="004F43EA"/>
    <w:rsid w:val="004F4963"/>
    <w:rsid w:val="004F50FD"/>
    <w:rsid w:val="004F5ADF"/>
    <w:rsid w:val="004F6AE0"/>
    <w:rsid w:val="004F718D"/>
    <w:rsid w:val="004F76FF"/>
    <w:rsid w:val="004F7D7A"/>
    <w:rsid w:val="005013C4"/>
    <w:rsid w:val="00503374"/>
    <w:rsid w:val="00503A55"/>
    <w:rsid w:val="00503B30"/>
    <w:rsid w:val="005057CC"/>
    <w:rsid w:val="00505E34"/>
    <w:rsid w:val="00507B63"/>
    <w:rsid w:val="00507FA5"/>
    <w:rsid w:val="0051065C"/>
    <w:rsid w:val="00514013"/>
    <w:rsid w:val="00515377"/>
    <w:rsid w:val="00515EDC"/>
    <w:rsid w:val="0052139F"/>
    <w:rsid w:val="00523233"/>
    <w:rsid w:val="005236FC"/>
    <w:rsid w:val="00523CC3"/>
    <w:rsid w:val="00524F29"/>
    <w:rsid w:val="00526888"/>
    <w:rsid w:val="005269F8"/>
    <w:rsid w:val="00526DAF"/>
    <w:rsid w:val="00527065"/>
    <w:rsid w:val="00530022"/>
    <w:rsid w:val="00532F2B"/>
    <w:rsid w:val="00533FA6"/>
    <w:rsid w:val="00534AA5"/>
    <w:rsid w:val="005406DF"/>
    <w:rsid w:val="00540737"/>
    <w:rsid w:val="0054113C"/>
    <w:rsid w:val="00541675"/>
    <w:rsid w:val="00545A9B"/>
    <w:rsid w:val="00545B9D"/>
    <w:rsid w:val="00545F17"/>
    <w:rsid w:val="005464DE"/>
    <w:rsid w:val="00546773"/>
    <w:rsid w:val="00551631"/>
    <w:rsid w:val="005520C3"/>
    <w:rsid w:val="00552DED"/>
    <w:rsid w:val="005532EE"/>
    <w:rsid w:val="00554ADC"/>
    <w:rsid w:val="00555075"/>
    <w:rsid w:val="00556052"/>
    <w:rsid w:val="005560F4"/>
    <w:rsid w:val="00557C08"/>
    <w:rsid w:val="00561D7B"/>
    <w:rsid w:val="0056464C"/>
    <w:rsid w:val="005661D6"/>
    <w:rsid w:val="005663BF"/>
    <w:rsid w:val="00566A96"/>
    <w:rsid w:val="00566BDA"/>
    <w:rsid w:val="00566DDE"/>
    <w:rsid w:val="00567FE9"/>
    <w:rsid w:val="0057054B"/>
    <w:rsid w:val="00570634"/>
    <w:rsid w:val="00571E53"/>
    <w:rsid w:val="0057332F"/>
    <w:rsid w:val="00573E40"/>
    <w:rsid w:val="0057696D"/>
    <w:rsid w:val="00577A01"/>
    <w:rsid w:val="00577EC5"/>
    <w:rsid w:val="0058132D"/>
    <w:rsid w:val="00581D9F"/>
    <w:rsid w:val="00583583"/>
    <w:rsid w:val="005839FF"/>
    <w:rsid w:val="00583A9A"/>
    <w:rsid w:val="00583CDA"/>
    <w:rsid w:val="00583D62"/>
    <w:rsid w:val="005851BB"/>
    <w:rsid w:val="005866B9"/>
    <w:rsid w:val="00587503"/>
    <w:rsid w:val="00590672"/>
    <w:rsid w:val="00591086"/>
    <w:rsid w:val="005921C9"/>
    <w:rsid w:val="005922A0"/>
    <w:rsid w:val="005936F4"/>
    <w:rsid w:val="00596087"/>
    <w:rsid w:val="005969A6"/>
    <w:rsid w:val="00596EFD"/>
    <w:rsid w:val="005A0AB7"/>
    <w:rsid w:val="005A0E14"/>
    <w:rsid w:val="005A1318"/>
    <w:rsid w:val="005A58D9"/>
    <w:rsid w:val="005A5BE6"/>
    <w:rsid w:val="005A621D"/>
    <w:rsid w:val="005A7C7B"/>
    <w:rsid w:val="005A7E0C"/>
    <w:rsid w:val="005B2900"/>
    <w:rsid w:val="005B3475"/>
    <w:rsid w:val="005B37F9"/>
    <w:rsid w:val="005B3C2F"/>
    <w:rsid w:val="005B45FE"/>
    <w:rsid w:val="005B500E"/>
    <w:rsid w:val="005B5E8D"/>
    <w:rsid w:val="005B6110"/>
    <w:rsid w:val="005B6F26"/>
    <w:rsid w:val="005B7730"/>
    <w:rsid w:val="005C1430"/>
    <w:rsid w:val="005C39A5"/>
    <w:rsid w:val="005C6CF1"/>
    <w:rsid w:val="005C7450"/>
    <w:rsid w:val="005D0700"/>
    <w:rsid w:val="005D0799"/>
    <w:rsid w:val="005D09BC"/>
    <w:rsid w:val="005D2342"/>
    <w:rsid w:val="005D23CC"/>
    <w:rsid w:val="005D3FDD"/>
    <w:rsid w:val="005D47E4"/>
    <w:rsid w:val="005D4935"/>
    <w:rsid w:val="005D5832"/>
    <w:rsid w:val="005D5EBA"/>
    <w:rsid w:val="005D671F"/>
    <w:rsid w:val="005D7DBA"/>
    <w:rsid w:val="005E1622"/>
    <w:rsid w:val="005E271D"/>
    <w:rsid w:val="005E303D"/>
    <w:rsid w:val="005E3DD5"/>
    <w:rsid w:val="005E401C"/>
    <w:rsid w:val="005E4F9A"/>
    <w:rsid w:val="005E5C57"/>
    <w:rsid w:val="005F1F64"/>
    <w:rsid w:val="005F2047"/>
    <w:rsid w:val="005F2D1D"/>
    <w:rsid w:val="005F2D3F"/>
    <w:rsid w:val="005F5D2D"/>
    <w:rsid w:val="005F641F"/>
    <w:rsid w:val="006002DB"/>
    <w:rsid w:val="006002E1"/>
    <w:rsid w:val="00600A7A"/>
    <w:rsid w:val="0060259D"/>
    <w:rsid w:val="006029BB"/>
    <w:rsid w:val="00602F91"/>
    <w:rsid w:val="006047B8"/>
    <w:rsid w:val="0060484C"/>
    <w:rsid w:val="00604FDA"/>
    <w:rsid w:val="00605E51"/>
    <w:rsid w:val="00610E5F"/>
    <w:rsid w:val="006117F7"/>
    <w:rsid w:val="006138B7"/>
    <w:rsid w:val="006140A1"/>
    <w:rsid w:val="00614ABA"/>
    <w:rsid w:val="00617EDA"/>
    <w:rsid w:val="00620649"/>
    <w:rsid w:val="006211FE"/>
    <w:rsid w:val="00621718"/>
    <w:rsid w:val="00622C37"/>
    <w:rsid w:val="00622D04"/>
    <w:rsid w:val="0062423B"/>
    <w:rsid w:val="006271B1"/>
    <w:rsid w:val="00627461"/>
    <w:rsid w:val="00630211"/>
    <w:rsid w:val="0063413E"/>
    <w:rsid w:val="00635541"/>
    <w:rsid w:val="0063569E"/>
    <w:rsid w:val="00640403"/>
    <w:rsid w:val="00645CB0"/>
    <w:rsid w:val="00645D4C"/>
    <w:rsid w:val="00646146"/>
    <w:rsid w:val="00646991"/>
    <w:rsid w:val="0064739E"/>
    <w:rsid w:val="00647AC4"/>
    <w:rsid w:val="00650371"/>
    <w:rsid w:val="00650930"/>
    <w:rsid w:val="0065239A"/>
    <w:rsid w:val="00653D6A"/>
    <w:rsid w:val="00654B1C"/>
    <w:rsid w:val="0065538B"/>
    <w:rsid w:val="0065611A"/>
    <w:rsid w:val="00656278"/>
    <w:rsid w:val="00657C3E"/>
    <w:rsid w:val="00657EA1"/>
    <w:rsid w:val="00661A2F"/>
    <w:rsid w:val="0066303E"/>
    <w:rsid w:val="00663696"/>
    <w:rsid w:val="00666CE7"/>
    <w:rsid w:val="006671A4"/>
    <w:rsid w:val="00670D0E"/>
    <w:rsid w:val="00671CDB"/>
    <w:rsid w:val="00671E40"/>
    <w:rsid w:val="00672F1D"/>
    <w:rsid w:val="00674564"/>
    <w:rsid w:val="00676D9C"/>
    <w:rsid w:val="00680D28"/>
    <w:rsid w:val="006826A1"/>
    <w:rsid w:val="006835E9"/>
    <w:rsid w:val="00683EEB"/>
    <w:rsid w:val="00683FA1"/>
    <w:rsid w:val="006842B5"/>
    <w:rsid w:val="0068488E"/>
    <w:rsid w:val="00685F8F"/>
    <w:rsid w:val="00687E09"/>
    <w:rsid w:val="00690451"/>
    <w:rsid w:val="00690A09"/>
    <w:rsid w:val="00690A91"/>
    <w:rsid w:val="00692324"/>
    <w:rsid w:val="00692FE9"/>
    <w:rsid w:val="0069590B"/>
    <w:rsid w:val="00696503"/>
    <w:rsid w:val="006A02B0"/>
    <w:rsid w:val="006A126C"/>
    <w:rsid w:val="006A22D9"/>
    <w:rsid w:val="006A2902"/>
    <w:rsid w:val="006A2E75"/>
    <w:rsid w:val="006A32EA"/>
    <w:rsid w:val="006A7033"/>
    <w:rsid w:val="006B1B51"/>
    <w:rsid w:val="006B269A"/>
    <w:rsid w:val="006B2B77"/>
    <w:rsid w:val="006B36CD"/>
    <w:rsid w:val="006B6052"/>
    <w:rsid w:val="006C0699"/>
    <w:rsid w:val="006C103F"/>
    <w:rsid w:val="006C1A53"/>
    <w:rsid w:val="006C1DA2"/>
    <w:rsid w:val="006C3CF7"/>
    <w:rsid w:val="006C62D3"/>
    <w:rsid w:val="006C66CD"/>
    <w:rsid w:val="006D0F6B"/>
    <w:rsid w:val="006D3984"/>
    <w:rsid w:val="006D577A"/>
    <w:rsid w:val="006D6796"/>
    <w:rsid w:val="006D679F"/>
    <w:rsid w:val="006D7D49"/>
    <w:rsid w:val="006E1E0F"/>
    <w:rsid w:val="006E2D33"/>
    <w:rsid w:val="006E46D1"/>
    <w:rsid w:val="006E6D77"/>
    <w:rsid w:val="006F15DF"/>
    <w:rsid w:val="006F1E43"/>
    <w:rsid w:val="006F6360"/>
    <w:rsid w:val="006F7038"/>
    <w:rsid w:val="006F7671"/>
    <w:rsid w:val="0070164F"/>
    <w:rsid w:val="0070576B"/>
    <w:rsid w:val="00706398"/>
    <w:rsid w:val="00707A29"/>
    <w:rsid w:val="00711F4D"/>
    <w:rsid w:val="00711FB4"/>
    <w:rsid w:val="0071271D"/>
    <w:rsid w:val="00713381"/>
    <w:rsid w:val="0071487E"/>
    <w:rsid w:val="0071496E"/>
    <w:rsid w:val="0071584C"/>
    <w:rsid w:val="00717D8B"/>
    <w:rsid w:val="00720205"/>
    <w:rsid w:val="00720B88"/>
    <w:rsid w:val="00720F6C"/>
    <w:rsid w:val="007215DA"/>
    <w:rsid w:val="00722EDF"/>
    <w:rsid w:val="007230E5"/>
    <w:rsid w:val="0072341D"/>
    <w:rsid w:val="00723617"/>
    <w:rsid w:val="007253BD"/>
    <w:rsid w:val="007257F0"/>
    <w:rsid w:val="00726281"/>
    <w:rsid w:val="0072693D"/>
    <w:rsid w:val="0073094B"/>
    <w:rsid w:val="007330B7"/>
    <w:rsid w:val="00734D3B"/>
    <w:rsid w:val="007351F5"/>
    <w:rsid w:val="00736143"/>
    <w:rsid w:val="007367D7"/>
    <w:rsid w:val="00737C64"/>
    <w:rsid w:val="0074031D"/>
    <w:rsid w:val="007416A0"/>
    <w:rsid w:val="00741A3E"/>
    <w:rsid w:val="0074385D"/>
    <w:rsid w:val="00744154"/>
    <w:rsid w:val="007459ED"/>
    <w:rsid w:val="0074604B"/>
    <w:rsid w:val="00747128"/>
    <w:rsid w:val="007500A1"/>
    <w:rsid w:val="00752ABB"/>
    <w:rsid w:val="00753B4C"/>
    <w:rsid w:val="00754089"/>
    <w:rsid w:val="00754EDA"/>
    <w:rsid w:val="00755812"/>
    <w:rsid w:val="00755B7F"/>
    <w:rsid w:val="007579F7"/>
    <w:rsid w:val="00761464"/>
    <w:rsid w:val="00761947"/>
    <w:rsid w:val="00761D2E"/>
    <w:rsid w:val="0076586F"/>
    <w:rsid w:val="00766147"/>
    <w:rsid w:val="007673ED"/>
    <w:rsid w:val="00771690"/>
    <w:rsid w:val="0077173D"/>
    <w:rsid w:val="007717BF"/>
    <w:rsid w:val="007726D9"/>
    <w:rsid w:val="00773C05"/>
    <w:rsid w:val="00773E8D"/>
    <w:rsid w:val="0077453A"/>
    <w:rsid w:val="00777D3E"/>
    <w:rsid w:val="007803DC"/>
    <w:rsid w:val="00780858"/>
    <w:rsid w:val="007827F2"/>
    <w:rsid w:val="0078314B"/>
    <w:rsid w:val="00783633"/>
    <w:rsid w:val="00783AAC"/>
    <w:rsid w:val="0078641E"/>
    <w:rsid w:val="00786AAC"/>
    <w:rsid w:val="00786D9F"/>
    <w:rsid w:val="00787412"/>
    <w:rsid w:val="00792877"/>
    <w:rsid w:val="00792C6C"/>
    <w:rsid w:val="00796740"/>
    <w:rsid w:val="00796B1B"/>
    <w:rsid w:val="00797448"/>
    <w:rsid w:val="007A26DC"/>
    <w:rsid w:val="007A6439"/>
    <w:rsid w:val="007A77F0"/>
    <w:rsid w:val="007B007B"/>
    <w:rsid w:val="007B00C5"/>
    <w:rsid w:val="007B0442"/>
    <w:rsid w:val="007B0CDB"/>
    <w:rsid w:val="007B21FA"/>
    <w:rsid w:val="007B28C8"/>
    <w:rsid w:val="007B3AED"/>
    <w:rsid w:val="007C1FF1"/>
    <w:rsid w:val="007C274E"/>
    <w:rsid w:val="007C2ACF"/>
    <w:rsid w:val="007C2D4F"/>
    <w:rsid w:val="007C40C7"/>
    <w:rsid w:val="007C4D32"/>
    <w:rsid w:val="007C5B48"/>
    <w:rsid w:val="007C63E6"/>
    <w:rsid w:val="007D14F4"/>
    <w:rsid w:val="007D3931"/>
    <w:rsid w:val="007D4488"/>
    <w:rsid w:val="007D67EF"/>
    <w:rsid w:val="007D764C"/>
    <w:rsid w:val="007E07CA"/>
    <w:rsid w:val="007E45F3"/>
    <w:rsid w:val="007E56C1"/>
    <w:rsid w:val="007E56E3"/>
    <w:rsid w:val="007E64C5"/>
    <w:rsid w:val="007E7570"/>
    <w:rsid w:val="007E7BC5"/>
    <w:rsid w:val="007F27F8"/>
    <w:rsid w:val="007F2EE3"/>
    <w:rsid w:val="007F2F99"/>
    <w:rsid w:val="007F3BA5"/>
    <w:rsid w:val="007F435C"/>
    <w:rsid w:val="007F72C6"/>
    <w:rsid w:val="00800F5F"/>
    <w:rsid w:val="008014C9"/>
    <w:rsid w:val="0080174C"/>
    <w:rsid w:val="00801C8E"/>
    <w:rsid w:val="0080277D"/>
    <w:rsid w:val="0080349B"/>
    <w:rsid w:val="0080422A"/>
    <w:rsid w:val="008103AC"/>
    <w:rsid w:val="00811407"/>
    <w:rsid w:val="008134F1"/>
    <w:rsid w:val="00813588"/>
    <w:rsid w:val="00814DCE"/>
    <w:rsid w:val="008150DE"/>
    <w:rsid w:val="00816B79"/>
    <w:rsid w:val="00816F7B"/>
    <w:rsid w:val="00821368"/>
    <w:rsid w:val="008215C8"/>
    <w:rsid w:val="00821800"/>
    <w:rsid w:val="008218DB"/>
    <w:rsid w:val="0082237D"/>
    <w:rsid w:val="00826090"/>
    <w:rsid w:val="008264C6"/>
    <w:rsid w:val="00831DC4"/>
    <w:rsid w:val="00832B43"/>
    <w:rsid w:val="0083324C"/>
    <w:rsid w:val="00833EDD"/>
    <w:rsid w:val="00834074"/>
    <w:rsid w:val="008362E5"/>
    <w:rsid w:val="00836618"/>
    <w:rsid w:val="008403B9"/>
    <w:rsid w:val="00841481"/>
    <w:rsid w:val="008428DD"/>
    <w:rsid w:val="008433DB"/>
    <w:rsid w:val="00844F85"/>
    <w:rsid w:val="0084565D"/>
    <w:rsid w:val="008462B3"/>
    <w:rsid w:val="00846600"/>
    <w:rsid w:val="008471A6"/>
    <w:rsid w:val="00850A26"/>
    <w:rsid w:val="00850AD6"/>
    <w:rsid w:val="008527D7"/>
    <w:rsid w:val="0085319F"/>
    <w:rsid w:val="008540AB"/>
    <w:rsid w:val="00854D4B"/>
    <w:rsid w:val="00857131"/>
    <w:rsid w:val="00860162"/>
    <w:rsid w:val="00860E1A"/>
    <w:rsid w:val="008613E3"/>
    <w:rsid w:val="00861D55"/>
    <w:rsid w:val="008621E5"/>
    <w:rsid w:val="008624D2"/>
    <w:rsid w:val="00863000"/>
    <w:rsid w:val="00863FA1"/>
    <w:rsid w:val="0086483E"/>
    <w:rsid w:val="00865501"/>
    <w:rsid w:val="008670D2"/>
    <w:rsid w:val="00867A1B"/>
    <w:rsid w:val="00871330"/>
    <w:rsid w:val="0087159E"/>
    <w:rsid w:val="00871AE7"/>
    <w:rsid w:val="00873662"/>
    <w:rsid w:val="00874D3E"/>
    <w:rsid w:val="00875016"/>
    <w:rsid w:val="00876FB7"/>
    <w:rsid w:val="0087715C"/>
    <w:rsid w:val="008807AC"/>
    <w:rsid w:val="00881DAD"/>
    <w:rsid w:val="00882032"/>
    <w:rsid w:val="00882053"/>
    <w:rsid w:val="00882559"/>
    <w:rsid w:val="00883ED8"/>
    <w:rsid w:val="00884F2D"/>
    <w:rsid w:val="00885D9A"/>
    <w:rsid w:val="00886669"/>
    <w:rsid w:val="008872E1"/>
    <w:rsid w:val="008908CB"/>
    <w:rsid w:val="00890EF6"/>
    <w:rsid w:val="00891880"/>
    <w:rsid w:val="00891F20"/>
    <w:rsid w:val="00893733"/>
    <w:rsid w:val="00893C35"/>
    <w:rsid w:val="008947AC"/>
    <w:rsid w:val="008956D1"/>
    <w:rsid w:val="00895A97"/>
    <w:rsid w:val="008970D9"/>
    <w:rsid w:val="008A2430"/>
    <w:rsid w:val="008A306E"/>
    <w:rsid w:val="008A39FF"/>
    <w:rsid w:val="008A4C9D"/>
    <w:rsid w:val="008A5734"/>
    <w:rsid w:val="008A75EF"/>
    <w:rsid w:val="008A7E2F"/>
    <w:rsid w:val="008B06B2"/>
    <w:rsid w:val="008B18E4"/>
    <w:rsid w:val="008B4928"/>
    <w:rsid w:val="008B61B7"/>
    <w:rsid w:val="008B65FB"/>
    <w:rsid w:val="008B6CF9"/>
    <w:rsid w:val="008B7633"/>
    <w:rsid w:val="008C064C"/>
    <w:rsid w:val="008C3E38"/>
    <w:rsid w:val="008C5CF2"/>
    <w:rsid w:val="008C669F"/>
    <w:rsid w:val="008C6DD0"/>
    <w:rsid w:val="008C72C7"/>
    <w:rsid w:val="008C784F"/>
    <w:rsid w:val="008D3EEB"/>
    <w:rsid w:val="008D4793"/>
    <w:rsid w:val="008D4E5F"/>
    <w:rsid w:val="008D5CD0"/>
    <w:rsid w:val="008D67E4"/>
    <w:rsid w:val="008E1B9B"/>
    <w:rsid w:val="008E26E3"/>
    <w:rsid w:val="008E3AD2"/>
    <w:rsid w:val="008E505B"/>
    <w:rsid w:val="008E5E5A"/>
    <w:rsid w:val="008E60BB"/>
    <w:rsid w:val="008E7747"/>
    <w:rsid w:val="008F03A5"/>
    <w:rsid w:val="008F1074"/>
    <w:rsid w:val="008F1E0D"/>
    <w:rsid w:val="008F2F13"/>
    <w:rsid w:val="008F363E"/>
    <w:rsid w:val="008F3A41"/>
    <w:rsid w:val="008F50D8"/>
    <w:rsid w:val="008F51A2"/>
    <w:rsid w:val="008F525C"/>
    <w:rsid w:val="008F579C"/>
    <w:rsid w:val="008F6EE1"/>
    <w:rsid w:val="008F7BBA"/>
    <w:rsid w:val="00902A43"/>
    <w:rsid w:val="00905D9B"/>
    <w:rsid w:val="009066E3"/>
    <w:rsid w:val="00906FE0"/>
    <w:rsid w:val="009078E4"/>
    <w:rsid w:val="009078EA"/>
    <w:rsid w:val="00907A03"/>
    <w:rsid w:val="009130E1"/>
    <w:rsid w:val="00913C0B"/>
    <w:rsid w:val="0091494D"/>
    <w:rsid w:val="00916E48"/>
    <w:rsid w:val="00922E60"/>
    <w:rsid w:val="009237CC"/>
    <w:rsid w:val="00923BB5"/>
    <w:rsid w:val="009252E2"/>
    <w:rsid w:val="009268D2"/>
    <w:rsid w:val="009269DF"/>
    <w:rsid w:val="00927E05"/>
    <w:rsid w:val="0093386A"/>
    <w:rsid w:val="00934BA2"/>
    <w:rsid w:val="009373CF"/>
    <w:rsid w:val="00942FE6"/>
    <w:rsid w:val="00944251"/>
    <w:rsid w:val="009445A5"/>
    <w:rsid w:val="009448F8"/>
    <w:rsid w:val="00944F8D"/>
    <w:rsid w:val="009502F9"/>
    <w:rsid w:val="00950933"/>
    <w:rsid w:val="00951157"/>
    <w:rsid w:val="00952500"/>
    <w:rsid w:val="00952C56"/>
    <w:rsid w:val="0095421E"/>
    <w:rsid w:val="0096138C"/>
    <w:rsid w:val="00962858"/>
    <w:rsid w:val="00964194"/>
    <w:rsid w:val="009645B4"/>
    <w:rsid w:val="00965C51"/>
    <w:rsid w:val="00966E47"/>
    <w:rsid w:val="0097001A"/>
    <w:rsid w:val="009700E5"/>
    <w:rsid w:val="00971161"/>
    <w:rsid w:val="009719E5"/>
    <w:rsid w:val="00972061"/>
    <w:rsid w:val="00972CE2"/>
    <w:rsid w:val="00973E3A"/>
    <w:rsid w:val="00974709"/>
    <w:rsid w:val="00975171"/>
    <w:rsid w:val="0097591C"/>
    <w:rsid w:val="00980CCF"/>
    <w:rsid w:val="009830C8"/>
    <w:rsid w:val="00983393"/>
    <w:rsid w:val="00986362"/>
    <w:rsid w:val="009876EF"/>
    <w:rsid w:val="00991314"/>
    <w:rsid w:val="00992435"/>
    <w:rsid w:val="0099276F"/>
    <w:rsid w:val="0099302B"/>
    <w:rsid w:val="009933C2"/>
    <w:rsid w:val="00994E46"/>
    <w:rsid w:val="00995385"/>
    <w:rsid w:val="00996802"/>
    <w:rsid w:val="00996CED"/>
    <w:rsid w:val="009A0518"/>
    <w:rsid w:val="009A0BFF"/>
    <w:rsid w:val="009A0CEA"/>
    <w:rsid w:val="009A135F"/>
    <w:rsid w:val="009A2508"/>
    <w:rsid w:val="009A26DE"/>
    <w:rsid w:val="009A4EBB"/>
    <w:rsid w:val="009A7371"/>
    <w:rsid w:val="009A7E8F"/>
    <w:rsid w:val="009B07BF"/>
    <w:rsid w:val="009B1626"/>
    <w:rsid w:val="009B1948"/>
    <w:rsid w:val="009B357A"/>
    <w:rsid w:val="009B3D0B"/>
    <w:rsid w:val="009B5DC3"/>
    <w:rsid w:val="009B74CC"/>
    <w:rsid w:val="009C18A3"/>
    <w:rsid w:val="009C1BC9"/>
    <w:rsid w:val="009C228C"/>
    <w:rsid w:val="009C24B3"/>
    <w:rsid w:val="009C26C3"/>
    <w:rsid w:val="009C2B7F"/>
    <w:rsid w:val="009C338B"/>
    <w:rsid w:val="009C3BEB"/>
    <w:rsid w:val="009C4C3A"/>
    <w:rsid w:val="009D0E09"/>
    <w:rsid w:val="009D1089"/>
    <w:rsid w:val="009D1434"/>
    <w:rsid w:val="009D1CD9"/>
    <w:rsid w:val="009D1EAE"/>
    <w:rsid w:val="009D2D51"/>
    <w:rsid w:val="009D3314"/>
    <w:rsid w:val="009D3ED9"/>
    <w:rsid w:val="009D41D9"/>
    <w:rsid w:val="009D4546"/>
    <w:rsid w:val="009D4D62"/>
    <w:rsid w:val="009D4E05"/>
    <w:rsid w:val="009D5E0B"/>
    <w:rsid w:val="009D74D3"/>
    <w:rsid w:val="009E1DDA"/>
    <w:rsid w:val="009E5276"/>
    <w:rsid w:val="009E5334"/>
    <w:rsid w:val="009E7536"/>
    <w:rsid w:val="009F0ADE"/>
    <w:rsid w:val="009F2D35"/>
    <w:rsid w:val="009F3053"/>
    <w:rsid w:val="009F40E5"/>
    <w:rsid w:val="009F51B3"/>
    <w:rsid w:val="009F668D"/>
    <w:rsid w:val="00A01267"/>
    <w:rsid w:val="00A01871"/>
    <w:rsid w:val="00A03789"/>
    <w:rsid w:val="00A043B7"/>
    <w:rsid w:val="00A04F59"/>
    <w:rsid w:val="00A11518"/>
    <w:rsid w:val="00A11948"/>
    <w:rsid w:val="00A1492C"/>
    <w:rsid w:val="00A14EB0"/>
    <w:rsid w:val="00A151DD"/>
    <w:rsid w:val="00A16E83"/>
    <w:rsid w:val="00A179B5"/>
    <w:rsid w:val="00A214A0"/>
    <w:rsid w:val="00A21CF6"/>
    <w:rsid w:val="00A23BAE"/>
    <w:rsid w:val="00A23FAB"/>
    <w:rsid w:val="00A241E0"/>
    <w:rsid w:val="00A242E1"/>
    <w:rsid w:val="00A2476A"/>
    <w:rsid w:val="00A247F2"/>
    <w:rsid w:val="00A25133"/>
    <w:rsid w:val="00A25B0F"/>
    <w:rsid w:val="00A32965"/>
    <w:rsid w:val="00A32AE7"/>
    <w:rsid w:val="00A33C0D"/>
    <w:rsid w:val="00A342CD"/>
    <w:rsid w:val="00A34536"/>
    <w:rsid w:val="00A35845"/>
    <w:rsid w:val="00A35C00"/>
    <w:rsid w:val="00A35D50"/>
    <w:rsid w:val="00A37C34"/>
    <w:rsid w:val="00A4130F"/>
    <w:rsid w:val="00A42417"/>
    <w:rsid w:val="00A42962"/>
    <w:rsid w:val="00A435DC"/>
    <w:rsid w:val="00A43736"/>
    <w:rsid w:val="00A46853"/>
    <w:rsid w:val="00A52745"/>
    <w:rsid w:val="00A56ABC"/>
    <w:rsid w:val="00A57141"/>
    <w:rsid w:val="00A64DB9"/>
    <w:rsid w:val="00A67857"/>
    <w:rsid w:val="00A72BE4"/>
    <w:rsid w:val="00A72F94"/>
    <w:rsid w:val="00A735A2"/>
    <w:rsid w:val="00A73A13"/>
    <w:rsid w:val="00A74EB3"/>
    <w:rsid w:val="00A80B7C"/>
    <w:rsid w:val="00A82F0A"/>
    <w:rsid w:val="00A83846"/>
    <w:rsid w:val="00A83EEC"/>
    <w:rsid w:val="00A86B57"/>
    <w:rsid w:val="00A87CF8"/>
    <w:rsid w:val="00A92A3F"/>
    <w:rsid w:val="00A94D0C"/>
    <w:rsid w:val="00A968D6"/>
    <w:rsid w:val="00A96D30"/>
    <w:rsid w:val="00AA0032"/>
    <w:rsid w:val="00AA077F"/>
    <w:rsid w:val="00AA0C19"/>
    <w:rsid w:val="00AA0E5A"/>
    <w:rsid w:val="00AA2903"/>
    <w:rsid w:val="00AA2D1F"/>
    <w:rsid w:val="00AA3456"/>
    <w:rsid w:val="00AA4E9E"/>
    <w:rsid w:val="00AA526C"/>
    <w:rsid w:val="00AB17F3"/>
    <w:rsid w:val="00AB2AE2"/>
    <w:rsid w:val="00AB3110"/>
    <w:rsid w:val="00AB3889"/>
    <w:rsid w:val="00AB3B3B"/>
    <w:rsid w:val="00AB4380"/>
    <w:rsid w:val="00AB7091"/>
    <w:rsid w:val="00AC1FD8"/>
    <w:rsid w:val="00AC25BE"/>
    <w:rsid w:val="00AC2B10"/>
    <w:rsid w:val="00AC3A25"/>
    <w:rsid w:val="00AC5955"/>
    <w:rsid w:val="00AC5C5B"/>
    <w:rsid w:val="00AC6BF5"/>
    <w:rsid w:val="00AD15D2"/>
    <w:rsid w:val="00AD20C9"/>
    <w:rsid w:val="00AD4203"/>
    <w:rsid w:val="00AD4EC0"/>
    <w:rsid w:val="00AD5468"/>
    <w:rsid w:val="00AD59FD"/>
    <w:rsid w:val="00AD649E"/>
    <w:rsid w:val="00AD6E9E"/>
    <w:rsid w:val="00AE0D31"/>
    <w:rsid w:val="00AE31EB"/>
    <w:rsid w:val="00AE5619"/>
    <w:rsid w:val="00AE6B45"/>
    <w:rsid w:val="00AE7680"/>
    <w:rsid w:val="00AF0673"/>
    <w:rsid w:val="00AF1848"/>
    <w:rsid w:val="00AF1F2C"/>
    <w:rsid w:val="00AF2165"/>
    <w:rsid w:val="00AF38A9"/>
    <w:rsid w:val="00AF78CE"/>
    <w:rsid w:val="00B00CD4"/>
    <w:rsid w:val="00B02095"/>
    <w:rsid w:val="00B024C7"/>
    <w:rsid w:val="00B02976"/>
    <w:rsid w:val="00B04D3D"/>
    <w:rsid w:val="00B05586"/>
    <w:rsid w:val="00B0574D"/>
    <w:rsid w:val="00B067BE"/>
    <w:rsid w:val="00B13D99"/>
    <w:rsid w:val="00B14337"/>
    <w:rsid w:val="00B15A91"/>
    <w:rsid w:val="00B15C6B"/>
    <w:rsid w:val="00B16620"/>
    <w:rsid w:val="00B208CF"/>
    <w:rsid w:val="00B2148F"/>
    <w:rsid w:val="00B2482B"/>
    <w:rsid w:val="00B2538E"/>
    <w:rsid w:val="00B2567F"/>
    <w:rsid w:val="00B25B22"/>
    <w:rsid w:val="00B26B61"/>
    <w:rsid w:val="00B301B6"/>
    <w:rsid w:val="00B30936"/>
    <w:rsid w:val="00B30AA2"/>
    <w:rsid w:val="00B30EAE"/>
    <w:rsid w:val="00B32DBA"/>
    <w:rsid w:val="00B336B1"/>
    <w:rsid w:val="00B42108"/>
    <w:rsid w:val="00B42499"/>
    <w:rsid w:val="00B42DDE"/>
    <w:rsid w:val="00B43F83"/>
    <w:rsid w:val="00B464AA"/>
    <w:rsid w:val="00B466A6"/>
    <w:rsid w:val="00B47A6A"/>
    <w:rsid w:val="00B47F90"/>
    <w:rsid w:val="00B5018E"/>
    <w:rsid w:val="00B53C39"/>
    <w:rsid w:val="00B54C07"/>
    <w:rsid w:val="00B55ED4"/>
    <w:rsid w:val="00B566CA"/>
    <w:rsid w:val="00B56DFC"/>
    <w:rsid w:val="00B578E6"/>
    <w:rsid w:val="00B57D44"/>
    <w:rsid w:val="00B60959"/>
    <w:rsid w:val="00B609D3"/>
    <w:rsid w:val="00B619A1"/>
    <w:rsid w:val="00B663B8"/>
    <w:rsid w:val="00B67B8E"/>
    <w:rsid w:val="00B704E8"/>
    <w:rsid w:val="00B722E1"/>
    <w:rsid w:val="00B74FC1"/>
    <w:rsid w:val="00B76B04"/>
    <w:rsid w:val="00B80424"/>
    <w:rsid w:val="00B80C5D"/>
    <w:rsid w:val="00B80E0A"/>
    <w:rsid w:val="00B826AB"/>
    <w:rsid w:val="00B8498B"/>
    <w:rsid w:val="00B84D45"/>
    <w:rsid w:val="00B86DA0"/>
    <w:rsid w:val="00B86F70"/>
    <w:rsid w:val="00B905D5"/>
    <w:rsid w:val="00B92AF6"/>
    <w:rsid w:val="00B94C88"/>
    <w:rsid w:val="00B952B8"/>
    <w:rsid w:val="00B96D95"/>
    <w:rsid w:val="00B96E16"/>
    <w:rsid w:val="00BA1303"/>
    <w:rsid w:val="00BA1FC0"/>
    <w:rsid w:val="00BA2A7A"/>
    <w:rsid w:val="00BA2CEA"/>
    <w:rsid w:val="00BA2F97"/>
    <w:rsid w:val="00BA3144"/>
    <w:rsid w:val="00BA4B3A"/>
    <w:rsid w:val="00BA6EF3"/>
    <w:rsid w:val="00BA6F59"/>
    <w:rsid w:val="00BB20DE"/>
    <w:rsid w:val="00BB3D0F"/>
    <w:rsid w:val="00BB3FEB"/>
    <w:rsid w:val="00BB429A"/>
    <w:rsid w:val="00BB63CE"/>
    <w:rsid w:val="00BB7C10"/>
    <w:rsid w:val="00BC120B"/>
    <w:rsid w:val="00BC18DE"/>
    <w:rsid w:val="00BC38DC"/>
    <w:rsid w:val="00BC3BFD"/>
    <w:rsid w:val="00BC3CB8"/>
    <w:rsid w:val="00BC470C"/>
    <w:rsid w:val="00BC4F3B"/>
    <w:rsid w:val="00BC54F5"/>
    <w:rsid w:val="00BC6690"/>
    <w:rsid w:val="00BC6989"/>
    <w:rsid w:val="00BD0ABA"/>
    <w:rsid w:val="00BD2084"/>
    <w:rsid w:val="00BD424F"/>
    <w:rsid w:val="00BD4D2C"/>
    <w:rsid w:val="00BE2273"/>
    <w:rsid w:val="00BE42A8"/>
    <w:rsid w:val="00BE579C"/>
    <w:rsid w:val="00BE7756"/>
    <w:rsid w:val="00BF018B"/>
    <w:rsid w:val="00BF3249"/>
    <w:rsid w:val="00BF4541"/>
    <w:rsid w:val="00BF4DB4"/>
    <w:rsid w:val="00BF563B"/>
    <w:rsid w:val="00BF7B33"/>
    <w:rsid w:val="00C000FC"/>
    <w:rsid w:val="00C00DB9"/>
    <w:rsid w:val="00C01418"/>
    <w:rsid w:val="00C029EB"/>
    <w:rsid w:val="00C02A1C"/>
    <w:rsid w:val="00C03611"/>
    <w:rsid w:val="00C047B6"/>
    <w:rsid w:val="00C06DAC"/>
    <w:rsid w:val="00C07594"/>
    <w:rsid w:val="00C07990"/>
    <w:rsid w:val="00C07C9D"/>
    <w:rsid w:val="00C10A98"/>
    <w:rsid w:val="00C10B92"/>
    <w:rsid w:val="00C120CF"/>
    <w:rsid w:val="00C12283"/>
    <w:rsid w:val="00C12A6D"/>
    <w:rsid w:val="00C12E28"/>
    <w:rsid w:val="00C13C54"/>
    <w:rsid w:val="00C14876"/>
    <w:rsid w:val="00C153E5"/>
    <w:rsid w:val="00C16C4C"/>
    <w:rsid w:val="00C17B0F"/>
    <w:rsid w:val="00C17E0B"/>
    <w:rsid w:val="00C20BE7"/>
    <w:rsid w:val="00C2421B"/>
    <w:rsid w:val="00C24655"/>
    <w:rsid w:val="00C24E28"/>
    <w:rsid w:val="00C262A4"/>
    <w:rsid w:val="00C26868"/>
    <w:rsid w:val="00C26901"/>
    <w:rsid w:val="00C26910"/>
    <w:rsid w:val="00C2713B"/>
    <w:rsid w:val="00C31A4A"/>
    <w:rsid w:val="00C32AE4"/>
    <w:rsid w:val="00C3425E"/>
    <w:rsid w:val="00C3535A"/>
    <w:rsid w:val="00C414B2"/>
    <w:rsid w:val="00C41CC9"/>
    <w:rsid w:val="00C4467C"/>
    <w:rsid w:val="00C447EE"/>
    <w:rsid w:val="00C4556A"/>
    <w:rsid w:val="00C463DF"/>
    <w:rsid w:val="00C47055"/>
    <w:rsid w:val="00C47B73"/>
    <w:rsid w:val="00C52C07"/>
    <w:rsid w:val="00C553BD"/>
    <w:rsid w:val="00C568C3"/>
    <w:rsid w:val="00C56B4C"/>
    <w:rsid w:val="00C57633"/>
    <w:rsid w:val="00C60501"/>
    <w:rsid w:val="00C612B9"/>
    <w:rsid w:val="00C61714"/>
    <w:rsid w:val="00C62A86"/>
    <w:rsid w:val="00C62D6E"/>
    <w:rsid w:val="00C63405"/>
    <w:rsid w:val="00C63BB2"/>
    <w:rsid w:val="00C64101"/>
    <w:rsid w:val="00C66413"/>
    <w:rsid w:val="00C707A6"/>
    <w:rsid w:val="00C755D6"/>
    <w:rsid w:val="00C76D79"/>
    <w:rsid w:val="00C77CE9"/>
    <w:rsid w:val="00C872C3"/>
    <w:rsid w:val="00C8784B"/>
    <w:rsid w:val="00C91B04"/>
    <w:rsid w:val="00C94464"/>
    <w:rsid w:val="00C945FB"/>
    <w:rsid w:val="00C94807"/>
    <w:rsid w:val="00C956F2"/>
    <w:rsid w:val="00C95A3B"/>
    <w:rsid w:val="00C96147"/>
    <w:rsid w:val="00CA0285"/>
    <w:rsid w:val="00CA0EC1"/>
    <w:rsid w:val="00CA60CB"/>
    <w:rsid w:val="00CA78B6"/>
    <w:rsid w:val="00CB02AE"/>
    <w:rsid w:val="00CB063A"/>
    <w:rsid w:val="00CB3295"/>
    <w:rsid w:val="00CB38F0"/>
    <w:rsid w:val="00CB45DA"/>
    <w:rsid w:val="00CB5CCC"/>
    <w:rsid w:val="00CB63BA"/>
    <w:rsid w:val="00CB6A8D"/>
    <w:rsid w:val="00CB7305"/>
    <w:rsid w:val="00CB7D1F"/>
    <w:rsid w:val="00CC03B6"/>
    <w:rsid w:val="00CC155B"/>
    <w:rsid w:val="00CC44AB"/>
    <w:rsid w:val="00CC44D2"/>
    <w:rsid w:val="00CC5343"/>
    <w:rsid w:val="00CC5F99"/>
    <w:rsid w:val="00CC6726"/>
    <w:rsid w:val="00CC7369"/>
    <w:rsid w:val="00CC7A86"/>
    <w:rsid w:val="00CD0650"/>
    <w:rsid w:val="00CD2475"/>
    <w:rsid w:val="00CD3C68"/>
    <w:rsid w:val="00CD4FB3"/>
    <w:rsid w:val="00CD5F7E"/>
    <w:rsid w:val="00CD7927"/>
    <w:rsid w:val="00CE05F1"/>
    <w:rsid w:val="00CE33B8"/>
    <w:rsid w:val="00CE42FD"/>
    <w:rsid w:val="00CE5A81"/>
    <w:rsid w:val="00CE5B2D"/>
    <w:rsid w:val="00CE60F7"/>
    <w:rsid w:val="00CE62DE"/>
    <w:rsid w:val="00CF0EEB"/>
    <w:rsid w:val="00CF21D1"/>
    <w:rsid w:val="00CF5EDD"/>
    <w:rsid w:val="00CF5FEC"/>
    <w:rsid w:val="00CF664E"/>
    <w:rsid w:val="00CF7265"/>
    <w:rsid w:val="00CF73A9"/>
    <w:rsid w:val="00D00259"/>
    <w:rsid w:val="00D0072E"/>
    <w:rsid w:val="00D01B16"/>
    <w:rsid w:val="00D01F86"/>
    <w:rsid w:val="00D01FB2"/>
    <w:rsid w:val="00D03CBE"/>
    <w:rsid w:val="00D03DD3"/>
    <w:rsid w:val="00D04F7A"/>
    <w:rsid w:val="00D053AA"/>
    <w:rsid w:val="00D055C8"/>
    <w:rsid w:val="00D06C92"/>
    <w:rsid w:val="00D11937"/>
    <w:rsid w:val="00D1237A"/>
    <w:rsid w:val="00D12549"/>
    <w:rsid w:val="00D14426"/>
    <w:rsid w:val="00D15F12"/>
    <w:rsid w:val="00D21974"/>
    <w:rsid w:val="00D21B8D"/>
    <w:rsid w:val="00D22CDF"/>
    <w:rsid w:val="00D22CE0"/>
    <w:rsid w:val="00D2481A"/>
    <w:rsid w:val="00D25B66"/>
    <w:rsid w:val="00D2796C"/>
    <w:rsid w:val="00D27FB2"/>
    <w:rsid w:val="00D32AE5"/>
    <w:rsid w:val="00D36A03"/>
    <w:rsid w:val="00D3790F"/>
    <w:rsid w:val="00D4341F"/>
    <w:rsid w:val="00D44208"/>
    <w:rsid w:val="00D44415"/>
    <w:rsid w:val="00D45464"/>
    <w:rsid w:val="00D46019"/>
    <w:rsid w:val="00D460B0"/>
    <w:rsid w:val="00D4782D"/>
    <w:rsid w:val="00D47EC0"/>
    <w:rsid w:val="00D50DD8"/>
    <w:rsid w:val="00D512BE"/>
    <w:rsid w:val="00D54F32"/>
    <w:rsid w:val="00D558F7"/>
    <w:rsid w:val="00D562C6"/>
    <w:rsid w:val="00D5631E"/>
    <w:rsid w:val="00D603DA"/>
    <w:rsid w:val="00D605AA"/>
    <w:rsid w:val="00D60E0A"/>
    <w:rsid w:val="00D61E06"/>
    <w:rsid w:val="00D64900"/>
    <w:rsid w:val="00D6667A"/>
    <w:rsid w:val="00D70727"/>
    <w:rsid w:val="00D726BD"/>
    <w:rsid w:val="00D728B1"/>
    <w:rsid w:val="00D73899"/>
    <w:rsid w:val="00D73FB9"/>
    <w:rsid w:val="00D765CC"/>
    <w:rsid w:val="00D80452"/>
    <w:rsid w:val="00D82258"/>
    <w:rsid w:val="00D82262"/>
    <w:rsid w:val="00D83C95"/>
    <w:rsid w:val="00D9107A"/>
    <w:rsid w:val="00D9615A"/>
    <w:rsid w:val="00D962CB"/>
    <w:rsid w:val="00D96371"/>
    <w:rsid w:val="00D9640D"/>
    <w:rsid w:val="00D97A09"/>
    <w:rsid w:val="00D97E9A"/>
    <w:rsid w:val="00DA2291"/>
    <w:rsid w:val="00DA3F5F"/>
    <w:rsid w:val="00DA46C0"/>
    <w:rsid w:val="00DA4FE4"/>
    <w:rsid w:val="00DB2EC8"/>
    <w:rsid w:val="00DB32F1"/>
    <w:rsid w:val="00DB479D"/>
    <w:rsid w:val="00DB4CA5"/>
    <w:rsid w:val="00DB58D5"/>
    <w:rsid w:val="00DB7BA8"/>
    <w:rsid w:val="00DC001C"/>
    <w:rsid w:val="00DC0D01"/>
    <w:rsid w:val="00DC1752"/>
    <w:rsid w:val="00DC1A21"/>
    <w:rsid w:val="00DC2489"/>
    <w:rsid w:val="00DC2AC7"/>
    <w:rsid w:val="00DC553A"/>
    <w:rsid w:val="00DD1153"/>
    <w:rsid w:val="00DD3712"/>
    <w:rsid w:val="00DD42A6"/>
    <w:rsid w:val="00DE0AA1"/>
    <w:rsid w:val="00DE0B58"/>
    <w:rsid w:val="00DE1715"/>
    <w:rsid w:val="00DE43FC"/>
    <w:rsid w:val="00DE4FA2"/>
    <w:rsid w:val="00DF0E43"/>
    <w:rsid w:val="00DF37C6"/>
    <w:rsid w:val="00DF422F"/>
    <w:rsid w:val="00DF572F"/>
    <w:rsid w:val="00DF58C6"/>
    <w:rsid w:val="00DF6121"/>
    <w:rsid w:val="00DF7374"/>
    <w:rsid w:val="00E012E9"/>
    <w:rsid w:val="00E02BE7"/>
    <w:rsid w:val="00E03EC6"/>
    <w:rsid w:val="00E0646B"/>
    <w:rsid w:val="00E06680"/>
    <w:rsid w:val="00E06898"/>
    <w:rsid w:val="00E07187"/>
    <w:rsid w:val="00E071DB"/>
    <w:rsid w:val="00E10585"/>
    <w:rsid w:val="00E10694"/>
    <w:rsid w:val="00E12143"/>
    <w:rsid w:val="00E12B28"/>
    <w:rsid w:val="00E12FC0"/>
    <w:rsid w:val="00E143F0"/>
    <w:rsid w:val="00E14506"/>
    <w:rsid w:val="00E14656"/>
    <w:rsid w:val="00E2012C"/>
    <w:rsid w:val="00E213CF"/>
    <w:rsid w:val="00E224FF"/>
    <w:rsid w:val="00E23869"/>
    <w:rsid w:val="00E33016"/>
    <w:rsid w:val="00E34163"/>
    <w:rsid w:val="00E34FFD"/>
    <w:rsid w:val="00E357B0"/>
    <w:rsid w:val="00E36119"/>
    <w:rsid w:val="00E36305"/>
    <w:rsid w:val="00E4081B"/>
    <w:rsid w:val="00E415FB"/>
    <w:rsid w:val="00E45B36"/>
    <w:rsid w:val="00E5063F"/>
    <w:rsid w:val="00E51828"/>
    <w:rsid w:val="00E523BB"/>
    <w:rsid w:val="00E52942"/>
    <w:rsid w:val="00E53294"/>
    <w:rsid w:val="00E54F96"/>
    <w:rsid w:val="00E56CE7"/>
    <w:rsid w:val="00E618BD"/>
    <w:rsid w:val="00E629FE"/>
    <w:rsid w:val="00E63006"/>
    <w:rsid w:val="00E643EC"/>
    <w:rsid w:val="00E64C04"/>
    <w:rsid w:val="00E650A3"/>
    <w:rsid w:val="00E65405"/>
    <w:rsid w:val="00E66086"/>
    <w:rsid w:val="00E665F2"/>
    <w:rsid w:val="00E711FB"/>
    <w:rsid w:val="00E72E78"/>
    <w:rsid w:val="00E805AD"/>
    <w:rsid w:val="00E805B6"/>
    <w:rsid w:val="00E81FE2"/>
    <w:rsid w:val="00E90A0B"/>
    <w:rsid w:val="00E93A9C"/>
    <w:rsid w:val="00E94399"/>
    <w:rsid w:val="00E949CD"/>
    <w:rsid w:val="00E95D3D"/>
    <w:rsid w:val="00E96C8D"/>
    <w:rsid w:val="00E972FD"/>
    <w:rsid w:val="00E9741B"/>
    <w:rsid w:val="00E97581"/>
    <w:rsid w:val="00EA0B25"/>
    <w:rsid w:val="00EA20E1"/>
    <w:rsid w:val="00EA6038"/>
    <w:rsid w:val="00EA78FC"/>
    <w:rsid w:val="00EB0148"/>
    <w:rsid w:val="00EB0B1B"/>
    <w:rsid w:val="00EB163A"/>
    <w:rsid w:val="00EB1C25"/>
    <w:rsid w:val="00EB35D3"/>
    <w:rsid w:val="00EB5009"/>
    <w:rsid w:val="00EB57EE"/>
    <w:rsid w:val="00EB5A55"/>
    <w:rsid w:val="00EB6C29"/>
    <w:rsid w:val="00EB7A39"/>
    <w:rsid w:val="00EC03C2"/>
    <w:rsid w:val="00EC05F4"/>
    <w:rsid w:val="00EC0A78"/>
    <w:rsid w:val="00EC1AF0"/>
    <w:rsid w:val="00EC1F6D"/>
    <w:rsid w:val="00EC3BEF"/>
    <w:rsid w:val="00EC3DA0"/>
    <w:rsid w:val="00EC44D2"/>
    <w:rsid w:val="00EC4B2B"/>
    <w:rsid w:val="00EC4D73"/>
    <w:rsid w:val="00EC52BA"/>
    <w:rsid w:val="00ED06C5"/>
    <w:rsid w:val="00ED081F"/>
    <w:rsid w:val="00ED120D"/>
    <w:rsid w:val="00ED168A"/>
    <w:rsid w:val="00ED3189"/>
    <w:rsid w:val="00ED3F93"/>
    <w:rsid w:val="00ED4AE5"/>
    <w:rsid w:val="00ED4F5C"/>
    <w:rsid w:val="00ED5839"/>
    <w:rsid w:val="00ED59CC"/>
    <w:rsid w:val="00ED732C"/>
    <w:rsid w:val="00EE0BE4"/>
    <w:rsid w:val="00EE1777"/>
    <w:rsid w:val="00EE1B9A"/>
    <w:rsid w:val="00EE1CA5"/>
    <w:rsid w:val="00EE1D37"/>
    <w:rsid w:val="00EE2EEA"/>
    <w:rsid w:val="00EE31FE"/>
    <w:rsid w:val="00EE4121"/>
    <w:rsid w:val="00EE7086"/>
    <w:rsid w:val="00EF057B"/>
    <w:rsid w:val="00EF0BF4"/>
    <w:rsid w:val="00EF15D1"/>
    <w:rsid w:val="00EF63BC"/>
    <w:rsid w:val="00EF7A85"/>
    <w:rsid w:val="00EF7F90"/>
    <w:rsid w:val="00F02305"/>
    <w:rsid w:val="00F04D2B"/>
    <w:rsid w:val="00F06029"/>
    <w:rsid w:val="00F06F78"/>
    <w:rsid w:val="00F10806"/>
    <w:rsid w:val="00F126EF"/>
    <w:rsid w:val="00F13EB4"/>
    <w:rsid w:val="00F15740"/>
    <w:rsid w:val="00F165CF"/>
    <w:rsid w:val="00F1778D"/>
    <w:rsid w:val="00F20B65"/>
    <w:rsid w:val="00F20C08"/>
    <w:rsid w:val="00F20CC7"/>
    <w:rsid w:val="00F21244"/>
    <w:rsid w:val="00F21EA1"/>
    <w:rsid w:val="00F22B47"/>
    <w:rsid w:val="00F23216"/>
    <w:rsid w:val="00F24FB7"/>
    <w:rsid w:val="00F25D4E"/>
    <w:rsid w:val="00F32DAD"/>
    <w:rsid w:val="00F340EA"/>
    <w:rsid w:val="00F3578A"/>
    <w:rsid w:val="00F3678D"/>
    <w:rsid w:val="00F3740D"/>
    <w:rsid w:val="00F40364"/>
    <w:rsid w:val="00F40C6F"/>
    <w:rsid w:val="00F43E68"/>
    <w:rsid w:val="00F44058"/>
    <w:rsid w:val="00F4412D"/>
    <w:rsid w:val="00F44773"/>
    <w:rsid w:val="00F46248"/>
    <w:rsid w:val="00F47AE9"/>
    <w:rsid w:val="00F51646"/>
    <w:rsid w:val="00F5264C"/>
    <w:rsid w:val="00F53249"/>
    <w:rsid w:val="00F53D8D"/>
    <w:rsid w:val="00F553EA"/>
    <w:rsid w:val="00F55843"/>
    <w:rsid w:val="00F57416"/>
    <w:rsid w:val="00F57981"/>
    <w:rsid w:val="00F60865"/>
    <w:rsid w:val="00F60D13"/>
    <w:rsid w:val="00F628A1"/>
    <w:rsid w:val="00F62ABB"/>
    <w:rsid w:val="00F638ED"/>
    <w:rsid w:val="00F63AC7"/>
    <w:rsid w:val="00F63C88"/>
    <w:rsid w:val="00F65E9C"/>
    <w:rsid w:val="00F67190"/>
    <w:rsid w:val="00F708CB"/>
    <w:rsid w:val="00F728F3"/>
    <w:rsid w:val="00F73280"/>
    <w:rsid w:val="00F74169"/>
    <w:rsid w:val="00F7561E"/>
    <w:rsid w:val="00F76C86"/>
    <w:rsid w:val="00F77721"/>
    <w:rsid w:val="00F808F6"/>
    <w:rsid w:val="00F841A1"/>
    <w:rsid w:val="00F87E7B"/>
    <w:rsid w:val="00F90BCD"/>
    <w:rsid w:val="00F925A6"/>
    <w:rsid w:val="00F92EAF"/>
    <w:rsid w:val="00F95F67"/>
    <w:rsid w:val="00F96F4D"/>
    <w:rsid w:val="00FA0375"/>
    <w:rsid w:val="00FA037B"/>
    <w:rsid w:val="00FA1EDF"/>
    <w:rsid w:val="00FA24A0"/>
    <w:rsid w:val="00FA2FA4"/>
    <w:rsid w:val="00FA41D2"/>
    <w:rsid w:val="00FA5B93"/>
    <w:rsid w:val="00FA5ED6"/>
    <w:rsid w:val="00FA6D1A"/>
    <w:rsid w:val="00FB2BDD"/>
    <w:rsid w:val="00FB4293"/>
    <w:rsid w:val="00FB6596"/>
    <w:rsid w:val="00FC289F"/>
    <w:rsid w:val="00FC3BCA"/>
    <w:rsid w:val="00FC3CE8"/>
    <w:rsid w:val="00FC55E8"/>
    <w:rsid w:val="00FC70C0"/>
    <w:rsid w:val="00FD0053"/>
    <w:rsid w:val="00FD11B3"/>
    <w:rsid w:val="00FD1A4A"/>
    <w:rsid w:val="00FD296E"/>
    <w:rsid w:val="00FD2ED1"/>
    <w:rsid w:val="00FD312B"/>
    <w:rsid w:val="00FD36F0"/>
    <w:rsid w:val="00FD57A3"/>
    <w:rsid w:val="00FD7241"/>
    <w:rsid w:val="00FD78B7"/>
    <w:rsid w:val="00FE13CE"/>
    <w:rsid w:val="00FE1BED"/>
    <w:rsid w:val="00FE5744"/>
    <w:rsid w:val="00FE6470"/>
    <w:rsid w:val="00FE6A49"/>
    <w:rsid w:val="00FE7C8F"/>
    <w:rsid w:val="00FF00CC"/>
    <w:rsid w:val="00FF0367"/>
    <w:rsid w:val="00FF2686"/>
    <w:rsid w:val="00FF2FBF"/>
    <w:rsid w:val="00FF377F"/>
    <w:rsid w:val="00FF3C89"/>
    <w:rsid w:val="00FF494A"/>
    <w:rsid w:val="00FF6128"/>
    <w:rsid w:val="00FF672D"/>
    <w:rsid w:val="00FF7B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9CD"/>
    <w:pPr>
      <w:spacing w:after="200" w:line="276" w:lineRule="auto"/>
    </w:pPr>
    <w:rPr>
      <w:sz w:val="22"/>
      <w:szCs w:val="22"/>
    </w:rPr>
  </w:style>
  <w:style w:type="paragraph" w:styleId="1">
    <w:name w:val="heading 1"/>
    <w:basedOn w:val="a"/>
    <w:next w:val="a"/>
    <w:link w:val="1Char"/>
    <w:uiPriority w:val="9"/>
    <w:qFormat/>
    <w:rsid w:val="00E949CD"/>
    <w:pPr>
      <w:keepNext/>
      <w:keepLines/>
      <w:spacing w:before="480" w:after="0"/>
      <w:outlineLvl w:val="0"/>
    </w:pPr>
    <w:rPr>
      <w:rFonts w:ascii="Cambria" w:hAnsi="Cambria"/>
      <w:b/>
      <w:bCs/>
      <w:color w:val="365F91"/>
      <w:sz w:val="28"/>
      <w:szCs w:val="28"/>
    </w:rPr>
  </w:style>
  <w:style w:type="paragraph" w:styleId="2">
    <w:name w:val="heading 2"/>
    <w:next w:val="a"/>
    <w:link w:val="2Char"/>
    <w:qFormat/>
    <w:rsid w:val="00E949CD"/>
    <w:pPr>
      <w:tabs>
        <w:tab w:val="num" w:pos="544"/>
      </w:tabs>
      <w:spacing w:before="480" w:after="480" w:line="480" w:lineRule="exact"/>
      <w:outlineLvl w:val="1"/>
    </w:pPr>
    <w:rPr>
      <w:rFonts w:ascii="Times New Roman" w:eastAsia="黑体" w:hAnsi="Times New Roman"/>
      <w:bCs/>
      <w:sz w:val="24"/>
      <w:lang w:eastAsia="en-US"/>
    </w:rPr>
  </w:style>
  <w:style w:type="paragraph" w:styleId="3">
    <w:name w:val="heading 3"/>
    <w:basedOn w:val="a"/>
    <w:next w:val="a"/>
    <w:link w:val="3Char"/>
    <w:uiPriority w:val="9"/>
    <w:semiHidden/>
    <w:unhideWhenUsed/>
    <w:qFormat/>
    <w:rsid w:val="00C6171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qFormat/>
    <w:rsid w:val="003D2961"/>
    <w:pPr>
      <w:keepNext/>
      <w:keepLines/>
      <w:spacing w:before="200" w:after="0"/>
      <w:outlineLvl w:val="3"/>
    </w:pPr>
    <w:rPr>
      <w:rFonts w:ascii="Cambria" w:hAnsi="Cambria"/>
      <w:b/>
      <w:bCs/>
      <w:i/>
      <w:iCs/>
      <w:color w:val="4F81BD"/>
      <w:sz w:val="20"/>
      <w:szCs w:val="20"/>
    </w:rPr>
  </w:style>
  <w:style w:type="paragraph" w:styleId="5">
    <w:name w:val="heading 5"/>
    <w:basedOn w:val="a"/>
    <w:next w:val="a"/>
    <w:link w:val="5Char"/>
    <w:uiPriority w:val="9"/>
    <w:qFormat/>
    <w:rsid w:val="00E949CD"/>
    <w:pPr>
      <w:keepNext/>
      <w:keepLines/>
      <w:spacing w:before="200" w:after="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E949CD"/>
    <w:rPr>
      <w:rFonts w:ascii="Cambria" w:eastAsia="宋体" w:hAnsi="Cambria" w:cs="Times New Roman"/>
      <w:b/>
      <w:bCs/>
      <w:color w:val="365F91"/>
      <w:sz w:val="28"/>
      <w:szCs w:val="28"/>
    </w:rPr>
  </w:style>
  <w:style w:type="character" w:customStyle="1" w:styleId="2Char">
    <w:name w:val="标题 2 Char"/>
    <w:link w:val="2"/>
    <w:rsid w:val="00E949CD"/>
    <w:rPr>
      <w:rFonts w:ascii="Times New Roman" w:eastAsia="黑体" w:hAnsi="Times New Roman"/>
      <w:bCs/>
      <w:sz w:val="24"/>
      <w:lang w:val="en-US" w:eastAsia="en-US" w:bidi="ar-SA"/>
    </w:rPr>
  </w:style>
  <w:style w:type="character" w:customStyle="1" w:styleId="5Char">
    <w:name w:val="标题 5 Char"/>
    <w:link w:val="5"/>
    <w:uiPriority w:val="9"/>
    <w:rsid w:val="00E949CD"/>
    <w:rPr>
      <w:rFonts w:ascii="Cambria" w:eastAsia="宋体" w:hAnsi="Cambria" w:cs="Times New Roman"/>
      <w:color w:val="243F60"/>
    </w:rPr>
  </w:style>
  <w:style w:type="paragraph" w:styleId="a3">
    <w:name w:val="header"/>
    <w:basedOn w:val="a"/>
    <w:link w:val="Char"/>
    <w:uiPriority w:val="99"/>
    <w:semiHidden/>
    <w:unhideWhenUsed/>
    <w:rsid w:val="00E949CD"/>
    <w:pPr>
      <w:tabs>
        <w:tab w:val="center" w:pos="4320"/>
        <w:tab w:val="right" w:pos="8640"/>
      </w:tabs>
      <w:spacing w:after="0" w:line="240" w:lineRule="auto"/>
    </w:pPr>
  </w:style>
  <w:style w:type="character" w:customStyle="1" w:styleId="Char">
    <w:name w:val="页眉 Char"/>
    <w:basedOn w:val="a0"/>
    <w:link w:val="a3"/>
    <w:uiPriority w:val="99"/>
    <w:semiHidden/>
    <w:rsid w:val="00E949CD"/>
  </w:style>
  <w:style w:type="paragraph" w:styleId="a4">
    <w:name w:val="footer"/>
    <w:basedOn w:val="a"/>
    <w:link w:val="Char0"/>
    <w:uiPriority w:val="99"/>
    <w:semiHidden/>
    <w:unhideWhenUsed/>
    <w:rsid w:val="00E949CD"/>
    <w:pPr>
      <w:tabs>
        <w:tab w:val="center" w:pos="4320"/>
        <w:tab w:val="right" w:pos="8640"/>
      </w:tabs>
      <w:spacing w:after="0" w:line="240" w:lineRule="auto"/>
    </w:pPr>
  </w:style>
  <w:style w:type="character" w:customStyle="1" w:styleId="Char0">
    <w:name w:val="页脚 Char"/>
    <w:basedOn w:val="a0"/>
    <w:link w:val="a4"/>
    <w:uiPriority w:val="99"/>
    <w:semiHidden/>
    <w:rsid w:val="00E949CD"/>
  </w:style>
  <w:style w:type="paragraph" w:styleId="a5">
    <w:name w:val="Balloon Text"/>
    <w:basedOn w:val="a"/>
    <w:link w:val="Char1"/>
    <w:uiPriority w:val="99"/>
    <w:semiHidden/>
    <w:unhideWhenUsed/>
    <w:rsid w:val="00E949CD"/>
    <w:pPr>
      <w:spacing w:after="0" w:line="240" w:lineRule="auto"/>
    </w:pPr>
    <w:rPr>
      <w:rFonts w:ascii="宋体"/>
      <w:sz w:val="18"/>
      <w:szCs w:val="18"/>
    </w:rPr>
  </w:style>
  <w:style w:type="character" w:customStyle="1" w:styleId="Char1">
    <w:name w:val="批注框文本 Char"/>
    <w:link w:val="a5"/>
    <w:uiPriority w:val="99"/>
    <w:semiHidden/>
    <w:rsid w:val="00E949CD"/>
    <w:rPr>
      <w:rFonts w:ascii="宋体" w:eastAsia="宋体"/>
      <w:sz w:val="18"/>
      <w:szCs w:val="18"/>
    </w:rPr>
  </w:style>
  <w:style w:type="paragraph" w:customStyle="1" w:styleId="ColorfulList-Accent11">
    <w:name w:val="Colorful List - Accent 11"/>
    <w:basedOn w:val="a"/>
    <w:uiPriority w:val="34"/>
    <w:qFormat/>
    <w:rsid w:val="00E949CD"/>
    <w:pPr>
      <w:ind w:left="720"/>
      <w:contextualSpacing/>
    </w:pPr>
  </w:style>
  <w:style w:type="character" w:styleId="a6">
    <w:name w:val="Hyperlink"/>
    <w:uiPriority w:val="99"/>
    <w:unhideWhenUsed/>
    <w:rsid w:val="00E949CD"/>
    <w:rPr>
      <w:color w:val="0000FF"/>
      <w:u w:val="single"/>
    </w:rPr>
  </w:style>
  <w:style w:type="paragraph" w:styleId="a7">
    <w:name w:val="Normal (Web)"/>
    <w:basedOn w:val="a"/>
    <w:uiPriority w:val="99"/>
    <w:unhideWhenUsed/>
    <w:rsid w:val="00E949CD"/>
    <w:pPr>
      <w:spacing w:before="100" w:beforeAutospacing="1" w:after="100" w:afterAutospacing="1" w:line="240" w:lineRule="auto"/>
    </w:pPr>
    <w:rPr>
      <w:rFonts w:ascii="宋体" w:hAnsi="宋体" w:cs="宋体"/>
      <w:sz w:val="24"/>
      <w:szCs w:val="24"/>
    </w:rPr>
  </w:style>
  <w:style w:type="paragraph" w:customStyle="1" w:styleId="table1">
    <w:name w:val="table1"/>
    <w:basedOn w:val="a"/>
    <w:rsid w:val="00E949CD"/>
    <w:pPr>
      <w:shd w:val="clear" w:color="auto" w:fill="CCCCCC"/>
      <w:spacing w:before="150" w:after="100" w:afterAutospacing="1" w:line="180" w:lineRule="atLeast"/>
    </w:pPr>
    <w:rPr>
      <w:rFonts w:ascii="Arial" w:eastAsia="Times New Roman" w:hAnsi="Arial" w:cs="Arial"/>
      <w:color w:val="000000"/>
      <w:sz w:val="17"/>
      <w:szCs w:val="17"/>
    </w:rPr>
  </w:style>
  <w:style w:type="paragraph" w:customStyle="1" w:styleId="enrichlocation">
    <w:name w:val="enrichlocation"/>
    <w:basedOn w:val="a"/>
    <w:rsid w:val="00E949CD"/>
    <w:pPr>
      <w:spacing w:before="100" w:beforeAutospacing="1" w:after="100" w:afterAutospacing="1" w:line="240" w:lineRule="auto"/>
    </w:pPr>
    <w:rPr>
      <w:rFonts w:ascii="Times New Roman" w:eastAsia="Times New Roman" w:hAnsi="Times New Roman"/>
      <w:sz w:val="24"/>
      <w:szCs w:val="24"/>
    </w:rPr>
  </w:style>
  <w:style w:type="character" w:customStyle="1" w:styleId="subtitle2">
    <w:name w:val="subtitle2"/>
    <w:basedOn w:val="a0"/>
    <w:rsid w:val="00E949CD"/>
  </w:style>
  <w:style w:type="character" w:styleId="a8">
    <w:name w:val="Strong"/>
    <w:uiPriority w:val="22"/>
    <w:qFormat/>
    <w:rsid w:val="00E949CD"/>
    <w:rPr>
      <w:b/>
      <w:bCs/>
    </w:rPr>
  </w:style>
  <w:style w:type="paragraph" w:customStyle="1" w:styleId="ParaNoInd">
    <w:name w:val="ParaNoInd"/>
    <w:basedOn w:val="a"/>
    <w:rsid w:val="00E949CD"/>
    <w:pPr>
      <w:spacing w:after="0" w:line="220" w:lineRule="exact"/>
      <w:jc w:val="both"/>
    </w:pPr>
    <w:rPr>
      <w:rFonts w:ascii="Times New Roman" w:hAnsi="Times New Roman"/>
      <w:sz w:val="18"/>
      <w:szCs w:val="20"/>
      <w:lang w:eastAsia="en-US"/>
    </w:rPr>
  </w:style>
  <w:style w:type="paragraph" w:styleId="a9">
    <w:name w:val="Date"/>
    <w:basedOn w:val="a"/>
    <w:next w:val="a"/>
    <w:link w:val="Char2"/>
    <w:uiPriority w:val="99"/>
    <w:semiHidden/>
    <w:unhideWhenUsed/>
    <w:rsid w:val="00E949CD"/>
  </w:style>
  <w:style w:type="character" w:customStyle="1" w:styleId="Char2">
    <w:name w:val="日期 Char"/>
    <w:basedOn w:val="a0"/>
    <w:link w:val="a9"/>
    <w:uiPriority w:val="99"/>
    <w:semiHidden/>
    <w:rsid w:val="00E949CD"/>
  </w:style>
  <w:style w:type="character" w:styleId="aa">
    <w:name w:val="Emphasis"/>
    <w:uiPriority w:val="20"/>
    <w:qFormat/>
    <w:rsid w:val="00E949CD"/>
    <w:rPr>
      <w:b w:val="0"/>
      <w:bCs w:val="0"/>
      <w:i w:val="0"/>
      <w:iCs w:val="0"/>
      <w:color w:val="D14836"/>
    </w:rPr>
  </w:style>
  <w:style w:type="character" w:customStyle="1" w:styleId="st1">
    <w:name w:val="st1"/>
    <w:basedOn w:val="a0"/>
    <w:rsid w:val="00E949CD"/>
  </w:style>
  <w:style w:type="paragraph" w:customStyle="1" w:styleId="Default">
    <w:name w:val="Default"/>
    <w:rsid w:val="00E949CD"/>
    <w:pPr>
      <w:widowControl w:val="0"/>
      <w:autoSpaceDE w:val="0"/>
      <w:autoSpaceDN w:val="0"/>
      <w:adjustRightInd w:val="0"/>
    </w:pPr>
    <w:rPr>
      <w:rFonts w:ascii="Comic Sans MS" w:hAnsi="Comic Sans MS" w:cs="Comic Sans MS"/>
      <w:color w:val="000000"/>
      <w:sz w:val="24"/>
      <w:szCs w:val="24"/>
    </w:rPr>
  </w:style>
  <w:style w:type="paragraph" w:customStyle="1" w:styleId="10">
    <w:name w:val="无间距1"/>
    <w:uiPriority w:val="1"/>
    <w:qFormat/>
    <w:rsid w:val="00E949CD"/>
    <w:rPr>
      <w:sz w:val="22"/>
      <w:szCs w:val="22"/>
    </w:rPr>
  </w:style>
  <w:style w:type="character" w:customStyle="1" w:styleId="uspreference">
    <w:name w:val="usp_reference"/>
    <w:basedOn w:val="a0"/>
    <w:rsid w:val="00E949CD"/>
  </w:style>
  <w:style w:type="character" w:customStyle="1" w:styleId="highlight">
    <w:name w:val="highlight"/>
    <w:basedOn w:val="a0"/>
    <w:rsid w:val="00E949CD"/>
  </w:style>
  <w:style w:type="character" w:customStyle="1" w:styleId="apple-converted-space">
    <w:name w:val="apple-converted-space"/>
    <w:basedOn w:val="a0"/>
    <w:rsid w:val="00E949CD"/>
  </w:style>
  <w:style w:type="character" w:styleId="ab">
    <w:name w:val="annotation reference"/>
    <w:uiPriority w:val="99"/>
    <w:semiHidden/>
    <w:unhideWhenUsed/>
    <w:rsid w:val="00E949CD"/>
    <w:rPr>
      <w:sz w:val="16"/>
      <w:szCs w:val="16"/>
    </w:rPr>
  </w:style>
  <w:style w:type="paragraph" w:styleId="ac">
    <w:name w:val="annotation text"/>
    <w:basedOn w:val="a"/>
    <w:link w:val="Char3"/>
    <w:uiPriority w:val="99"/>
    <w:unhideWhenUsed/>
    <w:rsid w:val="00E949CD"/>
    <w:pPr>
      <w:spacing w:line="240" w:lineRule="auto"/>
    </w:pPr>
    <w:rPr>
      <w:sz w:val="20"/>
      <w:szCs w:val="20"/>
    </w:rPr>
  </w:style>
  <w:style w:type="character" w:customStyle="1" w:styleId="Char3">
    <w:name w:val="批注文字 Char"/>
    <w:link w:val="ac"/>
    <w:uiPriority w:val="99"/>
    <w:rsid w:val="00E949CD"/>
    <w:rPr>
      <w:sz w:val="20"/>
      <w:szCs w:val="20"/>
    </w:rPr>
  </w:style>
  <w:style w:type="paragraph" w:styleId="ad">
    <w:name w:val="annotation subject"/>
    <w:basedOn w:val="ac"/>
    <w:next w:val="ac"/>
    <w:link w:val="Char4"/>
    <w:uiPriority w:val="99"/>
    <w:semiHidden/>
    <w:unhideWhenUsed/>
    <w:rsid w:val="00E949CD"/>
    <w:rPr>
      <w:b/>
      <w:bCs/>
    </w:rPr>
  </w:style>
  <w:style w:type="character" w:customStyle="1" w:styleId="Char4">
    <w:name w:val="批注主题 Char"/>
    <w:link w:val="ad"/>
    <w:uiPriority w:val="99"/>
    <w:semiHidden/>
    <w:rsid w:val="00E949CD"/>
    <w:rPr>
      <w:b/>
      <w:bCs/>
      <w:sz w:val="20"/>
      <w:szCs w:val="20"/>
    </w:rPr>
  </w:style>
  <w:style w:type="paragraph" w:styleId="20">
    <w:name w:val="Body Text 2"/>
    <w:basedOn w:val="a"/>
    <w:link w:val="2Char0"/>
    <w:rsid w:val="00E949CD"/>
    <w:pPr>
      <w:widowControl w:val="0"/>
      <w:spacing w:after="0" w:line="360" w:lineRule="auto"/>
      <w:ind w:right="-360"/>
      <w:jc w:val="both"/>
    </w:pPr>
    <w:rPr>
      <w:rFonts w:ascii="Arial" w:hAnsi="Arial"/>
      <w:i/>
      <w:kern w:val="2"/>
      <w:sz w:val="24"/>
      <w:szCs w:val="24"/>
    </w:rPr>
  </w:style>
  <w:style w:type="character" w:customStyle="1" w:styleId="2Char0">
    <w:name w:val="正文文本 2 Char"/>
    <w:link w:val="20"/>
    <w:rsid w:val="00E949CD"/>
    <w:rPr>
      <w:rFonts w:ascii="Arial" w:eastAsia="宋体" w:hAnsi="Arial" w:cs="Times New Roman"/>
      <w:i/>
      <w:kern w:val="2"/>
      <w:sz w:val="24"/>
      <w:szCs w:val="24"/>
    </w:rPr>
  </w:style>
  <w:style w:type="paragraph" w:customStyle="1" w:styleId="norm">
    <w:name w:val="norm"/>
    <w:basedOn w:val="a"/>
    <w:rsid w:val="007B21FA"/>
    <w:pPr>
      <w:spacing w:before="100" w:beforeAutospacing="1" w:after="100" w:afterAutospacing="1" w:line="240" w:lineRule="auto"/>
    </w:pPr>
    <w:rPr>
      <w:rFonts w:ascii="Times New Roman" w:eastAsia="Times New Roman" w:hAnsi="Times New Roman"/>
      <w:sz w:val="24"/>
      <w:szCs w:val="24"/>
    </w:rPr>
  </w:style>
  <w:style w:type="character" w:customStyle="1" w:styleId="journalname">
    <w:name w:val="journalname"/>
    <w:basedOn w:val="a0"/>
    <w:rsid w:val="001B3976"/>
  </w:style>
  <w:style w:type="character" w:customStyle="1" w:styleId="4Char">
    <w:name w:val="标题 4 Char"/>
    <w:link w:val="4"/>
    <w:uiPriority w:val="9"/>
    <w:semiHidden/>
    <w:rsid w:val="003D2961"/>
    <w:rPr>
      <w:rFonts w:ascii="Cambria" w:eastAsia="宋体" w:hAnsi="Cambria" w:cs="Times New Roman"/>
      <w:b/>
      <w:bCs/>
      <w:i/>
      <w:iCs/>
      <w:color w:val="4F81BD"/>
    </w:rPr>
  </w:style>
  <w:style w:type="paragraph" w:customStyle="1" w:styleId="follows-h4">
    <w:name w:val="follows-h4"/>
    <w:basedOn w:val="a"/>
    <w:rsid w:val="003D2961"/>
    <w:pPr>
      <w:spacing w:before="100" w:beforeAutospacing="1" w:after="100" w:afterAutospacing="1" w:line="240" w:lineRule="auto"/>
    </w:pPr>
    <w:rPr>
      <w:rFonts w:ascii="Times New Roman" w:eastAsia="Times New Roman" w:hAnsi="Times New Roman"/>
      <w:sz w:val="24"/>
      <w:szCs w:val="24"/>
    </w:rPr>
  </w:style>
  <w:style w:type="character" w:customStyle="1" w:styleId="caps">
    <w:name w:val="caps"/>
    <w:basedOn w:val="a0"/>
    <w:rsid w:val="00591086"/>
  </w:style>
  <w:style w:type="character" w:styleId="HTML">
    <w:name w:val="HTML Acronym"/>
    <w:basedOn w:val="a0"/>
    <w:uiPriority w:val="99"/>
    <w:semiHidden/>
    <w:unhideWhenUsed/>
    <w:rsid w:val="002A3392"/>
  </w:style>
  <w:style w:type="character" w:customStyle="1" w:styleId="3Char">
    <w:name w:val="标题 3 Char"/>
    <w:basedOn w:val="a0"/>
    <w:link w:val="3"/>
    <w:uiPriority w:val="9"/>
    <w:semiHidden/>
    <w:rsid w:val="00C61714"/>
    <w:rPr>
      <w:rFonts w:asciiTheme="majorHAnsi" w:eastAsiaTheme="majorEastAsia" w:hAnsiTheme="majorHAnsi" w:cstheme="majorBidi"/>
      <w:b/>
      <w:bCs/>
      <w:color w:val="4F81BD" w:themeColor="accent1"/>
      <w:sz w:val="22"/>
      <w:szCs w:val="22"/>
    </w:rPr>
  </w:style>
  <w:style w:type="character" w:customStyle="1" w:styleId="mw-headline">
    <w:name w:val="mw-headline"/>
    <w:basedOn w:val="a0"/>
    <w:rsid w:val="00C617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9CD"/>
    <w:pPr>
      <w:spacing w:after="200" w:line="276" w:lineRule="auto"/>
    </w:pPr>
    <w:rPr>
      <w:sz w:val="22"/>
      <w:szCs w:val="22"/>
    </w:rPr>
  </w:style>
  <w:style w:type="paragraph" w:styleId="1">
    <w:name w:val="heading 1"/>
    <w:basedOn w:val="a"/>
    <w:next w:val="a"/>
    <w:link w:val="10"/>
    <w:uiPriority w:val="9"/>
    <w:qFormat/>
    <w:rsid w:val="00E949CD"/>
    <w:pPr>
      <w:keepNext/>
      <w:keepLines/>
      <w:spacing w:before="480" w:after="0"/>
      <w:outlineLvl w:val="0"/>
    </w:pPr>
    <w:rPr>
      <w:rFonts w:ascii="Cambria" w:hAnsi="Cambria"/>
      <w:b/>
      <w:bCs/>
      <w:color w:val="365F91"/>
      <w:sz w:val="28"/>
      <w:szCs w:val="28"/>
    </w:rPr>
  </w:style>
  <w:style w:type="paragraph" w:styleId="2">
    <w:name w:val="heading 2"/>
    <w:next w:val="a"/>
    <w:link w:val="20"/>
    <w:qFormat/>
    <w:rsid w:val="00E949CD"/>
    <w:pPr>
      <w:tabs>
        <w:tab w:val="num" w:pos="544"/>
      </w:tabs>
      <w:spacing w:before="480" w:after="480" w:line="480" w:lineRule="exact"/>
      <w:outlineLvl w:val="1"/>
    </w:pPr>
    <w:rPr>
      <w:rFonts w:ascii="Times New Roman" w:eastAsia="黑体" w:hAnsi="Times New Roman"/>
      <w:bCs/>
      <w:sz w:val="24"/>
      <w:lang w:eastAsia="en-US"/>
    </w:rPr>
  </w:style>
  <w:style w:type="paragraph" w:styleId="3">
    <w:name w:val="heading 3"/>
    <w:basedOn w:val="a"/>
    <w:next w:val="a"/>
    <w:link w:val="30"/>
    <w:uiPriority w:val="9"/>
    <w:semiHidden/>
    <w:unhideWhenUsed/>
    <w:qFormat/>
    <w:rsid w:val="00C6171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3D2961"/>
    <w:pPr>
      <w:keepNext/>
      <w:keepLines/>
      <w:spacing w:before="200" w:after="0"/>
      <w:outlineLvl w:val="3"/>
    </w:pPr>
    <w:rPr>
      <w:rFonts w:ascii="Cambria" w:hAnsi="Cambria"/>
      <w:b/>
      <w:bCs/>
      <w:i/>
      <w:iCs/>
      <w:color w:val="4F81BD"/>
      <w:sz w:val="20"/>
      <w:szCs w:val="20"/>
    </w:rPr>
  </w:style>
  <w:style w:type="paragraph" w:styleId="5">
    <w:name w:val="heading 5"/>
    <w:basedOn w:val="a"/>
    <w:next w:val="a"/>
    <w:link w:val="50"/>
    <w:uiPriority w:val="9"/>
    <w:qFormat/>
    <w:rsid w:val="00E949CD"/>
    <w:pPr>
      <w:keepNext/>
      <w:keepLines/>
      <w:spacing w:before="200" w:after="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link w:val="1"/>
    <w:uiPriority w:val="9"/>
    <w:rsid w:val="00E949CD"/>
    <w:rPr>
      <w:rFonts w:ascii="Cambria" w:eastAsia="宋体" w:hAnsi="Cambria" w:cs="Times New Roman"/>
      <w:b/>
      <w:bCs/>
      <w:color w:val="365F91"/>
      <w:sz w:val="28"/>
      <w:szCs w:val="28"/>
    </w:rPr>
  </w:style>
  <w:style w:type="character" w:customStyle="1" w:styleId="20">
    <w:name w:val="标题 2字符"/>
    <w:link w:val="2"/>
    <w:rsid w:val="00E949CD"/>
    <w:rPr>
      <w:rFonts w:ascii="Times New Roman" w:eastAsia="黑体" w:hAnsi="Times New Roman"/>
      <w:bCs/>
      <w:sz w:val="24"/>
      <w:lang w:val="en-US" w:eastAsia="en-US" w:bidi="ar-SA"/>
    </w:rPr>
  </w:style>
  <w:style w:type="character" w:customStyle="1" w:styleId="50">
    <w:name w:val="标题 5字符"/>
    <w:link w:val="5"/>
    <w:uiPriority w:val="9"/>
    <w:rsid w:val="00E949CD"/>
    <w:rPr>
      <w:rFonts w:ascii="Cambria" w:eastAsia="宋体" w:hAnsi="Cambria" w:cs="Times New Roman"/>
      <w:color w:val="243F60"/>
    </w:rPr>
  </w:style>
  <w:style w:type="paragraph" w:styleId="a3">
    <w:name w:val="header"/>
    <w:basedOn w:val="a"/>
    <w:link w:val="a4"/>
    <w:uiPriority w:val="99"/>
    <w:semiHidden/>
    <w:unhideWhenUsed/>
    <w:rsid w:val="00E949CD"/>
    <w:pPr>
      <w:tabs>
        <w:tab w:val="center" w:pos="4320"/>
        <w:tab w:val="right" w:pos="8640"/>
      </w:tabs>
      <w:spacing w:after="0" w:line="240" w:lineRule="auto"/>
    </w:pPr>
  </w:style>
  <w:style w:type="character" w:customStyle="1" w:styleId="a4">
    <w:name w:val="页眉字符"/>
    <w:basedOn w:val="a0"/>
    <w:link w:val="a3"/>
    <w:uiPriority w:val="99"/>
    <w:semiHidden/>
    <w:rsid w:val="00E949CD"/>
  </w:style>
  <w:style w:type="paragraph" w:styleId="a5">
    <w:name w:val="footer"/>
    <w:basedOn w:val="a"/>
    <w:link w:val="a6"/>
    <w:uiPriority w:val="99"/>
    <w:semiHidden/>
    <w:unhideWhenUsed/>
    <w:rsid w:val="00E949CD"/>
    <w:pPr>
      <w:tabs>
        <w:tab w:val="center" w:pos="4320"/>
        <w:tab w:val="right" w:pos="8640"/>
      </w:tabs>
      <w:spacing w:after="0" w:line="240" w:lineRule="auto"/>
    </w:pPr>
  </w:style>
  <w:style w:type="character" w:customStyle="1" w:styleId="a6">
    <w:name w:val="页脚字符"/>
    <w:basedOn w:val="a0"/>
    <w:link w:val="a5"/>
    <w:uiPriority w:val="99"/>
    <w:semiHidden/>
    <w:rsid w:val="00E949CD"/>
  </w:style>
  <w:style w:type="paragraph" w:styleId="a7">
    <w:name w:val="Balloon Text"/>
    <w:basedOn w:val="a"/>
    <w:link w:val="a8"/>
    <w:uiPriority w:val="99"/>
    <w:semiHidden/>
    <w:unhideWhenUsed/>
    <w:rsid w:val="00E949CD"/>
    <w:pPr>
      <w:spacing w:after="0" w:line="240" w:lineRule="auto"/>
    </w:pPr>
    <w:rPr>
      <w:rFonts w:ascii="宋体"/>
      <w:sz w:val="18"/>
      <w:szCs w:val="18"/>
    </w:rPr>
  </w:style>
  <w:style w:type="character" w:customStyle="1" w:styleId="a8">
    <w:name w:val="批注框文本字符"/>
    <w:link w:val="a7"/>
    <w:uiPriority w:val="99"/>
    <w:semiHidden/>
    <w:rsid w:val="00E949CD"/>
    <w:rPr>
      <w:rFonts w:ascii="宋体" w:eastAsia="宋体"/>
      <w:sz w:val="18"/>
      <w:szCs w:val="18"/>
    </w:rPr>
  </w:style>
  <w:style w:type="paragraph" w:customStyle="1" w:styleId="ColorfulList-Accent11">
    <w:name w:val="Colorful List - Accent 11"/>
    <w:basedOn w:val="a"/>
    <w:uiPriority w:val="34"/>
    <w:qFormat/>
    <w:rsid w:val="00E949CD"/>
    <w:pPr>
      <w:ind w:left="720"/>
      <w:contextualSpacing/>
    </w:pPr>
  </w:style>
  <w:style w:type="character" w:styleId="a9">
    <w:name w:val="Hyperlink"/>
    <w:uiPriority w:val="99"/>
    <w:unhideWhenUsed/>
    <w:rsid w:val="00E949CD"/>
    <w:rPr>
      <w:color w:val="0000FF"/>
      <w:u w:val="single"/>
    </w:rPr>
  </w:style>
  <w:style w:type="paragraph" w:styleId="aa">
    <w:name w:val="Normal (Web)"/>
    <w:basedOn w:val="a"/>
    <w:uiPriority w:val="99"/>
    <w:unhideWhenUsed/>
    <w:rsid w:val="00E949CD"/>
    <w:pPr>
      <w:spacing w:before="100" w:beforeAutospacing="1" w:after="100" w:afterAutospacing="1" w:line="240" w:lineRule="auto"/>
    </w:pPr>
    <w:rPr>
      <w:rFonts w:ascii="宋体" w:hAnsi="宋体" w:cs="宋体"/>
      <w:sz w:val="24"/>
      <w:szCs w:val="24"/>
    </w:rPr>
  </w:style>
  <w:style w:type="paragraph" w:customStyle="1" w:styleId="table1">
    <w:name w:val="table1"/>
    <w:basedOn w:val="a"/>
    <w:rsid w:val="00E949CD"/>
    <w:pPr>
      <w:shd w:val="clear" w:color="auto" w:fill="CCCCCC"/>
      <w:spacing w:before="150" w:after="100" w:afterAutospacing="1" w:line="180" w:lineRule="atLeast"/>
    </w:pPr>
    <w:rPr>
      <w:rFonts w:ascii="Arial" w:eastAsia="Times New Roman" w:hAnsi="Arial" w:cs="Arial"/>
      <w:color w:val="000000"/>
      <w:sz w:val="17"/>
      <w:szCs w:val="17"/>
    </w:rPr>
  </w:style>
  <w:style w:type="paragraph" w:customStyle="1" w:styleId="enrichlocation">
    <w:name w:val="enrichlocation"/>
    <w:basedOn w:val="a"/>
    <w:rsid w:val="00E949CD"/>
    <w:pPr>
      <w:spacing w:before="100" w:beforeAutospacing="1" w:after="100" w:afterAutospacing="1" w:line="240" w:lineRule="auto"/>
    </w:pPr>
    <w:rPr>
      <w:rFonts w:ascii="Times New Roman" w:eastAsia="Times New Roman" w:hAnsi="Times New Roman"/>
      <w:sz w:val="24"/>
      <w:szCs w:val="24"/>
    </w:rPr>
  </w:style>
  <w:style w:type="character" w:customStyle="1" w:styleId="subtitle2">
    <w:name w:val="subtitle2"/>
    <w:basedOn w:val="a0"/>
    <w:rsid w:val="00E949CD"/>
  </w:style>
  <w:style w:type="character" w:styleId="ab">
    <w:name w:val="Strong"/>
    <w:uiPriority w:val="22"/>
    <w:qFormat/>
    <w:rsid w:val="00E949CD"/>
    <w:rPr>
      <w:b/>
      <w:bCs/>
    </w:rPr>
  </w:style>
  <w:style w:type="paragraph" w:customStyle="1" w:styleId="ParaNoInd">
    <w:name w:val="ParaNoInd"/>
    <w:basedOn w:val="a"/>
    <w:rsid w:val="00E949CD"/>
    <w:pPr>
      <w:spacing w:after="0" w:line="220" w:lineRule="exact"/>
      <w:jc w:val="both"/>
    </w:pPr>
    <w:rPr>
      <w:rFonts w:ascii="Times New Roman" w:hAnsi="Times New Roman"/>
      <w:sz w:val="18"/>
      <w:szCs w:val="20"/>
      <w:lang w:eastAsia="en-US"/>
    </w:rPr>
  </w:style>
  <w:style w:type="paragraph" w:styleId="ac">
    <w:name w:val="Date"/>
    <w:basedOn w:val="a"/>
    <w:next w:val="a"/>
    <w:link w:val="ad"/>
    <w:uiPriority w:val="99"/>
    <w:semiHidden/>
    <w:unhideWhenUsed/>
    <w:rsid w:val="00E949CD"/>
  </w:style>
  <w:style w:type="character" w:customStyle="1" w:styleId="ad">
    <w:name w:val="日期字符"/>
    <w:basedOn w:val="a0"/>
    <w:link w:val="ac"/>
    <w:uiPriority w:val="99"/>
    <w:semiHidden/>
    <w:rsid w:val="00E949CD"/>
  </w:style>
  <w:style w:type="character" w:styleId="ae">
    <w:name w:val="Emphasis"/>
    <w:uiPriority w:val="20"/>
    <w:qFormat/>
    <w:rsid w:val="00E949CD"/>
    <w:rPr>
      <w:b w:val="0"/>
      <w:bCs w:val="0"/>
      <w:i w:val="0"/>
      <w:iCs w:val="0"/>
      <w:color w:val="D14836"/>
    </w:rPr>
  </w:style>
  <w:style w:type="character" w:customStyle="1" w:styleId="st1">
    <w:name w:val="st1"/>
    <w:basedOn w:val="a0"/>
    <w:rsid w:val="00E949CD"/>
  </w:style>
  <w:style w:type="paragraph" w:customStyle="1" w:styleId="Default">
    <w:name w:val="Default"/>
    <w:rsid w:val="00E949CD"/>
    <w:pPr>
      <w:widowControl w:val="0"/>
      <w:autoSpaceDE w:val="0"/>
      <w:autoSpaceDN w:val="0"/>
      <w:adjustRightInd w:val="0"/>
    </w:pPr>
    <w:rPr>
      <w:rFonts w:ascii="Comic Sans MS" w:hAnsi="Comic Sans MS" w:cs="Comic Sans MS"/>
      <w:color w:val="000000"/>
      <w:sz w:val="24"/>
      <w:szCs w:val="24"/>
    </w:rPr>
  </w:style>
  <w:style w:type="paragraph" w:customStyle="1" w:styleId="11">
    <w:name w:val="无间距1"/>
    <w:uiPriority w:val="1"/>
    <w:qFormat/>
    <w:rsid w:val="00E949CD"/>
    <w:rPr>
      <w:sz w:val="22"/>
      <w:szCs w:val="22"/>
    </w:rPr>
  </w:style>
  <w:style w:type="character" w:customStyle="1" w:styleId="uspreference">
    <w:name w:val="usp_reference"/>
    <w:basedOn w:val="a0"/>
    <w:rsid w:val="00E949CD"/>
  </w:style>
  <w:style w:type="character" w:customStyle="1" w:styleId="highlight">
    <w:name w:val="highlight"/>
    <w:basedOn w:val="a0"/>
    <w:rsid w:val="00E949CD"/>
  </w:style>
  <w:style w:type="character" w:customStyle="1" w:styleId="apple-converted-space">
    <w:name w:val="apple-converted-space"/>
    <w:basedOn w:val="a0"/>
    <w:rsid w:val="00E949CD"/>
  </w:style>
  <w:style w:type="character" w:styleId="af">
    <w:name w:val="annotation reference"/>
    <w:uiPriority w:val="99"/>
    <w:semiHidden/>
    <w:unhideWhenUsed/>
    <w:rsid w:val="00E949CD"/>
    <w:rPr>
      <w:sz w:val="16"/>
      <w:szCs w:val="16"/>
    </w:rPr>
  </w:style>
  <w:style w:type="paragraph" w:styleId="af0">
    <w:name w:val="annotation text"/>
    <w:basedOn w:val="a"/>
    <w:link w:val="af1"/>
    <w:uiPriority w:val="99"/>
    <w:unhideWhenUsed/>
    <w:rsid w:val="00E949CD"/>
    <w:pPr>
      <w:spacing w:line="240" w:lineRule="auto"/>
    </w:pPr>
    <w:rPr>
      <w:sz w:val="20"/>
      <w:szCs w:val="20"/>
    </w:rPr>
  </w:style>
  <w:style w:type="character" w:customStyle="1" w:styleId="af1">
    <w:name w:val="注释文本字符"/>
    <w:link w:val="af0"/>
    <w:uiPriority w:val="99"/>
    <w:rsid w:val="00E949CD"/>
    <w:rPr>
      <w:sz w:val="20"/>
      <w:szCs w:val="20"/>
    </w:rPr>
  </w:style>
  <w:style w:type="paragraph" w:styleId="af2">
    <w:name w:val="annotation subject"/>
    <w:basedOn w:val="af0"/>
    <w:next w:val="af0"/>
    <w:link w:val="af3"/>
    <w:uiPriority w:val="99"/>
    <w:semiHidden/>
    <w:unhideWhenUsed/>
    <w:rsid w:val="00E949CD"/>
    <w:rPr>
      <w:b/>
      <w:bCs/>
    </w:rPr>
  </w:style>
  <w:style w:type="character" w:customStyle="1" w:styleId="af3">
    <w:name w:val="批注主题字符"/>
    <w:link w:val="af2"/>
    <w:uiPriority w:val="99"/>
    <w:semiHidden/>
    <w:rsid w:val="00E949CD"/>
    <w:rPr>
      <w:b/>
      <w:bCs/>
      <w:sz w:val="20"/>
      <w:szCs w:val="20"/>
    </w:rPr>
  </w:style>
  <w:style w:type="paragraph" w:styleId="21">
    <w:name w:val="Body Text 2"/>
    <w:basedOn w:val="a"/>
    <w:link w:val="22"/>
    <w:rsid w:val="00E949CD"/>
    <w:pPr>
      <w:widowControl w:val="0"/>
      <w:spacing w:after="0" w:line="360" w:lineRule="auto"/>
      <w:ind w:right="-360"/>
      <w:jc w:val="both"/>
    </w:pPr>
    <w:rPr>
      <w:rFonts w:ascii="Arial" w:hAnsi="Arial"/>
      <w:i/>
      <w:kern w:val="2"/>
      <w:sz w:val="24"/>
      <w:szCs w:val="24"/>
    </w:rPr>
  </w:style>
  <w:style w:type="character" w:customStyle="1" w:styleId="22">
    <w:name w:val="正文文本 2字符"/>
    <w:link w:val="21"/>
    <w:rsid w:val="00E949CD"/>
    <w:rPr>
      <w:rFonts w:ascii="Arial" w:eastAsia="宋体" w:hAnsi="Arial" w:cs="Times New Roman"/>
      <w:i/>
      <w:kern w:val="2"/>
      <w:sz w:val="24"/>
      <w:szCs w:val="24"/>
    </w:rPr>
  </w:style>
  <w:style w:type="paragraph" w:customStyle="1" w:styleId="norm">
    <w:name w:val="norm"/>
    <w:basedOn w:val="a"/>
    <w:rsid w:val="007B21FA"/>
    <w:pPr>
      <w:spacing w:before="100" w:beforeAutospacing="1" w:after="100" w:afterAutospacing="1" w:line="240" w:lineRule="auto"/>
    </w:pPr>
    <w:rPr>
      <w:rFonts w:ascii="Times New Roman" w:eastAsia="Times New Roman" w:hAnsi="Times New Roman"/>
      <w:sz w:val="24"/>
      <w:szCs w:val="24"/>
    </w:rPr>
  </w:style>
  <w:style w:type="character" w:customStyle="1" w:styleId="journalname">
    <w:name w:val="journalname"/>
    <w:basedOn w:val="a0"/>
    <w:rsid w:val="001B3976"/>
  </w:style>
  <w:style w:type="character" w:customStyle="1" w:styleId="40">
    <w:name w:val="标题 4字符"/>
    <w:link w:val="4"/>
    <w:uiPriority w:val="9"/>
    <w:semiHidden/>
    <w:rsid w:val="003D2961"/>
    <w:rPr>
      <w:rFonts w:ascii="Cambria" w:eastAsia="宋体" w:hAnsi="Cambria" w:cs="Times New Roman"/>
      <w:b/>
      <w:bCs/>
      <w:i/>
      <w:iCs/>
      <w:color w:val="4F81BD"/>
    </w:rPr>
  </w:style>
  <w:style w:type="paragraph" w:customStyle="1" w:styleId="follows-h4">
    <w:name w:val="follows-h4"/>
    <w:basedOn w:val="a"/>
    <w:rsid w:val="003D2961"/>
    <w:pPr>
      <w:spacing w:before="100" w:beforeAutospacing="1" w:after="100" w:afterAutospacing="1" w:line="240" w:lineRule="auto"/>
    </w:pPr>
    <w:rPr>
      <w:rFonts w:ascii="Times New Roman" w:eastAsia="Times New Roman" w:hAnsi="Times New Roman"/>
      <w:sz w:val="24"/>
      <w:szCs w:val="24"/>
    </w:rPr>
  </w:style>
  <w:style w:type="character" w:customStyle="1" w:styleId="caps">
    <w:name w:val="caps"/>
    <w:basedOn w:val="a0"/>
    <w:rsid w:val="00591086"/>
  </w:style>
  <w:style w:type="character" w:styleId="HTML">
    <w:name w:val="HTML Acronym"/>
    <w:basedOn w:val="a0"/>
    <w:uiPriority w:val="99"/>
    <w:semiHidden/>
    <w:unhideWhenUsed/>
    <w:rsid w:val="002A3392"/>
  </w:style>
  <w:style w:type="character" w:customStyle="1" w:styleId="30">
    <w:name w:val="标题 3字符"/>
    <w:basedOn w:val="a0"/>
    <w:link w:val="3"/>
    <w:uiPriority w:val="9"/>
    <w:semiHidden/>
    <w:rsid w:val="00C61714"/>
    <w:rPr>
      <w:rFonts w:asciiTheme="majorHAnsi" w:eastAsiaTheme="majorEastAsia" w:hAnsiTheme="majorHAnsi" w:cstheme="majorBidi"/>
      <w:b/>
      <w:bCs/>
      <w:color w:val="4F81BD" w:themeColor="accent1"/>
      <w:sz w:val="22"/>
      <w:szCs w:val="22"/>
    </w:rPr>
  </w:style>
  <w:style w:type="character" w:customStyle="1" w:styleId="mw-headline">
    <w:name w:val="mw-headline"/>
    <w:basedOn w:val="a0"/>
    <w:rsid w:val="00C61714"/>
  </w:style>
</w:styles>
</file>

<file path=word/webSettings.xml><?xml version="1.0" encoding="utf-8"?>
<w:webSettings xmlns:r="http://schemas.openxmlformats.org/officeDocument/2006/relationships" xmlns:w="http://schemas.openxmlformats.org/wordprocessingml/2006/main">
  <w:divs>
    <w:div w:id="3408855">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378213929">
      <w:bodyDiv w:val="1"/>
      <w:marLeft w:val="0"/>
      <w:marRight w:val="0"/>
      <w:marTop w:val="0"/>
      <w:marBottom w:val="0"/>
      <w:divBdr>
        <w:top w:val="none" w:sz="0" w:space="0" w:color="auto"/>
        <w:left w:val="none" w:sz="0" w:space="0" w:color="auto"/>
        <w:bottom w:val="none" w:sz="0" w:space="0" w:color="auto"/>
        <w:right w:val="none" w:sz="0" w:space="0" w:color="auto"/>
      </w:divBdr>
    </w:div>
    <w:div w:id="379088230">
      <w:bodyDiv w:val="1"/>
      <w:marLeft w:val="0"/>
      <w:marRight w:val="0"/>
      <w:marTop w:val="0"/>
      <w:marBottom w:val="0"/>
      <w:divBdr>
        <w:top w:val="none" w:sz="0" w:space="0" w:color="auto"/>
        <w:left w:val="none" w:sz="0" w:space="0" w:color="auto"/>
        <w:bottom w:val="none" w:sz="0" w:space="0" w:color="auto"/>
        <w:right w:val="none" w:sz="0" w:space="0" w:color="auto"/>
      </w:divBdr>
      <w:divsChild>
        <w:div w:id="758595749">
          <w:marLeft w:val="0"/>
          <w:marRight w:val="0"/>
          <w:marTop w:val="0"/>
          <w:marBottom w:val="0"/>
          <w:divBdr>
            <w:top w:val="none" w:sz="0" w:space="0" w:color="auto"/>
            <w:left w:val="none" w:sz="0" w:space="0" w:color="auto"/>
            <w:bottom w:val="none" w:sz="0" w:space="0" w:color="auto"/>
            <w:right w:val="none" w:sz="0" w:space="0" w:color="auto"/>
          </w:divBdr>
          <w:divsChild>
            <w:div w:id="3783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2709">
      <w:bodyDiv w:val="1"/>
      <w:marLeft w:val="0"/>
      <w:marRight w:val="0"/>
      <w:marTop w:val="0"/>
      <w:marBottom w:val="0"/>
      <w:divBdr>
        <w:top w:val="none" w:sz="0" w:space="0" w:color="auto"/>
        <w:left w:val="none" w:sz="0" w:space="0" w:color="auto"/>
        <w:bottom w:val="none" w:sz="0" w:space="0" w:color="auto"/>
        <w:right w:val="none" w:sz="0" w:space="0" w:color="auto"/>
      </w:divBdr>
    </w:div>
    <w:div w:id="502746664">
      <w:bodyDiv w:val="1"/>
      <w:marLeft w:val="0"/>
      <w:marRight w:val="0"/>
      <w:marTop w:val="0"/>
      <w:marBottom w:val="0"/>
      <w:divBdr>
        <w:top w:val="none" w:sz="0" w:space="0" w:color="auto"/>
        <w:left w:val="none" w:sz="0" w:space="0" w:color="auto"/>
        <w:bottom w:val="none" w:sz="0" w:space="0" w:color="auto"/>
        <w:right w:val="none" w:sz="0" w:space="0" w:color="auto"/>
      </w:divBdr>
    </w:div>
    <w:div w:id="588275398">
      <w:bodyDiv w:val="1"/>
      <w:marLeft w:val="0"/>
      <w:marRight w:val="0"/>
      <w:marTop w:val="0"/>
      <w:marBottom w:val="0"/>
      <w:divBdr>
        <w:top w:val="none" w:sz="0" w:space="0" w:color="auto"/>
        <w:left w:val="none" w:sz="0" w:space="0" w:color="auto"/>
        <w:bottom w:val="none" w:sz="0" w:space="0" w:color="auto"/>
        <w:right w:val="none" w:sz="0" w:space="0" w:color="auto"/>
      </w:divBdr>
    </w:div>
    <w:div w:id="828256216">
      <w:bodyDiv w:val="1"/>
      <w:marLeft w:val="0"/>
      <w:marRight w:val="0"/>
      <w:marTop w:val="0"/>
      <w:marBottom w:val="0"/>
      <w:divBdr>
        <w:top w:val="none" w:sz="0" w:space="0" w:color="auto"/>
        <w:left w:val="none" w:sz="0" w:space="0" w:color="auto"/>
        <w:bottom w:val="none" w:sz="0" w:space="0" w:color="auto"/>
        <w:right w:val="none" w:sz="0" w:space="0" w:color="auto"/>
      </w:divBdr>
    </w:div>
    <w:div w:id="875242161">
      <w:bodyDiv w:val="1"/>
      <w:marLeft w:val="0"/>
      <w:marRight w:val="0"/>
      <w:marTop w:val="0"/>
      <w:marBottom w:val="0"/>
      <w:divBdr>
        <w:top w:val="none" w:sz="0" w:space="0" w:color="auto"/>
        <w:left w:val="none" w:sz="0" w:space="0" w:color="auto"/>
        <w:bottom w:val="none" w:sz="0" w:space="0" w:color="auto"/>
        <w:right w:val="none" w:sz="0" w:space="0" w:color="auto"/>
      </w:divBdr>
    </w:div>
    <w:div w:id="884606911">
      <w:bodyDiv w:val="1"/>
      <w:marLeft w:val="0"/>
      <w:marRight w:val="0"/>
      <w:marTop w:val="0"/>
      <w:marBottom w:val="0"/>
      <w:divBdr>
        <w:top w:val="none" w:sz="0" w:space="0" w:color="auto"/>
        <w:left w:val="none" w:sz="0" w:space="0" w:color="auto"/>
        <w:bottom w:val="none" w:sz="0" w:space="0" w:color="auto"/>
        <w:right w:val="none" w:sz="0" w:space="0" w:color="auto"/>
      </w:divBdr>
      <w:divsChild>
        <w:div w:id="1534151179">
          <w:marLeft w:val="0"/>
          <w:marRight w:val="0"/>
          <w:marTop w:val="0"/>
          <w:marBottom w:val="0"/>
          <w:divBdr>
            <w:top w:val="none" w:sz="0" w:space="0" w:color="auto"/>
            <w:left w:val="none" w:sz="0" w:space="0" w:color="auto"/>
            <w:bottom w:val="none" w:sz="0" w:space="0" w:color="auto"/>
            <w:right w:val="none" w:sz="0" w:space="0" w:color="auto"/>
          </w:divBdr>
          <w:divsChild>
            <w:div w:id="503975052">
              <w:marLeft w:val="0"/>
              <w:marRight w:val="0"/>
              <w:marTop w:val="0"/>
              <w:marBottom w:val="0"/>
              <w:divBdr>
                <w:top w:val="none" w:sz="0" w:space="0" w:color="auto"/>
                <w:left w:val="none" w:sz="0" w:space="0" w:color="auto"/>
                <w:bottom w:val="none" w:sz="0" w:space="0" w:color="auto"/>
                <w:right w:val="none" w:sz="0" w:space="0" w:color="auto"/>
              </w:divBdr>
              <w:divsChild>
                <w:div w:id="1534002727">
                  <w:marLeft w:val="0"/>
                  <w:marRight w:val="0"/>
                  <w:marTop w:val="0"/>
                  <w:marBottom w:val="0"/>
                  <w:divBdr>
                    <w:top w:val="none" w:sz="0" w:space="0" w:color="auto"/>
                    <w:left w:val="none" w:sz="0" w:space="0" w:color="auto"/>
                    <w:bottom w:val="none" w:sz="0" w:space="0" w:color="auto"/>
                    <w:right w:val="none" w:sz="0" w:space="0" w:color="auto"/>
                  </w:divBdr>
                  <w:divsChild>
                    <w:div w:id="14485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155221">
      <w:bodyDiv w:val="1"/>
      <w:marLeft w:val="0"/>
      <w:marRight w:val="0"/>
      <w:marTop w:val="0"/>
      <w:marBottom w:val="0"/>
      <w:divBdr>
        <w:top w:val="none" w:sz="0" w:space="0" w:color="auto"/>
        <w:left w:val="none" w:sz="0" w:space="0" w:color="auto"/>
        <w:bottom w:val="none" w:sz="0" w:space="0" w:color="auto"/>
        <w:right w:val="none" w:sz="0" w:space="0" w:color="auto"/>
      </w:divBdr>
    </w:div>
    <w:div w:id="999578177">
      <w:bodyDiv w:val="1"/>
      <w:marLeft w:val="0"/>
      <w:marRight w:val="0"/>
      <w:marTop w:val="0"/>
      <w:marBottom w:val="0"/>
      <w:divBdr>
        <w:top w:val="none" w:sz="0" w:space="0" w:color="auto"/>
        <w:left w:val="none" w:sz="0" w:space="0" w:color="auto"/>
        <w:bottom w:val="none" w:sz="0" w:space="0" w:color="auto"/>
        <w:right w:val="none" w:sz="0" w:space="0" w:color="auto"/>
      </w:divBdr>
    </w:div>
    <w:div w:id="1135290767">
      <w:bodyDiv w:val="1"/>
      <w:marLeft w:val="0"/>
      <w:marRight w:val="0"/>
      <w:marTop w:val="0"/>
      <w:marBottom w:val="0"/>
      <w:divBdr>
        <w:top w:val="none" w:sz="0" w:space="0" w:color="auto"/>
        <w:left w:val="none" w:sz="0" w:space="0" w:color="auto"/>
        <w:bottom w:val="none" w:sz="0" w:space="0" w:color="auto"/>
        <w:right w:val="none" w:sz="0" w:space="0" w:color="auto"/>
      </w:divBdr>
      <w:divsChild>
        <w:div w:id="1107580766">
          <w:marLeft w:val="0"/>
          <w:marRight w:val="0"/>
          <w:marTop w:val="0"/>
          <w:marBottom w:val="0"/>
          <w:divBdr>
            <w:top w:val="none" w:sz="0" w:space="0" w:color="auto"/>
            <w:left w:val="none" w:sz="0" w:space="0" w:color="auto"/>
            <w:bottom w:val="none" w:sz="0" w:space="0" w:color="auto"/>
            <w:right w:val="none" w:sz="0" w:space="0" w:color="auto"/>
          </w:divBdr>
          <w:divsChild>
            <w:div w:id="1774082987">
              <w:marLeft w:val="0"/>
              <w:marRight w:val="0"/>
              <w:marTop w:val="0"/>
              <w:marBottom w:val="0"/>
              <w:divBdr>
                <w:top w:val="none" w:sz="0" w:space="0" w:color="auto"/>
                <w:left w:val="none" w:sz="0" w:space="0" w:color="auto"/>
                <w:bottom w:val="none" w:sz="0" w:space="0" w:color="auto"/>
                <w:right w:val="none" w:sz="0" w:space="0" w:color="auto"/>
              </w:divBdr>
              <w:divsChild>
                <w:div w:id="1430735506">
                  <w:marLeft w:val="0"/>
                  <w:marRight w:val="0"/>
                  <w:marTop w:val="0"/>
                  <w:marBottom w:val="0"/>
                  <w:divBdr>
                    <w:top w:val="none" w:sz="0" w:space="0" w:color="auto"/>
                    <w:left w:val="none" w:sz="0" w:space="0" w:color="auto"/>
                    <w:bottom w:val="none" w:sz="0" w:space="0" w:color="auto"/>
                    <w:right w:val="none" w:sz="0" w:space="0" w:color="auto"/>
                  </w:divBdr>
                  <w:divsChild>
                    <w:div w:id="1139610958">
                      <w:marLeft w:val="0"/>
                      <w:marRight w:val="0"/>
                      <w:marTop w:val="0"/>
                      <w:marBottom w:val="0"/>
                      <w:divBdr>
                        <w:top w:val="none" w:sz="0" w:space="0" w:color="auto"/>
                        <w:left w:val="none" w:sz="0" w:space="0" w:color="auto"/>
                        <w:bottom w:val="none" w:sz="0" w:space="0" w:color="auto"/>
                        <w:right w:val="none" w:sz="0" w:space="0" w:color="auto"/>
                      </w:divBdr>
                      <w:divsChild>
                        <w:div w:id="8380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286299">
      <w:bodyDiv w:val="1"/>
      <w:marLeft w:val="0"/>
      <w:marRight w:val="0"/>
      <w:marTop w:val="0"/>
      <w:marBottom w:val="0"/>
      <w:divBdr>
        <w:top w:val="none" w:sz="0" w:space="0" w:color="auto"/>
        <w:left w:val="none" w:sz="0" w:space="0" w:color="auto"/>
        <w:bottom w:val="none" w:sz="0" w:space="0" w:color="auto"/>
        <w:right w:val="none" w:sz="0" w:space="0" w:color="auto"/>
      </w:divBdr>
    </w:div>
    <w:div w:id="1321807491">
      <w:bodyDiv w:val="1"/>
      <w:marLeft w:val="0"/>
      <w:marRight w:val="0"/>
      <w:marTop w:val="0"/>
      <w:marBottom w:val="0"/>
      <w:divBdr>
        <w:top w:val="none" w:sz="0" w:space="0" w:color="auto"/>
        <w:left w:val="none" w:sz="0" w:space="0" w:color="auto"/>
        <w:bottom w:val="none" w:sz="0" w:space="0" w:color="auto"/>
        <w:right w:val="none" w:sz="0" w:space="0" w:color="auto"/>
      </w:divBdr>
    </w:div>
    <w:div w:id="1351101354">
      <w:bodyDiv w:val="1"/>
      <w:marLeft w:val="0"/>
      <w:marRight w:val="0"/>
      <w:marTop w:val="0"/>
      <w:marBottom w:val="0"/>
      <w:divBdr>
        <w:top w:val="none" w:sz="0" w:space="0" w:color="auto"/>
        <w:left w:val="none" w:sz="0" w:space="0" w:color="auto"/>
        <w:bottom w:val="none" w:sz="0" w:space="0" w:color="auto"/>
        <w:right w:val="none" w:sz="0" w:space="0" w:color="auto"/>
      </w:divBdr>
    </w:div>
    <w:div w:id="1457141488">
      <w:bodyDiv w:val="1"/>
      <w:marLeft w:val="0"/>
      <w:marRight w:val="0"/>
      <w:marTop w:val="0"/>
      <w:marBottom w:val="0"/>
      <w:divBdr>
        <w:top w:val="none" w:sz="0" w:space="0" w:color="auto"/>
        <w:left w:val="none" w:sz="0" w:space="0" w:color="auto"/>
        <w:bottom w:val="none" w:sz="0" w:space="0" w:color="auto"/>
        <w:right w:val="none" w:sz="0" w:space="0" w:color="auto"/>
      </w:divBdr>
    </w:div>
    <w:div w:id="1552613873">
      <w:bodyDiv w:val="1"/>
      <w:marLeft w:val="0"/>
      <w:marRight w:val="0"/>
      <w:marTop w:val="0"/>
      <w:marBottom w:val="0"/>
      <w:divBdr>
        <w:top w:val="none" w:sz="0" w:space="0" w:color="auto"/>
        <w:left w:val="none" w:sz="0" w:space="0" w:color="auto"/>
        <w:bottom w:val="none" w:sz="0" w:space="0" w:color="auto"/>
        <w:right w:val="none" w:sz="0" w:space="0" w:color="auto"/>
      </w:divBdr>
      <w:divsChild>
        <w:div w:id="377360060">
          <w:marLeft w:val="0"/>
          <w:marRight w:val="0"/>
          <w:marTop w:val="0"/>
          <w:marBottom w:val="0"/>
          <w:divBdr>
            <w:top w:val="none" w:sz="0" w:space="0" w:color="auto"/>
            <w:left w:val="none" w:sz="0" w:space="0" w:color="auto"/>
            <w:bottom w:val="none" w:sz="0" w:space="0" w:color="auto"/>
            <w:right w:val="none" w:sz="0" w:space="0" w:color="auto"/>
          </w:divBdr>
        </w:div>
      </w:divsChild>
    </w:div>
    <w:div w:id="1555509361">
      <w:bodyDiv w:val="1"/>
      <w:marLeft w:val="0"/>
      <w:marRight w:val="0"/>
      <w:marTop w:val="0"/>
      <w:marBottom w:val="0"/>
      <w:divBdr>
        <w:top w:val="none" w:sz="0" w:space="0" w:color="auto"/>
        <w:left w:val="none" w:sz="0" w:space="0" w:color="auto"/>
        <w:bottom w:val="none" w:sz="0" w:space="0" w:color="auto"/>
        <w:right w:val="none" w:sz="0" w:space="0" w:color="auto"/>
      </w:divBdr>
      <w:divsChild>
        <w:div w:id="454524429">
          <w:marLeft w:val="0"/>
          <w:marRight w:val="0"/>
          <w:marTop w:val="0"/>
          <w:marBottom w:val="0"/>
          <w:divBdr>
            <w:top w:val="none" w:sz="0" w:space="0" w:color="auto"/>
            <w:left w:val="none" w:sz="0" w:space="0" w:color="auto"/>
            <w:bottom w:val="none" w:sz="0" w:space="0" w:color="auto"/>
            <w:right w:val="none" w:sz="0" w:space="0" w:color="auto"/>
          </w:divBdr>
        </w:div>
      </w:divsChild>
    </w:div>
    <w:div w:id="1563179816">
      <w:bodyDiv w:val="1"/>
      <w:marLeft w:val="0"/>
      <w:marRight w:val="0"/>
      <w:marTop w:val="0"/>
      <w:marBottom w:val="0"/>
      <w:divBdr>
        <w:top w:val="none" w:sz="0" w:space="0" w:color="auto"/>
        <w:left w:val="none" w:sz="0" w:space="0" w:color="auto"/>
        <w:bottom w:val="none" w:sz="0" w:space="0" w:color="auto"/>
        <w:right w:val="none" w:sz="0" w:space="0" w:color="auto"/>
      </w:divBdr>
    </w:div>
    <w:div w:id="1578127842">
      <w:bodyDiv w:val="1"/>
      <w:marLeft w:val="0"/>
      <w:marRight w:val="0"/>
      <w:marTop w:val="0"/>
      <w:marBottom w:val="0"/>
      <w:divBdr>
        <w:top w:val="none" w:sz="0" w:space="0" w:color="auto"/>
        <w:left w:val="none" w:sz="0" w:space="0" w:color="auto"/>
        <w:bottom w:val="none" w:sz="0" w:space="0" w:color="auto"/>
        <w:right w:val="none" w:sz="0" w:space="0" w:color="auto"/>
      </w:divBdr>
      <w:divsChild>
        <w:div w:id="1391540821">
          <w:marLeft w:val="0"/>
          <w:marRight w:val="0"/>
          <w:marTop w:val="0"/>
          <w:marBottom w:val="0"/>
          <w:divBdr>
            <w:top w:val="none" w:sz="0" w:space="0" w:color="auto"/>
            <w:left w:val="none" w:sz="0" w:space="0" w:color="auto"/>
            <w:bottom w:val="none" w:sz="0" w:space="0" w:color="auto"/>
            <w:right w:val="none" w:sz="0" w:space="0" w:color="auto"/>
          </w:divBdr>
          <w:divsChild>
            <w:div w:id="1462532657">
              <w:marLeft w:val="0"/>
              <w:marRight w:val="0"/>
              <w:marTop w:val="0"/>
              <w:marBottom w:val="0"/>
              <w:divBdr>
                <w:top w:val="none" w:sz="0" w:space="0" w:color="auto"/>
                <w:left w:val="none" w:sz="0" w:space="0" w:color="auto"/>
                <w:bottom w:val="none" w:sz="0" w:space="0" w:color="auto"/>
                <w:right w:val="none" w:sz="0" w:space="0" w:color="auto"/>
              </w:divBdr>
              <w:divsChild>
                <w:div w:id="2014916033">
                  <w:marLeft w:val="0"/>
                  <w:marRight w:val="0"/>
                  <w:marTop w:val="0"/>
                  <w:marBottom w:val="0"/>
                  <w:divBdr>
                    <w:top w:val="none" w:sz="0" w:space="0" w:color="auto"/>
                    <w:left w:val="none" w:sz="0" w:space="0" w:color="auto"/>
                    <w:bottom w:val="none" w:sz="0" w:space="0" w:color="auto"/>
                    <w:right w:val="none" w:sz="0" w:space="0" w:color="auto"/>
                  </w:divBdr>
                  <w:divsChild>
                    <w:div w:id="247662622">
                      <w:marLeft w:val="0"/>
                      <w:marRight w:val="0"/>
                      <w:marTop w:val="0"/>
                      <w:marBottom w:val="0"/>
                      <w:divBdr>
                        <w:top w:val="none" w:sz="0" w:space="0" w:color="auto"/>
                        <w:left w:val="none" w:sz="0" w:space="0" w:color="auto"/>
                        <w:bottom w:val="none" w:sz="0" w:space="0" w:color="auto"/>
                        <w:right w:val="none" w:sz="0" w:space="0" w:color="auto"/>
                      </w:divBdr>
                      <w:divsChild>
                        <w:div w:id="11502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007506">
      <w:bodyDiv w:val="1"/>
      <w:marLeft w:val="0"/>
      <w:marRight w:val="0"/>
      <w:marTop w:val="0"/>
      <w:marBottom w:val="0"/>
      <w:divBdr>
        <w:top w:val="none" w:sz="0" w:space="0" w:color="auto"/>
        <w:left w:val="none" w:sz="0" w:space="0" w:color="auto"/>
        <w:bottom w:val="none" w:sz="0" w:space="0" w:color="auto"/>
        <w:right w:val="none" w:sz="0" w:space="0" w:color="auto"/>
      </w:divBdr>
    </w:div>
    <w:div w:id="1786657626">
      <w:bodyDiv w:val="1"/>
      <w:marLeft w:val="0"/>
      <w:marRight w:val="0"/>
      <w:marTop w:val="0"/>
      <w:marBottom w:val="0"/>
      <w:divBdr>
        <w:top w:val="none" w:sz="0" w:space="0" w:color="auto"/>
        <w:left w:val="none" w:sz="0" w:space="0" w:color="auto"/>
        <w:bottom w:val="none" w:sz="0" w:space="0" w:color="auto"/>
        <w:right w:val="none" w:sz="0" w:space="0" w:color="auto"/>
      </w:divBdr>
    </w:div>
    <w:div w:id="1791045413">
      <w:bodyDiv w:val="1"/>
      <w:marLeft w:val="0"/>
      <w:marRight w:val="0"/>
      <w:marTop w:val="0"/>
      <w:marBottom w:val="0"/>
      <w:divBdr>
        <w:top w:val="none" w:sz="0" w:space="0" w:color="auto"/>
        <w:left w:val="none" w:sz="0" w:space="0" w:color="auto"/>
        <w:bottom w:val="none" w:sz="0" w:space="0" w:color="auto"/>
        <w:right w:val="none" w:sz="0" w:space="0" w:color="auto"/>
      </w:divBdr>
    </w:div>
    <w:div w:id="1851288367">
      <w:bodyDiv w:val="1"/>
      <w:marLeft w:val="0"/>
      <w:marRight w:val="0"/>
      <w:marTop w:val="0"/>
      <w:marBottom w:val="0"/>
      <w:divBdr>
        <w:top w:val="none" w:sz="0" w:space="0" w:color="auto"/>
        <w:left w:val="none" w:sz="0" w:space="0" w:color="auto"/>
        <w:bottom w:val="none" w:sz="0" w:space="0" w:color="auto"/>
        <w:right w:val="none" w:sz="0" w:space="0" w:color="auto"/>
      </w:divBdr>
      <w:divsChild>
        <w:div w:id="2118525860">
          <w:marLeft w:val="0"/>
          <w:marRight w:val="0"/>
          <w:marTop w:val="0"/>
          <w:marBottom w:val="0"/>
          <w:divBdr>
            <w:top w:val="none" w:sz="0" w:space="0" w:color="auto"/>
            <w:left w:val="none" w:sz="0" w:space="0" w:color="auto"/>
            <w:bottom w:val="none" w:sz="0" w:space="0" w:color="auto"/>
            <w:right w:val="none" w:sz="0" w:space="0" w:color="auto"/>
          </w:divBdr>
          <w:divsChild>
            <w:div w:id="1992631382">
              <w:marLeft w:val="0"/>
              <w:marRight w:val="0"/>
              <w:marTop w:val="0"/>
              <w:marBottom w:val="0"/>
              <w:divBdr>
                <w:top w:val="none" w:sz="0" w:space="0" w:color="auto"/>
                <w:left w:val="none" w:sz="0" w:space="0" w:color="auto"/>
                <w:bottom w:val="none" w:sz="0" w:space="0" w:color="auto"/>
                <w:right w:val="none" w:sz="0" w:space="0" w:color="auto"/>
              </w:divBdr>
              <w:divsChild>
                <w:div w:id="1991865722">
                  <w:marLeft w:val="0"/>
                  <w:marRight w:val="0"/>
                  <w:marTop w:val="0"/>
                  <w:marBottom w:val="0"/>
                  <w:divBdr>
                    <w:top w:val="none" w:sz="0" w:space="0" w:color="auto"/>
                    <w:left w:val="none" w:sz="0" w:space="0" w:color="auto"/>
                    <w:bottom w:val="none" w:sz="0" w:space="0" w:color="auto"/>
                    <w:right w:val="none" w:sz="0" w:space="0" w:color="auto"/>
                  </w:divBdr>
                  <w:divsChild>
                    <w:div w:id="7880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627412">
      <w:bodyDiv w:val="1"/>
      <w:marLeft w:val="0"/>
      <w:marRight w:val="0"/>
      <w:marTop w:val="0"/>
      <w:marBottom w:val="0"/>
      <w:divBdr>
        <w:top w:val="none" w:sz="0" w:space="0" w:color="auto"/>
        <w:left w:val="none" w:sz="0" w:space="0" w:color="auto"/>
        <w:bottom w:val="none" w:sz="0" w:space="0" w:color="auto"/>
        <w:right w:val="none" w:sz="0" w:space="0" w:color="auto"/>
      </w:divBdr>
    </w:div>
    <w:div w:id="2072195501">
      <w:bodyDiv w:val="1"/>
      <w:marLeft w:val="0"/>
      <w:marRight w:val="0"/>
      <w:marTop w:val="0"/>
      <w:marBottom w:val="0"/>
      <w:divBdr>
        <w:top w:val="none" w:sz="0" w:space="0" w:color="auto"/>
        <w:left w:val="none" w:sz="0" w:space="0" w:color="auto"/>
        <w:bottom w:val="none" w:sz="0" w:space="0" w:color="auto"/>
        <w:right w:val="none" w:sz="0" w:space="0" w:color="auto"/>
      </w:divBdr>
      <w:divsChild>
        <w:div w:id="690226743">
          <w:marLeft w:val="0"/>
          <w:marRight w:val="0"/>
          <w:marTop w:val="0"/>
          <w:marBottom w:val="0"/>
          <w:divBdr>
            <w:top w:val="none" w:sz="0" w:space="0" w:color="auto"/>
            <w:left w:val="none" w:sz="0" w:space="0" w:color="auto"/>
            <w:bottom w:val="none" w:sz="0" w:space="0" w:color="auto"/>
            <w:right w:val="none" w:sz="0" w:space="0" w:color="auto"/>
          </w:divBdr>
          <w:divsChild>
            <w:div w:id="1102916468">
              <w:marLeft w:val="0"/>
              <w:marRight w:val="0"/>
              <w:marTop w:val="0"/>
              <w:marBottom w:val="0"/>
              <w:divBdr>
                <w:top w:val="none" w:sz="0" w:space="0" w:color="auto"/>
                <w:left w:val="none" w:sz="0" w:space="0" w:color="auto"/>
                <w:bottom w:val="none" w:sz="0" w:space="0" w:color="auto"/>
                <w:right w:val="none" w:sz="0" w:space="0" w:color="auto"/>
              </w:divBdr>
              <w:divsChild>
                <w:div w:id="142915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bi.ac.uk/QuickGO/GTerm?id=GO:000726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20FF8-1EDF-49C3-ABD2-94B87BBC9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2572</Words>
  <Characters>14663</Characters>
  <Application>Microsoft Office Word</Application>
  <DocSecurity>0</DocSecurity>
  <Lines>122</Lines>
  <Paragraphs>34</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GlaxoSmithKline</Company>
  <LinksUpToDate>false</LinksUpToDate>
  <CharactersWithSpaces>17201</CharactersWithSpaces>
  <SharedDoc>false</SharedDoc>
  <HLinks>
    <vt:vector size="18" baseType="variant">
      <vt:variant>
        <vt:i4>3538989</vt:i4>
      </vt:variant>
      <vt:variant>
        <vt:i4>127</vt:i4>
      </vt:variant>
      <vt:variant>
        <vt:i4>0</vt:i4>
      </vt:variant>
      <vt:variant>
        <vt:i4>5</vt:i4>
      </vt:variant>
      <vt:variant>
        <vt:lpwstr>http://stitch.embl.de/</vt:lpwstr>
      </vt:variant>
      <vt:variant>
        <vt:lpwstr/>
      </vt:variant>
      <vt:variant>
        <vt:i4>6488121</vt:i4>
      </vt:variant>
      <vt:variant>
        <vt:i4>118</vt:i4>
      </vt:variant>
      <vt:variant>
        <vt:i4>0</vt:i4>
      </vt:variant>
      <vt:variant>
        <vt:i4>5</vt:i4>
      </vt:variant>
      <vt:variant>
        <vt:lpwstr>http://sideeffects.embl.de/</vt:lpwstr>
      </vt:variant>
      <vt:variant>
        <vt:lpwstr/>
      </vt:variant>
      <vt:variant>
        <vt:i4>3538989</vt:i4>
      </vt:variant>
      <vt:variant>
        <vt:i4>104</vt:i4>
      </vt:variant>
      <vt:variant>
        <vt:i4>0</vt:i4>
      </vt:variant>
      <vt:variant>
        <vt:i4>5</vt:i4>
      </vt:variant>
      <vt:variant>
        <vt:lpwstr>http://stitch.embl.de/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jjh12600</dc:creator>
  <cp:lastModifiedBy>jlhuang</cp:lastModifiedBy>
  <cp:revision>30</cp:revision>
  <cp:lastPrinted>2012-07-13T11:58:00Z</cp:lastPrinted>
  <dcterms:created xsi:type="dcterms:W3CDTF">2012-11-30T05:53:00Z</dcterms:created>
  <dcterms:modified xsi:type="dcterms:W3CDTF">2012-12-09T05:00:00Z</dcterms:modified>
</cp:coreProperties>
</file>