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0D106" w14:textId="77777777" w:rsidR="00E932E2" w:rsidRPr="00E932E2" w:rsidRDefault="00E932E2" w:rsidP="00E932E2">
      <w:pPr>
        <w:autoSpaceDE w:val="0"/>
        <w:autoSpaceDN w:val="0"/>
        <w:adjustRightInd w:val="0"/>
        <w:jc w:val="center"/>
        <w:rPr>
          <w:rFonts w:ascii="Arial" w:hAnsi="Arial" w:cs="Arial"/>
          <w:b/>
          <w:bCs/>
          <w:kern w:val="28"/>
          <w:sz w:val="32"/>
          <w:szCs w:val="32"/>
        </w:rPr>
      </w:pPr>
      <w:r w:rsidRPr="00E932E2">
        <w:rPr>
          <w:rFonts w:ascii="Arial" w:hAnsi="Arial" w:cs="Arial"/>
          <w:b/>
          <w:bCs/>
          <w:kern w:val="28"/>
          <w:sz w:val="32"/>
          <w:szCs w:val="32"/>
        </w:rPr>
        <w:t>Distinct types of disorder in the human proteome: functional implications for alternative splicing</w:t>
      </w:r>
    </w:p>
    <w:p w14:paraId="2B55C61E" w14:textId="77777777" w:rsidR="00A05091" w:rsidRDefault="00A05091" w:rsidP="006C1B9D">
      <w:pPr>
        <w:autoSpaceDE w:val="0"/>
        <w:autoSpaceDN w:val="0"/>
        <w:adjustRightInd w:val="0"/>
        <w:jc w:val="center"/>
        <w:rPr>
          <w:rFonts w:ascii="Arial" w:hAnsi="Arial" w:cs="Arial"/>
          <w:b/>
          <w:bCs/>
          <w:kern w:val="28"/>
          <w:sz w:val="32"/>
          <w:szCs w:val="32"/>
        </w:rPr>
      </w:pPr>
    </w:p>
    <w:p w14:paraId="229C2A41" w14:textId="714CD35F" w:rsidR="00A32A30" w:rsidRDefault="00A05091" w:rsidP="006C1B9D">
      <w:pPr>
        <w:autoSpaceDE w:val="0"/>
        <w:autoSpaceDN w:val="0"/>
        <w:adjustRightInd w:val="0"/>
        <w:jc w:val="center"/>
        <w:rPr>
          <w:rFonts w:ascii="Arial" w:hAnsi="Arial" w:cs="Arial"/>
          <w:b/>
          <w:bCs/>
          <w:kern w:val="28"/>
          <w:sz w:val="32"/>
          <w:szCs w:val="32"/>
        </w:rPr>
      </w:pPr>
      <w:r>
        <w:rPr>
          <w:rFonts w:ascii="Arial" w:hAnsi="Arial" w:cs="Arial"/>
          <w:b/>
          <w:bCs/>
          <w:kern w:val="28"/>
          <w:sz w:val="32"/>
          <w:szCs w:val="32"/>
        </w:rPr>
        <w:t>Supplement</w:t>
      </w:r>
    </w:p>
    <w:p w14:paraId="5C0DB470" w14:textId="77777777" w:rsidR="00A32A30" w:rsidRPr="002317A0" w:rsidRDefault="00A32A30" w:rsidP="00A32A30">
      <w:pPr>
        <w:autoSpaceDE w:val="0"/>
        <w:autoSpaceDN w:val="0"/>
        <w:adjustRightInd w:val="0"/>
        <w:jc w:val="center"/>
        <w:rPr>
          <w:rFonts w:eastAsia="Times New Roman"/>
          <w:color w:val="000000"/>
        </w:rPr>
      </w:pPr>
    </w:p>
    <w:p w14:paraId="20EDD96A" w14:textId="27909E23" w:rsidR="00CE1ACA" w:rsidRDefault="004716EA" w:rsidP="00A32A30">
      <w:pPr>
        <w:autoSpaceDE w:val="0"/>
        <w:autoSpaceDN w:val="0"/>
        <w:adjustRightInd w:val="0"/>
        <w:jc w:val="center"/>
        <w:rPr>
          <w:rFonts w:eastAsia="Times New Roman"/>
          <w:color w:val="000000"/>
          <w:lang w:val="de-DE"/>
        </w:rPr>
      </w:pPr>
      <w:r>
        <w:rPr>
          <w:rFonts w:eastAsia="Times New Roman"/>
          <w:color w:val="000000"/>
          <w:lang w:val="de-DE"/>
        </w:rPr>
        <w:t>Recep Colak</w:t>
      </w:r>
      <w:r w:rsidRPr="00C560F9">
        <w:rPr>
          <w:rFonts w:eastAsia="Times New Roman"/>
          <w:color w:val="000000"/>
          <w:vertAlign w:val="superscript"/>
          <w:lang w:val="de-DE"/>
        </w:rPr>
        <w:t>1,</w:t>
      </w:r>
      <w:proofErr w:type="gramStart"/>
      <w:r w:rsidRPr="00C560F9">
        <w:rPr>
          <w:rFonts w:eastAsia="Times New Roman"/>
          <w:color w:val="000000"/>
          <w:vertAlign w:val="superscript"/>
          <w:lang w:val="de-DE"/>
        </w:rPr>
        <w:t>2,4</w:t>
      </w:r>
      <w:proofErr w:type="gramEnd"/>
      <w:r>
        <w:rPr>
          <w:rFonts w:eastAsia="Times New Roman"/>
          <w:color w:val="000000"/>
          <w:vertAlign w:val="superscript"/>
          <w:lang w:val="de-DE"/>
        </w:rPr>
        <w:t>*</w:t>
      </w:r>
      <w:r w:rsidR="00886CEB">
        <w:rPr>
          <w:rFonts w:eastAsia="Times New Roman"/>
          <w:color w:val="000000"/>
          <w:lang w:val="de-DE"/>
        </w:rPr>
        <w:t>,</w:t>
      </w:r>
      <w:r w:rsidR="00886CEB">
        <w:rPr>
          <w:rFonts w:eastAsia="Times New Roman"/>
          <w:color w:val="000000"/>
          <w:vertAlign w:val="superscript"/>
          <w:lang w:val="de-DE"/>
        </w:rPr>
        <w:t xml:space="preserve"> </w:t>
      </w:r>
      <w:proofErr w:type="spellStart"/>
      <w:r w:rsidR="00192054">
        <w:rPr>
          <w:rFonts w:eastAsia="Times New Roman"/>
          <w:color w:val="000000"/>
          <w:lang w:val="de-DE"/>
        </w:rPr>
        <w:t>TaeHyung</w:t>
      </w:r>
      <w:proofErr w:type="spellEnd"/>
      <w:r w:rsidR="00192054">
        <w:rPr>
          <w:rFonts w:eastAsia="Times New Roman"/>
          <w:color w:val="000000"/>
          <w:lang w:val="de-DE"/>
        </w:rPr>
        <w:t xml:space="preserve"> Kim</w:t>
      </w:r>
      <w:r w:rsidR="00192054" w:rsidRPr="00192054">
        <w:rPr>
          <w:rFonts w:eastAsia="Times New Roman"/>
          <w:color w:val="000000"/>
          <w:vertAlign w:val="superscript"/>
          <w:lang w:val="de-DE"/>
        </w:rPr>
        <w:t>1,2</w:t>
      </w:r>
      <w:r w:rsidR="00C560F9">
        <w:rPr>
          <w:rFonts w:eastAsia="Times New Roman"/>
          <w:color w:val="000000"/>
          <w:vertAlign w:val="superscript"/>
          <w:lang w:val="de-DE"/>
        </w:rPr>
        <w:t>,4</w:t>
      </w:r>
      <w:r w:rsidR="00192054" w:rsidRPr="00192054">
        <w:rPr>
          <w:rFonts w:eastAsia="Times New Roman"/>
          <w:color w:val="000000"/>
          <w:vertAlign w:val="superscript"/>
          <w:lang w:val="de-DE"/>
        </w:rPr>
        <w:t>*</w:t>
      </w:r>
      <w:r w:rsidR="00A32A30">
        <w:rPr>
          <w:rFonts w:eastAsia="Times New Roman"/>
          <w:color w:val="000000"/>
          <w:lang w:val="de-DE"/>
        </w:rPr>
        <w:t>, Magali Michaut</w:t>
      </w:r>
      <w:r w:rsidR="00192054">
        <w:rPr>
          <w:rFonts w:eastAsia="Times New Roman"/>
          <w:color w:val="000000"/>
          <w:vertAlign w:val="superscript"/>
          <w:lang w:val="de-DE"/>
        </w:rPr>
        <w:t>1,2</w:t>
      </w:r>
      <w:r w:rsidR="00A32A30">
        <w:rPr>
          <w:rFonts w:eastAsia="Times New Roman"/>
          <w:color w:val="000000"/>
          <w:lang w:val="de-DE"/>
        </w:rPr>
        <w:t xml:space="preserve">, </w:t>
      </w:r>
      <w:r w:rsidR="00192054">
        <w:rPr>
          <w:rFonts w:eastAsia="Times New Roman"/>
          <w:color w:val="000000"/>
          <w:lang w:val="de-DE"/>
        </w:rPr>
        <w:t>Mark Sun</w:t>
      </w:r>
      <w:r w:rsidR="00192054" w:rsidRPr="00192054">
        <w:rPr>
          <w:rFonts w:eastAsia="Times New Roman"/>
          <w:color w:val="000000"/>
          <w:vertAlign w:val="superscript"/>
          <w:lang w:val="de-DE"/>
        </w:rPr>
        <w:t>1,2</w:t>
      </w:r>
      <w:r w:rsidR="00C560F9">
        <w:rPr>
          <w:rFonts w:eastAsia="Times New Roman"/>
          <w:color w:val="000000"/>
          <w:vertAlign w:val="superscript"/>
          <w:lang w:val="de-DE"/>
        </w:rPr>
        <w:t>,4</w:t>
      </w:r>
      <w:r w:rsidR="00192054">
        <w:rPr>
          <w:rFonts w:eastAsia="Times New Roman"/>
          <w:color w:val="000000"/>
          <w:lang w:val="de-DE"/>
        </w:rPr>
        <w:t xml:space="preserve">, </w:t>
      </w:r>
      <w:r w:rsidR="00F83809">
        <w:rPr>
          <w:rFonts w:eastAsia="Times New Roman"/>
          <w:color w:val="000000"/>
          <w:lang w:val="de-DE"/>
        </w:rPr>
        <w:t>Manuel Irimia</w:t>
      </w:r>
      <w:r w:rsidR="0093774E">
        <w:rPr>
          <w:rFonts w:eastAsia="Times New Roman"/>
          <w:color w:val="000000"/>
          <w:vertAlign w:val="superscript"/>
          <w:lang w:val="de-DE"/>
        </w:rPr>
        <w:t>1,2</w:t>
      </w:r>
      <w:r w:rsidR="00F83809">
        <w:rPr>
          <w:rFonts w:eastAsia="Times New Roman"/>
          <w:color w:val="000000"/>
          <w:lang w:val="de-DE"/>
        </w:rPr>
        <w:t xml:space="preserve">, </w:t>
      </w:r>
      <w:r w:rsidR="00192054">
        <w:rPr>
          <w:rFonts w:eastAsia="Times New Roman"/>
          <w:color w:val="000000"/>
          <w:lang w:val="de-DE"/>
        </w:rPr>
        <w:t>Jeremy Bellay</w:t>
      </w:r>
      <w:r w:rsidR="00192054">
        <w:rPr>
          <w:rFonts w:eastAsia="Times New Roman"/>
          <w:color w:val="000000"/>
          <w:vertAlign w:val="superscript"/>
          <w:lang w:val="de-DE"/>
        </w:rPr>
        <w:t>5</w:t>
      </w:r>
      <w:r w:rsidR="00192054">
        <w:rPr>
          <w:rFonts w:eastAsia="Times New Roman"/>
          <w:color w:val="000000"/>
          <w:lang w:val="de-DE"/>
        </w:rPr>
        <w:t xml:space="preserve">, </w:t>
      </w:r>
      <w:r w:rsidR="00C73405">
        <w:rPr>
          <w:rFonts w:eastAsia="Times New Roman"/>
          <w:color w:val="000000"/>
          <w:lang w:val="de-DE"/>
        </w:rPr>
        <w:t>Chad L. Myers</w:t>
      </w:r>
      <w:r w:rsidR="00C73405">
        <w:rPr>
          <w:rFonts w:eastAsia="Times New Roman"/>
          <w:color w:val="000000"/>
          <w:vertAlign w:val="superscript"/>
          <w:lang w:val="de-DE"/>
        </w:rPr>
        <w:t>5</w:t>
      </w:r>
      <w:r>
        <w:rPr>
          <w:rFonts w:eastAsia="Times New Roman"/>
          <w:color w:val="000000"/>
          <w:lang w:val="de-DE"/>
        </w:rPr>
        <w:t>, Benjamin J Blencowe</w:t>
      </w:r>
      <w:r w:rsidR="0093774E">
        <w:rPr>
          <w:rFonts w:eastAsia="Times New Roman"/>
          <w:color w:val="000000"/>
          <w:vertAlign w:val="superscript"/>
          <w:lang w:val="de-DE"/>
        </w:rPr>
        <w:t>1,2</w:t>
      </w:r>
      <w:r w:rsidR="00F65AC5" w:rsidRPr="00F74B60">
        <w:rPr>
          <w:rFonts w:eastAsia="Times New Roman"/>
          <w:color w:val="000000"/>
          <w:lang w:val="de-DE"/>
        </w:rPr>
        <w:t>¶</w:t>
      </w:r>
      <w:r>
        <w:rPr>
          <w:rFonts w:eastAsia="Times New Roman"/>
          <w:color w:val="000000"/>
          <w:lang w:val="de-DE"/>
        </w:rPr>
        <w:t xml:space="preserve"> </w:t>
      </w:r>
      <w:proofErr w:type="spellStart"/>
      <w:r w:rsidR="00A32A30">
        <w:rPr>
          <w:rFonts w:eastAsia="Times New Roman"/>
          <w:color w:val="000000"/>
          <w:lang w:val="de-DE"/>
        </w:rPr>
        <w:t>and</w:t>
      </w:r>
      <w:proofErr w:type="spellEnd"/>
      <w:r w:rsidR="00A32A30">
        <w:rPr>
          <w:rFonts w:eastAsia="Times New Roman"/>
          <w:color w:val="000000"/>
          <w:lang w:val="de-DE"/>
        </w:rPr>
        <w:t xml:space="preserve"> </w:t>
      </w:r>
    </w:p>
    <w:p w14:paraId="14D008B4" w14:textId="5FBA7F10" w:rsidR="00A32A30" w:rsidRPr="00F74B60" w:rsidRDefault="00A32A30" w:rsidP="00A32A30">
      <w:pPr>
        <w:autoSpaceDE w:val="0"/>
        <w:autoSpaceDN w:val="0"/>
        <w:adjustRightInd w:val="0"/>
        <w:jc w:val="center"/>
        <w:rPr>
          <w:rFonts w:eastAsia="Times New Roman"/>
          <w:color w:val="000000"/>
          <w:lang w:val="de-DE"/>
        </w:rPr>
      </w:pPr>
      <w:r w:rsidRPr="00F74B60">
        <w:rPr>
          <w:rFonts w:eastAsia="Times New Roman"/>
          <w:color w:val="000000"/>
          <w:lang w:val="de-DE"/>
        </w:rPr>
        <w:t>Philip M. Kim</w:t>
      </w:r>
      <w:r w:rsidR="00192054">
        <w:rPr>
          <w:rFonts w:eastAsia="Times New Roman"/>
          <w:color w:val="000000"/>
          <w:vertAlign w:val="superscript"/>
          <w:lang w:val="de-DE"/>
        </w:rPr>
        <w:t>1,2,3,4</w:t>
      </w:r>
      <w:r w:rsidRPr="00F74B60">
        <w:rPr>
          <w:rFonts w:eastAsia="Times New Roman"/>
          <w:color w:val="000000"/>
          <w:lang w:val="de-DE"/>
        </w:rPr>
        <w:t>¶</w:t>
      </w:r>
    </w:p>
    <w:p w14:paraId="0BEA96F8" w14:textId="77777777" w:rsidR="00A32A30" w:rsidRDefault="00A32A30" w:rsidP="00A32A30">
      <w:pPr>
        <w:autoSpaceDE w:val="0"/>
        <w:autoSpaceDN w:val="0"/>
        <w:adjustRightInd w:val="0"/>
        <w:jc w:val="center"/>
        <w:rPr>
          <w:rFonts w:eastAsia="Times New Roman"/>
          <w:color w:val="000000"/>
          <w:lang w:val="de-DE"/>
        </w:rPr>
      </w:pPr>
    </w:p>
    <w:p w14:paraId="41AE56B3" w14:textId="77777777" w:rsidR="00A32A30" w:rsidRPr="00F74B60" w:rsidRDefault="00A32A30" w:rsidP="00A32A30">
      <w:pPr>
        <w:autoSpaceDE w:val="0"/>
        <w:autoSpaceDN w:val="0"/>
        <w:adjustRightInd w:val="0"/>
        <w:jc w:val="center"/>
        <w:rPr>
          <w:rFonts w:eastAsia="Times New Roman"/>
          <w:color w:val="000000"/>
          <w:lang w:val="de-DE"/>
        </w:rPr>
      </w:pPr>
    </w:p>
    <w:p w14:paraId="5840EA1E" w14:textId="77777777" w:rsidR="00A32A30" w:rsidRDefault="00192054" w:rsidP="00A32A30">
      <w:pPr>
        <w:autoSpaceDE w:val="0"/>
        <w:autoSpaceDN w:val="0"/>
        <w:adjustRightInd w:val="0"/>
        <w:jc w:val="center"/>
        <w:rPr>
          <w:rFonts w:eastAsia="Times New Roman"/>
          <w:color w:val="000000"/>
        </w:rPr>
      </w:pPr>
      <w:r>
        <w:rPr>
          <w:rFonts w:eastAsia="Times New Roman"/>
          <w:color w:val="000000"/>
          <w:vertAlign w:val="superscript"/>
        </w:rPr>
        <w:t>1</w:t>
      </w:r>
      <w:r>
        <w:rPr>
          <w:rFonts w:eastAsia="Times New Roman"/>
          <w:color w:val="000000"/>
        </w:rPr>
        <w:t>The Donnelly Centre</w:t>
      </w:r>
    </w:p>
    <w:p w14:paraId="4D62599D" w14:textId="77777777" w:rsidR="00A32A30" w:rsidRDefault="00192054" w:rsidP="00A32A30">
      <w:pPr>
        <w:autoSpaceDE w:val="0"/>
        <w:autoSpaceDN w:val="0"/>
        <w:adjustRightInd w:val="0"/>
        <w:jc w:val="center"/>
      </w:pPr>
      <w:r>
        <w:rPr>
          <w:vertAlign w:val="superscript"/>
        </w:rPr>
        <w:t>2</w:t>
      </w:r>
      <w:r w:rsidR="00A32A30">
        <w:t>Banting and Best Department of Medical Research</w:t>
      </w:r>
    </w:p>
    <w:p w14:paraId="5114B845" w14:textId="77777777" w:rsidR="00A32A30" w:rsidRPr="005F3C36" w:rsidRDefault="00192054" w:rsidP="00A32A30">
      <w:pPr>
        <w:autoSpaceDE w:val="0"/>
        <w:autoSpaceDN w:val="0"/>
        <w:adjustRightInd w:val="0"/>
        <w:jc w:val="center"/>
      </w:pPr>
      <w:r>
        <w:rPr>
          <w:vertAlign w:val="superscript"/>
        </w:rPr>
        <w:t>3</w:t>
      </w:r>
      <w:r w:rsidR="00A32A30">
        <w:t>Department of Molecular Genetics</w:t>
      </w:r>
    </w:p>
    <w:p w14:paraId="22EE1FE9" w14:textId="77777777" w:rsidR="00A32A30" w:rsidRDefault="00192054" w:rsidP="00A32A30">
      <w:pPr>
        <w:autoSpaceDE w:val="0"/>
        <w:autoSpaceDN w:val="0"/>
        <w:adjustRightInd w:val="0"/>
        <w:jc w:val="center"/>
      </w:pPr>
      <w:r>
        <w:rPr>
          <w:vertAlign w:val="superscript"/>
        </w:rPr>
        <w:t>4</w:t>
      </w:r>
      <w:r w:rsidR="00A32A30">
        <w:t>Department of Computer Science</w:t>
      </w:r>
    </w:p>
    <w:p w14:paraId="244AF641" w14:textId="77777777" w:rsidR="00A32A30" w:rsidRDefault="00A32A30" w:rsidP="00A32A30">
      <w:pPr>
        <w:autoSpaceDE w:val="0"/>
        <w:autoSpaceDN w:val="0"/>
        <w:adjustRightInd w:val="0"/>
        <w:jc w:val="center"/>
      </w:pPr>
      <w:r>
        <w:t>University of Toronto</w:t>
      </w:r>
    </w:p>
    <w:p w14:paraId="6AD5CF76" w14:textId="77777777" w:rsidR="00A32A30" w:rsidRDefault="00A32A30" w:rsidP="00A32A30">
      <w:pPr>
        <w:autoSpaceDE w:val="0"/>
        <w:autoSpaceDN w:val="0"/>
        <w:adjustRightInd w:val="0"/>
        <w:jc w:val="center"/>
      </w:pPr>
      <w:r>
        <w:t>Toronto, ON M5S 3E1</w:t>
      </w:r>
    </w:p>
    <w:p w14:paraId="2784D662" w14:textId="77777777" w:rsidR="00A32A30" w:rsidRDefault="00A32A30" w:rsidP="00A32A30">
      <w:pPr>
        <w:autoSpaceDE w:val="0"/>
        <w:autoSpaceDN w:val="0"/>
        <w:adjustRightInd w:val="0"/>
        <w:jc w:val="center"/>
      </w:pPr>
      <w:r>
        <w:t>Canada</w:t>
      </w:r>
    </w:p>
    <w:p w14:paraId="2E213276" w14:textId="77777777" w:rsidR="00192054" w:rsidRDefault="00192054" w:rsidP="00A32A30">
      <w:pPr>
        <w:autoSpaceDE w:val="0"/>
        <w:autoSpaceDN w:val="0"/>
        <w:adjustRightInd w:val="0"/>
        <w:jc w:val="center"/>
      </w:pPr>
    </w:p>
    <w:p w14:paraId="4A99AFEF" w14:textId="77777777" w:rsidR="00192054" w:rsidRDefault="00192054" w:rsidP="00192054">
      <w:pPr>
        <w:autoSpaceDE w:val="0"/>
        <w:autoSpaceDN w:val="0"/>
        <w:adjustRightInd w:val="0"/>
        <w:jc w:val="center"/>
      </w:pPr>
      <w:r>
        <w:rPr>
          <w:rFonts w:eastAsia="Times New Roman"/>
          <w:color w:val="000000"/>
          <w:vertAlign w:val="superscript"/>
          <w:lang w:val="de-DE"/>
        </w:rPr>
        <w:t>5</w:t>
      </w:r>
      <w:r>
        <w:t>Department of Computer Science and Engineering</w:t>
      </w:r>
    </w:p>
    <w:p w14:paraId="04FF4037" w14:textId="77777777" w:rsidR="00192054" w:rsidRPr="00F74B60" w:rsidRDefault="00192054" w:rsidP="00192054">
      <w:pPr>
        <w:autoSpaceDE w:val="0"/>
        <w:autoSpaceDN w:val="0"/>
        <w:adjustRightInd w:val="0"/>
        <w:jc w:val="center"/>
      </w:pPr>
      <w:r>
        <w:t>University of Minnesota</w:t>
      </w:r>
    </w:p>
    <w:p w14:paraId="4F4F3008" w14:textId="77777777" w:rsidR="00192054" w:rsidRDefault="00192054" w:rsidP="00192054">
      <w:pPr>
        <w:autoSpaceDE w:val="0"/>
        <w:autoSpaceDN w:val="0"/>
        <w:adjustRightInd w:val="0"/>
        <w:jc w:val="center"/>
        <w:rPr>
          <w:rFonts w:eastAsia="Times New Roman"/>
          <w:bCs/>
          <w:color w:val="000000"/>
        </w:rPr>
      </w:pPr>
      <w:r>
        <w:rPr>
          <w:rFonts w:eastAsia="Times New Roman"/>
          <w:bCs/>
          <w:color w:val="000000"/>
        </w:rPr>
        <w:t>Minneapolis, MN</w:t>
      </w:r>
    </w:p>
    <w:p w14:paraId="2BF289A2" w14:textId="77777777" w:rsidR="00192054" w:rsidRDefault="00192054" w:rsidP="00192054">
      <w:pPr>
        <w:autoSpaceDE w:val="0"/>
        <w:autoSpaceDN w:val="0"/>
        <w:adjustRightInd w:val="0"/>
        <w:jc w:val="center"/>
        <w:rPr>
          <w:rFonts w:eastAsia="Times New Roman"/>
          <w:bCs/>
          <w:color w:val="000000"/>
        </w:rPr>
      </w:pPr>
      <w:r>
        <w:rPr>
          <w:rFonts w:eastAsia="Times New Roman"/>
          <w:bCs/>
          <w:color w:val="000000"/>
        </w:rPr>
        <w:t>USA</w:t>
      </w:r>
    </w:p>
    <w:p w14:paraId="1296E6D1" w14:textId="77777777" w:rsidR="00192054" w:rsidRDefault="00192054" w:rsidP="00A32A30">
      <w:pPr>
        <w:autoSpaceDE w:val="0"/>
        <w:autoSpaceDN w:val="0"/>
        <w:adjustRightInd w:val="0"/>
        <w:jc w:val="center"/>
      </w:pPr>
    </w:p>
    <w:p w14:paraId="4221A708" w14:textId="77777777" w:rsidR="00A32A30" w:rsidRDefault="00A32A30" w:rsidP="00A32A30">
      <w:pPr>
        <w:autoSpaceDE w:val="0"/>
        <w:autoSpaceDN w:val="0"/>
        <w:adjustRightInd w:val="0"/>
        <w:jc w:val="center"/>
      </w:pPr>
    </w:p>
    <w:p w14:paraId="2011C635" w14:textId="77777777" w:rsidR="00A32A30" w:rsidRPr="00DB7F4B" w:rsidRDefault="00A32A30" w:rsidP="00A32A30">
      <w:pPr>
        <w:autoSpaceDE w:val="0"/>
        <w:autoSpaceDN w:val="0"/>
        <w:adjustRightInd w:val="0"/>
        <w:jc w:val="center"/>
      </w:pPr>
      <w:r>
        <w:rPr>
          <w:rFonts w:eastAsia="Times New Roman"/>
          <w:color w:val="000000"/>
          <w:vertAlign w:val="superscript"/>
          <w:lang w:val="de-DE"/>
        </w:rPr>
        <w:t>*</w:t>
      </w:r>
      <w:r>
        <w:rPr>
          <w:rFonts w:eastAsia="Times New Roman"/>
          <w:color w:val="000000"/>
          <w:lang w:val="de-DE"/>
        </w:rPr>
        <w:t xml:space="preserve">These </w:t>
      </w:r>
      <w:proofErr w:type="spellStart"/>
      <w:r>
        <w:rPr>
          <w:rFonts w:eastAsia="Times New Roman"/>
          <w:color w:val="000000"/>
          <w:lang w:val="de-DE"/>
        </w:rPr>
        <w:t>authors</w:t>
      </w:r>
      <w:proofErr w:type="spellEnd"/>
      <w:r>
        <w:rPr>
          <w:rFonts w:eastAsia="Times New Roman"/>
          <w:color w:val="000000"/>
          <w:lang w:val="de-DE"/>
        </w:rPr>
        <w:t xml:space="preserve"> </w:t>
      </w:r>
      <w:proofErr w:type="spellStart"/>
      <w:r>
        <w:rPr>
          <w:rFonts w:eastAsia="Times New Roman"/>
          <w:color w:val="000000"/>
          <w:lang w:val="de-DE"/>
        </w:rPr>
        <w:t>contributed</w:t>
      </w:r>
      <w:proofErr w:type="spellEnd"/>
      <w:r>
        <w:rPr>
          <w:rFonts w:eastAsia="Times New Roman"/>
          <w:color w:val="000000"/>
          <w:lang w:val="de-DE"/>
        </w:rPr>
        <w:t xml:space="preserve"> </w:t>
      </w:r>
      <w:proofErr w:type="spellStart"/>
      <w:r>
        <w:rPr>
          <w:rFonts w:eastAsia="Times New Roman"/>
          <w:color w:val="000000"/>
          <w:lang w:val="de-DE"/>
        </w:rPr>
        <w:t>equally</w:t>
      </w:r>
      <w:proofErr w:type="spellEnd"/>
      <w:r>
        <w:rPr>
          <w:rFonts w:eastAsia="Times New Roman"/>
          <w:color w:val="000000"/>
          <w:lang w:val="de-DE"/>
        </w:rPr>
        <w:t xml:space="preserve"> </w:t>
      </w:r>
      <w:proofErr w:type="spellStart"/>
      <w:r>
        <w:rPr>
          <w:rFonts w:eastAsia="Times New Roman"/>
          <w:color w:val="000000"/>
          <w:lang w:val="de-DE"/>
        </w:rPr>
        <w:t>to</w:t>
      </w:r>
      <w:proofErr w:type="spellEnd"/>
      <w:r>
        <w:rPr>
          <w:rFonts w:eastAsia="Times New Roman"/>
          <w:color w:val="000000"/>
          <w:lang w:val="de-DE"/>
        </w:rPr>
        <w:t xml:space="preserve"> </w:t>
      </w:r>
      <w:proofErr w:type="spellStart"/>
      <w:r>
        <w:rPr>
          <w:rFonts w:eastAsia="Times New Roman"/>
          <w:color w:val="000000"/>
          <w:lang w:val="de-DE"/>
        </w:rPr>
        <w:t>this</w:t>
      </w:r>
      <w:proofErr w:type="spellEnd"/>
      <w:r>
        <w:rPr>
          <w:rFonts w:eastAsia="Times New Roman"/>
          <w:color w:val="000000"/>
          <w:lang w:val="de-DE"/>
        </w:rPr>
        <w:t xml:space="preserve"> </w:t>
      </w:r>
      <w:proofErr w:type="spellStart"/>
      <w:r>
        <w:rPr>
          <w:rFonts w:eastAsia="Times New Roman"/>
          <w:color w:val="000000"/>
          <w:lang w:val="de-DE"/>
        </w:rPr>
        <w:t>work</w:t>
      </w:r>
      <w:proofErr w:type="spellEnd"/>
      <w:r>
        <w:rPr>
          <w:rFonts w:eastAsia="Times New Roman"/>
          <w:color w:val="000000"/>
          <w:lang w:val="de-DE"/>
        </w:rPr>
        <w:t>.</w:t>
      </w:r>
    </w:p>
    <w:p w14:paraId="64EDB319" w14:textId="77777777" w:rsidR="00A32A30" w:rsidRPr="00A944FC" w:rsidRDefault="00A32A30" w:rsidP="00A32A30">
      <w:pPr>
        <w:autoSpaceDE w:val="0"/>
        <w:autoSpaceDN w:val="0"/>
        <w:adjustRightInd w:val="0"/>
        <w:jc w:val="center"/>
        <w:rPr>
          <w:rFonts w:eastAsia="Times New Roman"/>
          <w:bCs/>
          <w:color w:val="000000"/>
        </w:rPr>
      </w:pPr>
    </w:p>
    <w:p w14:paraId="0DFCA9BD" w14:textId="77777777" w:rsidR="00A32A30" w:rsidRPr="002317A0" w:rsidRDefault="00A32A30" w:rsidP="00A32A30">
      <w:pPr>
        <w:autoSpaceDE w:val="0"/>
        <w:autoSpaceDN w:val="0"/>
        <w:adjustRightInd w:val="0"/>
        <w:jc w:val="center"/>
        <w:rPr>
          <w:rFonts w:eastAsia="Times New Roman"/>
          <w:color w:val="000000"/>
        </w:rPr>
      </w:pPr>
      <w:r w:rsidRPr="002317A0">
        <w:rPr>
          <w:rFonts w:eastAsia="Times New Roman"/>
          <w:b/>
          <w:bCs/>
          <w:color w:val="000000"/>
        </w:rPr>
        <w:t xml:space="preserve">¶ </w:t>
      </w:r>
      <w:r w:rsidRPr="002317A0">
        <w:rPr>
          <w:rFonts w:eastAsia="Times New Roman"/>
          <w:color w:val="000000"/>
        </w:rPr>
        <w:t>To whom cor</w:t>
      </w:r>
      <w:r>
        <w:rPr>
          <w:rFonts w:eastAsia="Times New Roman"/>
          <w:color w:val="000000"/>
        </w:rPr>
        <w:t>respondence should be addressed:</w:t>
      </w:r>
    </w:p>
    <w:p w14:paraId="31088177" w14:textId="77777777" w:rsidR="00A32A30" w:rsidRPr="002317A0" w:rsidRDefault="00BE157F" w:rsidP="00A32A30">
      <w:pPr>
        <w:autoSpaceDE w:val="0"/>
        <w:autoSpaceDN w:val="0"/>
        <w:adjustRightInd w:val="0"/>
        <w:jc w:val="center"/>
        <w:rPr>
          <w:rFonts w:eastAsia="Times New Roman"/>
          <w:color w:val="000000"/>
        </w:rPr>
      </w:pPr>
      <w:r>
        <w:rPr>
          <w:rFonts w:eastAsia="Times New Roman"/>
          <w:color w:val="000000"/>
        </w:rPr>
        <w:t>Tel: +1 416 946 3419</w:t>
      </w:r>
      <w:r w:rsidR="00A32A30">
        <w:rPr>
          <w:rFonts w:eastAsia="Times New Roman"/>
          <w:color w:val="000000"/>
        </w:rPr>
        <w:t>; Fax: +1 416 978 8287</w:t>
      </w:r>
      <w:r w:rsidR="00A32A30" w:rsidRPr="002317A0">
        <w:rPr>
          <w:rFonts w:eastAsia="Times New Roman"/>
          <w:color w:val="000000"/>
        </w:rPr>
        <w:t>;</w:t>
      </w:r>
    </w:p>
    <w:p w14:paraId="2E5B88D9" w14:textId="77777777" w:rsidR="003510EB" w:rsidRDefault="00A32A30" w:rsidP="00A32A30">
      <w:pPr>
        <w:autoSpaceDE w:val="0"/>
        <w:autoSpaceDN w:val="0"/>
        <w:adjustRightInd w:val="0"/>
        <w:jc w:val="center"/>
        <w:rPr>
          <w:rFonts w:eastAsia="Times New Roman"/>
        </w:rPr>
      </w:pPr>
      <w:r w:rsidRPr="002317A0">
        <w:rPr>
          <w:rFonts w:eastAsia="Times New Roman"/>
          <w:color w:val="000000"/>
        </w:rPr>
        <w:t xml:space="preserve">Email: </w:t>
      </w:r>
      <w:hyperlink r:id="rId7" w:history="1">
        <w:r w:rsidR="003510EB" w:rsidRPr="009C55AA">
          <w:rPr>
            <w:rStyle w:val="Hyperlink"/>
            <w:rFonts w:eastAsia="Times New Roman"/>
          </w:rPr>
          <w:t>pi@kimlab.org</w:t>
        </w:r>
      </w:hyperlink>
    </w:p>
    <w:p w14:paraId="089DC5C7" w14:textId="77777777" w:rsidR="0010039C" w:rsidRDefault="0010039C" w:rsidP="00A32A30">
      <w:pPr>
        <w:autoSpaceDE w:val="0"/>
        <w:autoSpaceDN w:val="0"/>
        <w:adjustRightInd w:val="0"/>
        <w:jc w:val="center"/>
        <w:rPr>
          <w:rFonts w:eastAsia="Times New Roman"/>
        </w:rPr>
      </w:pPr>
    </w:p>
    <w:p w14:paraId="27B907B6" w14:textId="77777777" w:rsidR="0010039C" w:rsidRDefault="0010039C" w:rsidP="00A32A30">
      <w:pPr>
        <w:autoSpaceDE w:val="0"/>
        <w:autoSpaceDN w:val="0"/>
        <w:adjustRightInd w:val="0"/>
        <w:jc w:val="center"/>
        <w:rPr>
          <w:rFonts w:eastAsia="Times New Roman"/>
        </w:rPr>
      </w:pPr>
    </w:p>
    <w:p w14:paraId="00698F3D" w14:textId="77777777" w:rsidR="003510EB" w:rsidRDefault="003510EB" w:rsidP="00A32A30">
      <w:pPr>
        <w:autoSpaceDE w:val="0"/>
        <w:autoSpaceDN w:val="0"/>
        <w:adjustRightInd w:val="0"/>
        <w:jc w:val="center"/>
        <w:rPr>
          <w:rFonts w:eastAsia="Times New Roman"/>
        </w:rPr>
      </w:pPr>
    </w:p>
    <w:p w14:paraId="6CA8BA86" w14:textId="77777777" w:rsidR="0010039C" w:rsidRDefault="003510EB" w:rsidP="00A32A30">
      <w:pPr>
        <w:autoSpaceDE w:val="0"/>
        <w:autoSpaceDN w:val="0"/>
        <w:adjustRightInd w:val="0"/>
        <w:jc w:val="center"/>
        <w:rPr>
          <w:rFonts w:eastAsia="Times New Roman"/>
        </w:rPr>
      </w:pPr>
      <w:r>
        <w:rPr>
          <w:rFonts w:eastAsia="Times New Roman"/>
        </w:rPr>
        <w:t>Running title: Conserve</w:t>
      </w:r>
      <w:r w:rsidR="0010039C">
        <w:rPr>
          <w:rFonts w:eastAsia="Times New Roman"/>
        </w:rPr>
        <w:t>d disorder in higher eukaryotes</w:t>
      </w:r>
    </w:p>
    <w:p w14:paraId="20089CB2" w14:textId="77777777" w:rsidR="0010039C" w:rsidRDefault="0010039C" w:rsidP="00A32A30">
      <w:pPr>
        <w:autoSpaceDE w:val="0"/>
        <w:autoSpaceDN w:val="0"/>
        <w:adjustRightInd w:val="0"/>
        <w:jc w:val="center"/>
        <w:rPr>
          <w:rFonts w:eastAsia="Times New Roman"/>
        </w:rPr>
      </w:pPr>
    </w:p>
    <w:p w14:paraId="05701DD4" w14:textId="77777777" w:rsidR="00A32A30" w:rsidRPr="002317A0" w:rsidRDefault="0010039C" w:rsidP="00A32A30">
      <w:pPr>
        <w:autoSpaceDE w:val="0"/>
        <w:autoSpaceDN w:val="0"/>
        <w:adjustRightInd w:val="0"/>
        <w:jc w:val="center"/>
        <w:rPr>
          <w:rFonts w:eastAsia="Times New Roman"/>
          <w:color w:val="000000"/>
        </w:rPr>
      </w:pPr>
      <w:r>
        <w:rPr>
          <w:rFonts w:eastAsia="Times New Roman"/>
        </w:rPr>
        <w:t>Character count:</w:t>
      </w:r>
      <w:r w:rsidR="00F274EF">
        <w:rPr>
          <w:rFonts w:eastAsia="Times New Roman"/>
        </w:rPr>
        <w:t xml:space="preserve"> ~ 35</w:t>
      </w:r>
      <w:r w:rsidR="00987D6B">
        <w:rPr>
          <w:rFonts w:eastAsia="Times New Roman"/>
        </w:rPr>
        <w:t>,000</w:t>
      </w:r>
    </w:p>
    <w:p w14:paraId="7E20B72B" w14:textId="5B28C5CF" w:rsidR="00A32A30" w:rsidRDefault="00A32A30" w:rsidP="00A05091">
      <w:pPr>
        <w:pStyle w:val="manu-section"/>
      </w:pPr>
      <w:r>
        <w:br w:type="page"/>
      </w:r>
    </w:p>
    <w:p w14:paraId="5F0E4C49" w14:textId="77777777" w:rsidR="00177E6B" w:rsidRDefault="000F7511" w:rsidP="00177E6B">
      <w:pPr>
        <w:pStyle w:val="manu-text"/>
        <w:rPr>
          <w:b/>
          <w:sz w:val="28"/>
          <w:szCs w:val="28"/>
        </w:rPr>
      </w:pPr>
      <w:r>
        <w:rPr>
          <w:b/>
          <w:sz w:val="28"/>
          <w:szCs w:val="28"/>
        </w:rPr>
        <w:lastRenderedPageBreak/>
        <w:t>Supplement</w:t>
      </w:r>
    </w:p>
    <w:p w14:paraId="5ECE8C11" w14:textId="77777777" w:rsidR="00177E6B" w:rsidRDefault="00177E6B" w:rsidP="00177E6B">
      <w:pPr>
        <w:pStyle w:val="manu-text"/>
        <w:rPr>
          <w:b/>
          <w:sz w:val="28"/>
          <w:szCs w:val="28"/>
        </w:rPr>
      </w:pPr>
    </w:p>
    <w:p w14:paraId="37EA8A0F" w14:textId="155F40D3" w:rsidR="00177E6B" w:rsidRDefault="00180906" w:rsidP="00177E6B">
      <w:pPr>
        <w:pStyle w:val="manu-text"/>
        <w:rPr>
          <w:b/>
        </w:rPr>
      </w:pPr>
      <w:r>
        <w:rPr>
          <w:b/>
        </w:rPr>
        <w:t xml:space="preserve">Text S1. </w:t>
      </w:r>
      <w:r w:rsidR="00177E6B">
        <w:rPr>
          <w:b/>
        </w:rPr>
        <w:t>Alternative alignment and disorder prediction methodology</w:t>
      </w:r>
    </w:p>
    <w:p w14:paraId="3BBF3598" w14:textId="34E82C13" w:rsidR="00177E6B" w:rsidRDefault="00177E6B" w:rsidP="00177E6B">
      <w:pPr>
        <w:pStyle w:val="manu-text"/>
      </w:pPr>
      <w:r>
        <w:t>To account for potential biases introduced by the alignment algorithm and the disorder prediction algorithms, i.e. dependency on PSI-blast, we did all our analysis on two distinct and independent pipelines. In addition to the MAFTT aligner</w:t>
      </w:r>
      <w:r w:rsidR="007D714F">
        <w:t xml:space="preserve"> </w:t>
      </w:r>
      <w:r w:rsidR="007D714F">
        <w:fldChar w:fldCharType="begin"/>
      </w:r>
      <w:r w:rsidR="007D714F">
        <w:instrText xml:space="preserve"> ADDIN PAPERS2_CITATIONS &lt;citation&gt;&lt;uuid&gt;CACB9956-CFA4-4346-ADF2-4BFE9B5A9C4B&lt;/uuid&gt;&lt;priority&gt;0&lt;/priority&gt;&lt;publications&gt;&lt;publication&gt;&lt;volume&gt;26&lt;/volume&gt;&lt;number&gt;15&lt;/number&gt;&lt;startpage&gt;1899&lt;/startpage&gt;&lt;title&gt;Parallelization of the MAFFT multiple sequence alignment program&lt;/title&gt;&lt;uuid&gt;8DA630E2-B8CA-4A8B-9E48-F1D5FACFA7F6&lt;/uuid&gt;&lt;subtype&gt;400&lt;/subtype&gt;&lt;endpage&gt;1900&lt;/endpage&gt;&lt;type&gt;400&lt;/type&gt;&lt;citekey&gt;RefWorks:225&lt;/citekey&gt;&lt;publication_date&gt;99201000001200000000210000Aug 1&lt;/publication_date&gt;&lt;bundle&gt;&lt;publication&gt;&lt;title&gt;Bioinformatics (Oxford, England)&lt;/title&gt;&lt;type&gt;-100&lt;/type&gt;&lt;subtype&gt;-100&lt;/subtype&gt;&lt;uuid&gt;819C6A7C-1CFA-470B-86F5-EF929C9C8027&lt;/uuid&gt;&lt;/publication&gt;&lt;/bundle&gt;&lt;authors&gt;&lt;author&gt;&lt;firstName&gt;K&lt;/firstName&gt;&lt;lastName&gt;Katoh&lt;/lastName&gt;&lt;/author&gt;&lt;author&gt;&lt;firstName&gt;H&lt;/firstName&gt;&lt;lastName&gt;Toh&lt;/lastName&gt;&lt;/author&gt;&lt;/authors&gt;&lt;/publication&gt;&lt;/publications&gt;&lt;cites&gt;&lt;/cites&gt;&lt;/citation&gt;</w:instrText>
      </w:r>
      <w:r w:rsidR="007D714F">
        <w:fldChar w:fldCharType="separate"/>
      </w:r>
      <w:r w:rsidR="007D714F">
        <w:rPr>
          <w:rFonts w:eastAsiaTheme="minorHAnsi"/>
          <w:lang w:eastAsia="en-US"/>
        </w:rPr>
        <w:t>[1]</w:t>
      </w:r>
      <w:r w:rsidR="007D714F">
        <w:fldChar w:fldCharType="end"/>
      </w:r>
      <w:r>
        <w:t xml:space="preserve"> and DisoPred2 </w:t>
      </w:r>
      <w:r w:rsidR="007D714F">
        <w:fldChar w:fldCharType="begin"/>
      </w:r>
      <w:r w:rsidR="007D714F">
        <w:instrText xml:space="preserve"> ADDIN PAPERS2_CITATIONS &lt;citation&gt;&lt;uuid&gt;50B9A04B-B916-4A65-B160-FA9BD3BAB774&lt;/uuid&gt;&lt;priority&gt;1&lt;/priority&gt;&lt;publications&gt;&lt;publication&gt;&lt;uuid&gt;A23A0F27-87AF-4219-B7F0-39CF0376F532&lt;/uuid&gt;&lt;volume&gt;20&lt;/volume&gt;&lt;doi&gt;10.1093/bioinformatics/bth195&lt;/doi&gt;&lt;startpage&gt;2138&lt;/startpage&gt;&lt;publication_date&gt;99200409011200000000222000&lt;/publication_date&gt;&lt;url&gt;http://eutils.ncbi.nlm.nih.gov/entrez/eutils/elink.fcgi?dbfrom=pubmed&amp;amp;id=15044227&amp;amp;retmode=ref&amp;amp;cmd=prlinks&lt;/url&gt;&lt;type&gt;400&lt;/type&gt;&lt;title&gt;The DISOPRED server for the prediction of protein disorder.&lt;/title&gt;&lt;location&gt;200,9,51.5247730,-0.1334010&lt;/location&gt;&lt;institution&gt;Bioinformatics Group, Department of Computer Science, University College London, Gower Street, London, WC1E 6BT, UK.&lt;/institution&gt;&lt;number&gt;13&lt;/number&gt;&lt;subtype&gt;400&lt;/subtype&gt;&lt;endpage&gt;2139&lt;/endpage&gt;&lt;bundle&gt;&lt;publication&gt;&lt;title&gt;Bioinformatics (Oxford, England)&lt;/title&gt;&lt;type&gt;-100&lt;/type&gt;&lt;subtype&gt;-100&lt;/subtype&gt;&lt;uuid&gt;819C6A7C-1CFA-470B-86F5-EF929C9C8027&lt;/uuid&gt;&lt;/publication&gt;&lt;/bundle&gt;&lt;authors&gt;&lt;author&gt;&lt;firstName&gt;Jonathan&lt;/firstName&gt;&lt;middleNames&gt;J&lt;/middleNames&gt;&lt;lastName&gt;Ward&lt;/lastName&gt;&lt;/author&gt;&lt;author&gt;&lt;firstName&gt;Liam&lt;/firstName&gt;&lt;middleNames&gt;J&lt;/middleNames&gt;&lt;lastName&gt;McGuffin&lt;/lastName&gt;&lt;/author&gt;&lt;author&gt;&lt;firstName&gt;Kevin&lt;/firstName&gt;&lt;lastName&gt;Bryson&lt;/lastName&gt;&lt;/author&gt;&lt;author&gt;&lt;firstName&gt;Bernard&lt;/firstName&gt;&lt;middleNames&gt;F&lt;/middleNames&gt;&lt;lastName&gt;Buxton&lt;/lastName&gt;&lt;/author&gt;&lt;author&gt;&lt;firstName&gt;David&lt;/firstName&gt;&lt;middleNames&gt;T&lt;/middleNames&gt;&lt;lastName&gt;Jones&lt;/lastName&gt;&lt;/author&gt;&lt;/authors&gt;&lt;/publication&gt;&lt;/publications&gt;&lt;cites&gt;&lt;/cites&gt;&lt;/citation&gt;</w:instrText>
      </w:r>
      <w:r w:rsidR="007D714F">
        <w:fldChar w:fldCharType="separate"/>
      </w:r>
      <w:r w:rsidR="007D714F">
        <w:rPr>
          <w:rFonts w:eastAsiaTheme="minorHAnsi"/>
          <w:lang w:eastAsia="en-US"/>
        </w:rPr>
        <w:t>[2]</w:t>
      </w:r>
      <w:r w:rsidR="007D714F">
        <w:fldChar w:fldCharType="end"/>
      </w:r>
      <w:r>
        <w:t>disorder prediction tool combination, we performed all our analysis with MUSCLE aligner</w:t>
      </w:r>
      <w:r w:rsidR="007D714F">
        <w:t xml:space="preserve"> </w:t>
      </w:r>
      <w:r w:rsidR="007D714F">
        <w:fldChar w:fldCharType="begin"/>
      </w:r>
      <w:r w:rsidR="007D714F">
        <w:instrText xml:space="preserve"> ADDIN PAPERS2_CITATIONS &lt;citation&gt;&lt;uuid&gt;4DCC1266-1B56-49AA-A761-8728165D6BB7&lt;/uuid&gt;&lt;priority&gt;2&lt;/priority&gt;&lt;publications&gt;&lt;publication&gt;&lt;volume&gt;32&lt;/volume&gt;&lt;publication_date&gt;99200403081200000000222000&lt;/publication_date&gt;&lt;number&gt;5&lt;/number&gt;&lt;doi&gt;10.1093/nar/gkh340&lt;/doi&gt;&lt;startpage&gt;1792&lt;/startpage&gt;&lt;title&gt;MUSCLE: multiple sequence alignment with high accuracy and high throughput&lt;/title&gt;&lt;uuid&gt;F4D968CC-B637-4290-BF1F-DD1723525F8C&lt;/uuid&gt;&lt;subtype&gt;400&lt;/subtype&gt;&lt;endpage&gt;1797&lt;/endpage&gt;&lt;type&gt;400&lt;/type&gt;&lt;url&gt;http://www.nar.oupjournals.org/cgi/doi/10.1093/nar/gkh340&lt;/url&gt;&lt;bundle&gt;&lt;publication&gt;&lt;title&gt;Nucleic acids research&lt;/title&gt;&lt;type&gt;-100&lt;/type&gt;&lt;subtype&gt;-100&lt;/subtype&gt;&lt;uuid&gt;C531A826-058F-4EA8-B664-674B7BB1FE11&lt;/uuid&gt;&lt;/publication&gt;&lt;/bundle&gt;&lt;authors&gt;&lt;author&gt;&lt;firstName&gt;R&lt;/firstName&gt;&lt;middleNames&gt;C&lt;/middleNames&gt;&lt;lastName&gt;Edgar&lt;/lastName&gt;&lt;/author&gt;&lt;/authors&gt;&lt;/publication&gt;&lt;/publications&gt;&lt;cites&gt;&lt;/cites&gt;&lt;/citation&gt;</w:instrText>
      </w:r>
      <w:r w:rsidR="007D714F">
        <w:fldChar w:fldCharType="separate"/>
      </w:r>
      <w:r w:rsidR="007D714F">
        <w:rPr>
          <w:rFonts w:eastAsiaTheme="minorHAnsi"/>
          <w:lang w:eastAsia="en-US"/>
        </w:rPr>
        <w:t>[3]</w:t>
      </w:r>
      <w:r w:rsidR="007D714F">
        <w:fldChar w:fldCharType="end"/>
      </w:r>
      <w:r>
        <w:t xml:space="preserve"> and </w:t>
      </w:r>
      <w:proofErr w:type="spellStart"/>
      <w:r>
        <w:t>IUPred</w:t>
      </w:r>
      <w:proofErr w:type="spellEnd"/>
      <w:r>
        <w:t xml:space="preserve"> disorder prediction tool </w:t>
      </w:r>
      <w:r w:rsidR="007D714F">
        <w:fldChar w:fldCharType="begin"/>
      </w:r>
      <w:r w:rsidR="007D714F">
        <w:instrText xml:space="preserve"> ADDIN PAPERS2_CITATIONS &lt;citation&gt;&lt;uuid&gt;12E6AB07-11FA-49F4-A17E-AE7DDC87A257&lt;/uuid&gt;&lt;priority&gt;3&lt;/priority&gt;&lt;publications&gt;&lt;publication&gt;&lt;type&gt;400&lt;/type&gt;&lt;publication_date&gt;99200500001200000000200000&lt;/publication_date&gt;&lt;title&gt;IUPred: web server for the prediction of intrinsically unstructured regions of proteins based on estimated energy content&lt;/title&gt;&lt;url&gt;http://bioinformatics.oxfordjournals.org/content/21/16/3433.short&lt;/url&gt;&lt;subtype&gt;400&lt;/subtype&gt;&lt;uuid&gt;00EFC998-3CAF-40BC-9FBC-CC532D4F29BA&lt;/uuid&gt;&lt;bundle&gt;&lt;publication&gt;&lt;title&gt;Bioinformatics (Oxford, England)&lt;/title&gt;&lt;type&gt;-100&lt;/type&gt;&lt;subtype&gt;-100&lt;/subtype&gt;&lt;uuid&gt;819C6A7C-1CFA-470B-86F5-EF929C9C8027&lt;/uuid&gt;&lt;/publication&gt;&lt;/bundle&gt;&lt;authors&gt;&lt;author&gt;&lt;firstName&gt;Z&lt;/firstName&gt;&lt;lastName&gt;Dosztányi&lt;/lastName&gt;&lt;/author&gt;&lt;author&gt;&lt;firstName&gt;V&lt;/firstName&gt;&lt;lastName&gt;Csizmok&lt;/lastName&gt;&lt;/author&gt;&lt;author&gt;&lt;firstName&gt;P&lt;/firstName&gt;&lt;lastName&gt;Tompa&lt;/lastName&gt;&lt;/author&gt;&lt;author&gt;&lt;firstName&gt;I&lt;/firstName&gt;&lt;lastName&gt;Simon&lt;/lastName&gt;&lt;/author&gt;&lt;/authors&gt;&lt;/publication&gt;&lt;/publications&gt;&lt;cites&gt;&lt;/cites&gt;&lt;/citation&gt;</w:instrText>
      </w:r>
      <w:r w:rsidR="007D714F">
        <w:fldChar w:fldCharType="separate"/>
      </w:r>
      <w:r w:rsidR="007D714F">
        <w:rPr>
          <w:rFonts w:eastAsiaTheme="minorHAnsi"/>
          <w:lang w:eastAsia="en-US"/>
        </w:rPr>
        <w:t>[4]</w:t>
      </w:r>
      <w:r w:rsidR="007D714F">
        <w:fldChar w:fldCharType="end"/>
      </w:r>
      <w:r>
        <w:t xml:space="preserve">combination as well.  For this, we first aligned all orthologs from the selected species with MUSCLE multiple sequence aligner. Even though MUSCLE seems to be more conservative with gaps compared to MAFFT aligner, overall both tools resulted highly similar alignments. Moreover, to discover potential biases caused by non-conserved alternative exons (A exons) that would confound the flexible </w:t>
      </w:r>
      <w:proofErr w:type="spellStart"/>
      <w:r>
        <w:t>vs</w:t>
      </w:r>
      <w:proofErr w:type="spellEnd"/>
      <w:r>
        <w:t xml:space="preserve"> constrained disorder ratio analysis; we checked the gap ratios in every exon type and whole proteins.  Both aligners gave virtually the same result, with MUSCLE giving reduced rates of gaps </w:t>
      </w:r>
      <w:r w:rsidRPr="005B7D2B">
        <w:t>(See Figure</w:t>
      </w:r>
      <w:r>
        <w:t xml:space="preserve"> 5S</w:t>
      </w:r>
      <w:r w:rsidRPr="005B7D2B">
        <w:t>).</w:t>
      </w:r>
      <w:r>
        <w:t xml:space="preserve"> As such we concluded that the specific choice of aligner does not affect our subsequent analysis. We also observed that A exons are less conserved (contain more gaps in the alignment) compared to both C1, C2 and distal exons, which are exons from alternatively spliced transcripts that are not far away from the splicing site </w:t>
      </w:r>
      <w:r w:rsidRPr="005B7D2B">
        <w:t>(See Figure</w:t>
      </w:r>
      <w:r>
        <w:t xml:space="preserve"> 5S</w:t>
      </w:r>
      <w:r w:rsidRPr="005B7D2B">
        <w:t>).</w:t>
      </w:r>
      <w:r>
        <w:t xml:space="preserve"> More importantly, we observed that tissue specific exons does not necessarily contain more gaps than </w:t>
      </w:r>
      <w:r w:rsidR="00F159A4">
        <w:t>general</w:t>
      </w:r>
      <w:r>
        <w:t xml:space="preserve"> exon types except the A exon. However even for </w:t>
      </w:r>
      <w:proofErr w:type="gramStart"/>
      <w:r>
        <w:t>A</w:t>
      </w:r>
      <w:proofErr w:type="gramEnd"/>
      <w:r>
        <w:t xml:space="preserve"> exon, the difference is minor (&lt;%3), and is far below the difference we observe in flexible and constrained disorder rates. For example, tissue specific </w:t>
      </w:r>
      <w:proofErr w:type="gramStart"/>
      <w:r>
        <w:t>A</w:t>
      </w:r>
      <w:proofErr w:type="gramEnd"/>
      <w:r>
        <w:t xml:space="preserve"> exons are &gt;15% more flexibly disordered compared to </w:t>
      </w:r>
      <w:r w:rsidR="00F159A4">
        <w:t>general</w:t>
      </w:r>
      <w:r>
        <w:t xml:space="preserve"> A exons. As such, we also conclude that distinct evolutionary forces acting on A, C1 and C2 exons do not confound our analysis.  Next, we performed disorder prediction using </w:t>
      </w:r>
      <w:proofErr w:type="spellStart"/>
      <w:r>
        <w:t>IUPred</w:t>
      </w:r>
      <w:proofErr w:type="spellEnd"/>
      <w:r>
        <w:t xml:space="preserve">, which does not depend on PSI-blast and hence is not affected by potential biases that naturally exist in the structural databases. It turned out that all top performers in CASP9 disorder prediction competition </w:t>
      </w:r>
      <w:r w:rsidR="007D714F">
        <w:fldChar w:fldCharType="begin"/>
      </w:r>
      <w:r w:rsidR="007D714F">
        <w:instrText xml:space="preserve"> ADDIN PAPERS2_CITATIONS &lt;citation&gt;&lt;uuid&gt;5EED9105-1588-42CB-9714-3959D83EBD2E&lt;/uuid&gt;&lt;priority&gt;4&lt;/priority&gt;&lt;publications&gt;&lt;publication&gt;&lt;volume&gt;79&lt;/volume&gt;&lt;publication_date&gt;99201109161200000000222000&lt;/publication_date&gt;&lt;number&gt;S10&lt;/number&gt;&lt;doi&gt;10.1002/prot.23161&lt;/doi&gt;&lt;startpage&gt;107&lt;/startpage&gt;&lt;title&gt;Evaluation of disorder predictions in CASP9&lt;/title&gt;&lt;uuid&gt;9CE90906-5036-42B3-8506-FB617D991F7B&lt;/uuid&gt;&lt;subtype&gt;400&lt;/subtype&gt;&lt;endpage&gt;118&lt;/endpage&gt;&lt;type&gt;400&lt;/type&gt;&lt;url&gt;http://doi.wiley.com/10.1002/prot.23161&lt;/url&gt;&lt;bundle&gt;&lt;publication&gt;&lt;title&gt;Proteins&lt;/title&gt;&lt;type&gt;-100&lt;/type&gt;&lt;subtype&gt;-100&lt;/subtype&gt;&lt;uuid&gt;3A4A42E5-B705-4828-9D54-00522DA80866&lt;/uuid&gt;&lt;/publication&gt;&lt;/bundle&gt;&lt;authors&gt;&lt;author&gt;&lt;firstName&gt;Bohdan&lt;/firstName&gt;&lt;lastName&gt;Monastyrskyy&lt;/lastName&gt;&lt;/author&gt;&lt;author&gt;&lt;firstName&gt;Krzysztof&lt;/firstName&gt;&lt;lastName&gt;Fidelis&lt;/lastName&gt;&lt;/author&gt;&lt;author&gt;&lt;firstName&gt;John&lt;/firstName&gt;&lt;lastName&gt;Moult&lt;/lastName&gt;&lt;/author&gt;&lt;author&gt;&lt;firstName&gt;Anna&lt;/firstName&gt;&lt;lastName&gt;Tramontano&lt;/lastName&gt;&lt;/author&gt;&lt;author&gt;&lt;firstName&gt;Andriy&lt;/firstName&gt;&lt;lastName&gt;Kryshtafovych&lt;/lastName&gt;&lt;/author&gt;&lt;/authors&gt;&lt;/publication&gt;&lt;/publications&gt;&lt;cites&gt;&lt;/cites&gt;&lt;/citation&gt;</w:instrText>
      </w:r>
      <w:r w:rsidR="007D714F">
        <w:fldChar w:fldCharType="separate"/>
      </w:r>
      <w:r w:rsidR="007D714F">
        <w:rPr>
          <w:rFonts w:eastAsiaTheme="minorHAnsi"/>
          <w:lang w:eastAsia="en-US"/>
        </w:rPr>
        <w:t>[5]</w:t>
      </w:r>
      <w:r w:rsidR="007D714F">
        <w:fldChar w:fldCharType="end"/>
      </w:r>
      <w:r w:rsidR="00FB000E">
        <w:t xml:space="preserve"> </w:t>
      </w:r>
      <w:r>
        <w:t xml:space="preserve">use either PSI-blast or depend on it due to hybrid/ensemble prediction approaches. Even though </w:t>
      </w:r>
      <w:proofErr w:type="spellStart"/>
      <w:r>
        <w:t>IUPred</w:t>
      </w:r>
      <w:proofErr w:type="spellEnd"/>
      <w:r>
        <w:t xml:space="preserve"> is not among the top performer</w:t>
      </w:r>
      <w:r w:rsidR="007D714F">
        <w:t>s</w:t>
      </w:r>
      <w:r>
        <w:t xml:space="preserve">, it is one of best predictors known to have low false positive rate. Moreover, </w:t>
      </w:r>
      <w:proofErr w:type="spellStart"/>
      <w:r>
        <w:t>IUPred</w:t>
      </w:r>
      <w:proofErr w:type="spellEnd"/>
      <w:r>
        <w:t xml:space="preserve"> is fast and can be run on proteome of all organisms in a short amount time enabling us to perform end-to-end analysis. Finally, Figure </w:t>
      </w:r>
      <w:r w:rsidR="00FB000E">
        <w:t xml:space="preserve">6S </w:t>
      </w:r>
      <w:r>
        <w:t xml:space="preserve">reveals that MUSCLE and </w:t>
      </w:r>
      <w:proofErr w:type="spellStart"/>
      <w:r>
        <w:t>IUPred</w:t>
      </w:r>
      <w:proofErr w:type="spellEnd"/>
      <w:r>
        <w:t xml:space="preserve"> tool combination give qualitatively the same results as MAFTT and DisoPred2 tool combination shown in Figure 3.</w:t>
      </w:r>
    </w:p>
    <w:p w14:paraId="73AF69C5" w14:textId="77777777" w:rsidR="00155DE6" w:rsidRDefault="00155DE6" w:rsidP="00177E6B">
      <w:pPr>
        <w:pStyle w:val="manu-text"/>
      </w:pPr>
    </w:p>
    <w:p w14:paraId="0076AA84" w14:textId="2EEB0E21" w:rsidR="00155DE6" w:rsidRDefault="00F847BC" w:rsidP="00177E6B">
      <w:pPr>
        <w:pStyle w:val="manu-text"/>
      </w:pPr>
      <w:r>
        <w:t xml:space="preserve">Last but not least, we also analyzed </w:t>
      </w:r>
      <w:r w:rsidR="00155DE6">
        <w:t xml:space="preserve">the bias in flexible </w:t>
      </w:r>
      <w:r>
        <w:t>vs.</w:t>
      </w:r>
      <w:r w:rsidR="00155DE6">
        <w:t xml:space="preserve"> constrained disorder calls that might be caused by increased rates of gapped alignments as a by-product of difference in exon sets of the aligned orthologs. </w:t>
      </w:r>
      <w:r>
        <w:t>For this, w</w:t>
      </w:r>
      <w:r w:rsidR="00155DE6">
        <w:t xml:space="preserve">e systematically removed peptide segments from all conserved disorder related analysis at various gap thresholds. </w:t>
      </w:r>
      <w:r>
        <w:t>We start with introducing</w:t>
      </w:r>
      <w:r w:rsidR="00155DE6">
        <w:t xml:space="preserve"> two parameters, </w:t>
      </w:r>
      <w:r w:rsidR="00155DE6" w:rsidRPr="00E0108A">
        <w:rPr>
          <w:i/>
        </w:rPr>
        <w:t>the gap calling threshold</w:t>
      </w:r>
      <w:r w:rsidR="00155DE6">
        <w:t xml:space="preserve">, which is the threshold after which the percentage of gaps at a given position results in calling the given position a </w:t>
      </w:r>
      <w:r w:rsidR="00155DE6" w:rsidRPr="00E0108A">
        <w:rPr>
          <w:b/>
        </w:rPr>
        <w:t>gap</w:t>
      </w:r>
      <w:r w:rsidR="00155DE6">
        <w:t xml:space="preserve"> </w:t>
      </w:r>
      <w:r w:rsidR="00E93541">
        <w:t xml:space="preserve">and, </w:t>
      </w:r>
      <w:r w:rsidR="00E93541" w:rsidRPr="00E0108A">
        <w:rPr>
          <w:i/>
        </w:rPr>
        <w:t>gap</w:t>
      </w:r>
      <w:r w:rsidR="00E93541">
        <w:rPr>
          <w:i/>
        </w:rPr>
        <w:t>ped</w:t>
      </w:r>
      <w:r w:rsidR="00155DE6" w:rsidRPr="00E0108A">
        <w:rPr>
          <w:i/>
        </w:rPr>
        <w:t xml:space="preserve"> window calling </w:t>
      </w:r>
      <w:r w:rsidR="00155DE6" w:rsidRPr="00155DE6">
        <w:rPr>
          <w:i/>
        </w:rPr>
        <w:t>threshold</w:t>
      </w:r>
      <w:r w:rsidR="00155DE6">
        <w:t>, which is the threshold after which the</w:t>
      </w:r>
      <w:r>
        <w:t xml:space="preserve"> average</w:t>
      </w:r>
      <w:r w:rsidR="00155DE6">
        <w:t xml:space="preserve"> gap rate at a position’s 10aa neighborhood results in the area to be </w:t>
      </w:r>
      <w:r w:rsidR="00E93541">
        <w:t>called a</w:t>
      </w:r>
      <w:r w:rsidR="00155DE6">
        <w:t xml:space="preserve"> gapped window and removed from subsequent analysis.  To illustrate, if </w:t>
      </w:r>
      <w:r>
        <w:t>gap-calling</w:t>
      </w:r>
      <w:r w:rsidR="00155DE6">
        <w:t xml:space="preserve"> threshold is 0.3 and a given position has 6 gaps out of the 19 orthologs, </w:t>
      </w:r>
      <w:r>
        <w:t xml:space="preserve">then we call this position as </w:t>
      </w:r>
      <w:r w:rsidR="00155DE6">
        <w:t xml:space="preserve">gap and </w:t>
      </w:r>
      <w:r w:rsidR="0023168B">
        <w:t>next check</w:t>
      </w:r>
      <w:r w:rsidR="00155DE6">
        <w:t xml:space="preserve"> its neighborhood. If the same trend holds </w:t>
      </w:r>
      <w:r w:rsidR="0023168B">
        <w:t xml:space="preserve">within </w:t>
      </w:r>
      <w:r w:rsidR="00155DE6">
        <w:t xml:space="preserve">10aa </w:t>
      </w:r>
      <w:r w:rsidR="0023168B">
        <w:t>neighborhood</w:t>
      </w:r>
      <w:r w:rsidR="00155DE6">
        <w:t xml:space="preserve">, then we remove this peptide segment from all subsequent analysis. Our reasoning for looking at neighborhood before removing a position is that we want to differentiate gaps caused by </w:t>
      </w:r>
      <w:r w:rsidR="0023168B">
        <w:t xml:space="preserve">small </w:t>
      </w:r>
      <w:proofErr w:type="spellStart"/>
      <w:r w:rsidR="00155DE6">
        <w:t>indels</w:t>
      </w:r>
      <w:proofErr w:type="spellEnd"/>
      <w:r w:rsidR="00155DE6">
        <w:t xml:space="preserve"> and mutations from gaps caused by exon content difference, which would naturally come in a larger number of gapped positions, i.e. gap windows. With this scheme, </w:t>
      </w:r>
      <w:r w:rsidR="00AD5E0D">
        <w:t>we analyzed</w:t>
      </w:r>
      <w:r w:rsidR="00155DE6">
        <w:t xml:space="preserve"> the entire spectrum of </w:t>
      </w:r>
      <w:r w:rsidR="0023168B">
        <w:t>the two</w:t>
      </w:r>
      <w:r w:rsidR="00155DE6">
        <w:t xml:space="preserve"> </w:t>
      </w:r>
      <w:r w:rsidR="00AD5E0D">
        <w:t>parameters</w:t>
      </w:r>
      <w:r w:rsidR="0023168B">
        <w:t xml:space="preserve"> (See Figure 7S)</w:t>
      </w:r>
      <w:r w:rsidR="00155DE6">
        <w:t xml:space="preserve"> and discovered that the flexible disorder of tissue specific A exo</w:t>
      </w:r>
      <w:bookmarkStart w:id="0" w:name="_GoBack"/>
      <w:bookmarkEnd w:id="0"/>
      <w:r w:rsidR="00155DE6">
        <w:t>ns changes in complete ag</w:t>
      </w:r>
      <w:r w:rsidR="00F159A4">
        <w:t>reement with that of the general</w:t>
      </w:r>
      <w:r w:rsidR="00155DE6">
        <w:t xml:space="preserve"> A exons, </w:t>
      </w:r>
      <w:r w:rsidR="00AD5E0D">
        <w:t xml:space="preserve">while </w:t>
      </w:r>
      <w:r w:rsidR="0023168B">
        <w:t xml:space="preserve">always </w:t>
      </w:r>
      <w:r w:rsidR="00AD5E0D">
        <w:t>maintaining a significant difference. For constrained disorder rate, however, we see that both sets are close to each other over the entire spectrum, in complete agreement with our earlier analysis (See Fig</w:t>
      </w:r>
      <w:r w:rsidR="00FB000E">
        <w:t>ure</w:t>
      </w:r>
      <w:r w:rsidR="00AD5E0D">
        <w:t xml:space="preserve"> 3).  In summary, these experiments prove that gaps are important and quantitative results change according to gap content, though TS and </w:t>
      </w:r>
      <w:r w:rsidR="00F159A4">
        <w:t>general</w:t>
      </w:r>
      <w:r w:rsidR="00AD5E0D">
        <w:t xml:space="preserve"> A exons do not show any significant difference in terms of exon contents to their respective orthologs.</w:t>
      </w:r>
      <w:r w:rsidR="0023168B">
        <w:t xml:space="preserve"> Our results are also consistent across the two </w:t>
      </w:r>
      <w:r w:rsidR="00180906">
        <w:t>alignments</w:t>
      </w:r>
      <w:r w:rsidR="0023168B">
        <w:t xml:space="preserve"> and disorder calling tool combinations. </w:t>
      </w:r>
    </w:p>
    <w:p w14:paraId="54DA5F2D" w14:textId="77777777" w:rsidR="00313E3E" w:rsidRDefault="00313E3E" w:rsidP="006C2FAA">
      <w:pPr>
        <w:pStyle w:val="manu-section"/>
      </w:pPr>
    </w:p>
    <w:p w14:paraId="58821C16" w14:textId="77777777" w:rsidR="00313E3E" w:rsidRDefault="00313E3E" w:rsidP="006C2FAA">
      <w:pPr>
        <w:pStyle w:val="manu-section"/>
      </w:pPr>
    </w:p>
    <w:p w14:paraId="455AA518" w14:textId="643C6F9F" w:rsidR="007D714F" w:rsidRDefault="007D714F" w:rsidP="006C2FAA">
      <w:pPr>
        <w:pStyle w:val="manu-section"/>
      </w:pPr>
      <w:r>
        <w:t>References</w:t>
      </w:r>
    </w:p>
    <w:p w14:paraId="59833376" w14:textId="77777777" w:rsidR="007D714F" w:rsidRDefault="007D714F" w:rsidP="00AC77F7">
      <w:pPr>
        <w:pStyle w:val="manu-text"/>
      </w:pPr>
    </w:p>
    <w:p w14:paraId="60BC8E22" w14:textId="77777777" w:rsidR="007D714F" w:rsidRDefault="007D714F" w:rsidP="007D714F">
      <w:pPr>
        <w:widowControl w:val="0"/>
        <w:tabs>
          <w:tab w:val="left" w:pos="480"/>
        </w:tabs>
        <w:autoSpaceDE w:val="0"/>
        <w:autoSpaceDN w:val="0"/>
        <w:adjustRightInd w:val="0"/>
        <w:spacing w:after="240"/>
        <w:ind w:left="480" w:hanging="480"/>
        <w:rPr>
          <w:rFonts w:eastAsiaTheme="minorHAnsi"/>
          <w:lang w:eastAsia="en-US"/>
        </w:rPr>
      </w:pPr>
      <w:r>
        <w:fldChar w:fldCharType="begin"/>
      </w:r>
      <w:r>
        <w:instrText xml:space="preserve"> ADDIN PAPERS2_CITATIONS &lt;papers2_bibliography/&gt;</w:instrText>
      </w:r>
      <w:r>
        <w:fldChar w:fldCharType="separate"/>
      </w:r>
      <w:r>
        <w:rPr>
          <w:rFonts w:eastAsiaTheme="minorHAnsi"/>
          <w:lang w:eastAsia="en-US"/>
        </w:rPr>
        <w:t>1.</w:t>
      </w:r>
      <w:r>
        <w:rPr>
          <w:rFonts w:eastAsiaTheme="minorHAnsi"/>
          <w:lang w:eastAsia="en-US"/>
        </w:rPr>
        <w:tab/>
        <w:t>Katoh K, Toh H (2010) Parallelization of the MAFFT multiple sequence alignment program. Bioinformatics 26: 1899–1900.</w:t>
      </w:r>
    </w:p>
    <w:p w14:paraId="3CA5A7A9" w14:textId="77777777" w:rsidR="007D714F" w:rsidRDefault="007D714F" w:rsidP="007D714F">
      <w:pPr>
        <w:widowControl w:val="0"/>
        <w:tabs>
          <w:tab w:val="left" w:pos="480"/>
        </w:tabs>
        <w:autoSpaceDE w:val="0"/>
        <w:autoSpaceDN w:val="0"/>
        <w:adjustRightInd w:val="0"/>
        <w:spacing w:after="240"/>
        <w:ind w:left="480" w:hanging="480"/>
        <w:rPr>
          <w:rFonts w:eastAsiaTheme="minorHAnsi"/>
          <w:lang w:eastAsia="en-US"/>
        </w:rPr>
      </w:pPr>
      <w:r>
        <w:rPr>
          <w:rFonts w:eastAsiaTheme="minorHAnsi"/>
          <w:lang w:eastAsia="en-US"/>
        </w:rPr>
        <w:t>2.</w:t>
      </w:r>
      <w:r>
        <w:rPr>
          <w:rFonts w:eastAsiaTheme="minorHAnsi"/>
          <w:lang w:eastAsia="en-US"/>
        </w:rPr>
        <w:tab/>
        <w:t>Ward JJ, McGuffin LJ, Bryson K, Buxton BF, Jones DT (2004) The DISOPRED server for the prediction of protein disorder. Bioinformatics 20: 2138–2139. doi:10.1093/bioinformatics/bth195.</w:t>
      </w:r>
    </w:p>
    <w:p w14:paraId="3A1DDB28" w14:textId="77777777" w:rsidR="007D714F" w:rsidRDefault="007D714F" w:rsidP="007D714F">
      <w:pPr>
        <w:widowControl w:val="0"/>
        <w:tabs>
          <w:tab w:val="left" w:pos="480"/>
        </w:tabs>
        <w:autoSpaceDE w:val="0"/>
        <w:autoSpaceDN w:val="0"/>
        <w:adjustRightInd w:val="0"/>
        <w:spacing w:after="240"/>
        <w:ind w:left="480" w:hanging="480"/>
        <w:rPr>
          <w:rFonts w:eastAsiaTheme="minorHAnsi"/>
          <w:lang w:eastAsia="en-US"/>
        </w:rPr>
      </w:pPr>
      <w:r>
        <w:rPr>
          <w:rFonts w:eastAsiaTheme="minorHAnsi"/>
          <w:lang w:eastAsia="en-US"/>
        </w:rPr>
        <w:t>3.</w:t>
      </w:r>
      <w:r>
        <w:rPr>
          <w:rFonts w:eastAsiaTheme="minorHAnsi"/>
          <w:lang w:eastAsia="en-US"/>
        </w:rPr>
        <w:tab/>
        <w:t>Edgar RC (2004) MUSCLE: multiple sequence alignment with high accuracy and high throughput. Nucleic acids research 32: 1792–1797. doi:10.1093/nar/gkh340.</w:t>
      </w:r>
    </w:p>
    <w:p w14:paraId="266D626D" w14:textId="77777777" w:rsidR="007D714F" w:rsidRDefault="007D714F" w:rsidP="007D714F">
      <w:pPr>
        <w:widowControl w:val="0"/>
        <w:tabs>
          <w:tab w:val="left" w:pos="480"/>
        </w:tabs>
        <w:autoSpaceDE w:val="0"/>
        <w:autoSpaceDN w:val="0"/>
        <w:adjustRightInd w:val="0"/>
        <w:spacing w:after="240"/>
        <w:ind w:left="480" w:hanging="480"/>
        <w:rPr>
          <w:rFonts w:eastAsiaTheme="minorHAnsi"/>
          <w:lang w:eastAsia="en-US"/>
        </w:rPr>
      </w:pPr>
      <w:r>
        <w:rPr>
          <w:rFonts w:eastAsiaTheme="minorHAnsi"/>
          <w:lang w:eastAsia="en-US"/>
        </w:rPr>
        <w:t>4.</w:t>
      </w:r>
      <w:r>
        <w:rPr>
          <w:rFonts w:eastAsiaTheme="minorHAnsi"/>
          <w:lang w:eastAsia="en-US"/>
        </w:rPr>
        <w:tab/>
        <w:t>Dosztányi Z, Csizmok V, Tompa P, Simon I (2005) IUPred: web server for the prediction of intrinsically unstructured regions of proteins based on estimated energy content. Bioinformatics.</w:t>
      </w:r>
    </w:p>
    <w:p w14:paraId="4D65C1B8" w14:textId="77777777" w:rsidR="007D714F" w:rsidRDefault="007D714F" w:rsidP="007D714F">
      <w:pPr>
        <w:widowControl w:val="0"/>
        <w:tabs>
          <w:tab w:val="left" w:pos="480"/>
        </w:tabs>
        <w:autoSpaceDE w:val="0"/>
        <w:autoSpaceDN w:val="0"/>
        <w:adjustRightInd w:val="0"/>
        <w:spacing w:after="240"/>
        <w:ind w:left="480" w:hanging="480"/>
        <w:rPr>
          <w:rFonts w:eastAsiaTheme="minorHAnsi"/>
          <w:lang w:eastAsia="en-US"/>
        </w:rPr>
      </w:pPr>
      <w:r>
        <w:rPr>
          <w:rFonts w:eastAsiaTheme="minorHAnsi"/>
          <w:lang w:eastAsia="en-US"/>
        </w:rPr>
        <w:t>5.</w:t>
      </w:r>
      <w:r>
        <w:rPr>
          <w:rFonts w:eastAsiaTheme="minorHAnsi"/>
          <w:lang w:eastAsia="en-US"/>
        </w:rPr>
        <w:tab/>
        <w:t>Monastyrskyy B, Fidelis K, Moult J, Tramontano A, Kryshtafovych A (2011) Evaluation of disorder predictions in CASP9. Proteins 79: 107–118. doi:10.1002/prot.23161.</w:t>
      </w:r>
    </w:p>
    <w:p w14:paraId="53C58CAE" w14:textId="6155AA82" w:rsidR="007D714F" w:rsidRDefault="007D714F" w:rsidP="00CD6689">
      <w:pPr>
        <w:widowControl w:val="0"/>
        <w:tabs>
          <w:tab w:val="left" w:pos="480"/>
        </w:tabs>
        <w:autoSpaceDE w:val="0"/>
        <w:autoSpaceDN w:val="0"/>
        <w:adjustRightInd w:val="0"/>
        <w:spacing w:after="240"/>
        <w:rPr>
          <w:rFonts w:eastAsiaTheme="minorHAnsi"/>
          <w:lang w:eastAsia="en-US"/>
        </w:rPr>
      </w:pPr>
    </w:p>
    <w:p w14:paraId="609899E5" w14:textId="077E853C" w:rsidR="007D714F" w:rsidRDefault="007D714F" w:rsidP="00AC77F7">
      <w:pPr>
        <w:pStyle w:val="manu-text"/>
      </w:pPr>
      <w:r>
        <w:fldChar w:fldCharType="end"/>
      </w:r>
    </w:p>
    <w:sectPr w:rsidR="007D714F" w:rsidSect="00B60A6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0"/>
    <w:family w:val="swiss"/>
    <w:pitch w:val="variable"/>
    <w:sig w:usb0="E10002EF" w:usb1="6BDFFCFB" w:usb2="00800036" w:usb3="00000000" w:csb0="003E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277"/>
    <w:multiLevelType w:val="hybridMultilevel"/>
    <w:tmpl w:val="6A0CE530"/>
    <w:lvl w:ilvl="0" w:tplc="1A4080F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Molecular Sys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so-hum.enl&lt;/item&gt;&lt;/Libraries&gt;&lt;/ENLibraries&gt;"/>
  </w:docVars>
  <w:rsids>
    <w:rsidRoot w:val="00A32A30"/>
    <w:rsid w:val="00003800"/>
    <w:rsid w:val="0001521E"/>
    <w:rsid w:val="00017939"/>
    <w:rsid w:val="00027C0B"/>
    <w:rsid w:val="000306B2"/>
    <w:rsid w:val="00031B1F"/>
    <w:rsid w:val="000332DC"/>
    <w:rsid w:val="00033E6C"/>
    <w:rsid w:val="00034D5B"/>
    <w:rsid w:val="00035DFB"/>
    <w:rsid w:val="0003624D"/>
    <w:rsid w:val="00043F2E"/>
    <w:rsid w:val="000440F4"/>
    <w:rsid w:val="0005593B"/>
    <w:rsid w:val="000575BC"/>
    <w:rsid w:val="0006361C"/>
    <w:rsid w:val="00063A4A"/>
    <w:rsid w:val="0006493F"/>
    <w:rsid w:val="000656B6"/>
    <w:rsid w:val="00066F96"/>
    <w:rsid w:val="000706BC"/>
    <w:rsid w:val="00070B0F"/>
    <w:rsid w:val="00071F28"/>
    <w:rsid w:val="00076186"/>
    <w:rsid w:val="00076D28"/>
    <w:rsid w:val="0008092D"/>
    <w:rsid w:val="000829D8"/>
    <w:rsid w:val="00082A90"/>
    <w:rsid w:val="00085F88"/>
    <w:rsid w:val="00087DF5"/>
    <w:rsid w:val="00093801"/>
    <w:rsid w:val="00093FFF"/>
    <w:rsid w:val="00096596"/>
    <w:rsid w:val="00097CB6"/>
    <w:rsid w:val="000A3F91"/>
    <w:rsid w:val="000A6C3A"/>
    <w:rsid w:val="000A6F66"/>
    <w:rsid w:val="000B02B5"/>
    <w:rsid w:val="000B0473"/>
    <w:rsid w:val="000B2A03"/>
    <w:rsid w:val="000B2ED6"/>
    <w:rsid w:val="000B6388"/>
    <w:rsid w:val="000B6F1F"/>
    <w:rsid w:val="000B70B1"/>
    <w:rsid w:val="000B71D9"/>
    <w:rsid w:val="000B79CC"/>
    <w:rsid w:val="000B7F41"/>
    <w:rsid w:val="000C13CC"/>
    <w:rsid w:val="000C1B34"/>
    <w:rsid w:val="000C284A"/>
    <w:rsid w:val="000C4750"/>
    <w:rsid w:val="000C5A92"/>
    <w:rsid w:val="000D04F9"/>
    <w:rsid w:val="000D2F81"/>
    <w:rsid w:val="000E0441"/>
    <w:rsid w:val="000E1DCF"/>
    <w:rsid w:val="000E5DA3"/>
    <w:rsid w:val="000E74E2"/>
    <w:rsid w:val="000F16B7"/>
    <w:rsid w:val="000F26FD"/>
    <w:rsid w:val="000F36A3"/>
    <w:rsid w:val="000F7511"/>
    <w:rsid w:val="000F7FCF"/>
    <w:rsid w:val="0010039C"/>
    <w:rsid w:val="00103A5D"/>
    <w:rsid w:val="00103EC3"/>
    <w:rsid w:val="00104DB9"/>
    <w:rsid w:val="00105975"/>
    <w:rsid w:val="00106068"/>
    <w:rsid w:val="0010623F"/>
    <w:rsid w:val="0010709A"/>
    <w:rsid w:val="0010786B"/>
    <w:rsid w:val="00123C11"/>
    <w:rsid w:val="001301DB"/>
    <w:rsid w:val="00130EC3"/>
    <w:rsid w:val="0013175C"/>
    <w:rsid w:val="00133B8E"/>
    <w:rsid w:val="0013407F"/>
    <w:rsid w:val="0013527A"/>
    <w:rsid w:val="00137623"/>
    <w:rsid w:val="00137F04"/>
    <w:rsid w:val="0014139A"/>
    <w:rsid w:val="00141A38"/>
    <w:rsid w:val="00141E82"/>
    <w:rsid w:val="001420D3"/>
    <w:rsid w:val="00142FBD"/>
    <w:rsid w:val="001450C0"/>
    <w:rsid w:val="00150AF6"/>
    <w:rsid w:val="00155DE6"/>
    <w:rsid w:val="00156F33"/>
    <w:rsid w:val="00157016"/>
    <w:rsid w:val="00163495"/>
    <w:rsid w:val="00166717"/>
    <w:rsid w:val="0016706F"/>
    <w:rsid w:val="0016779D"/>
    <w:rsid w:val="00171249"/>
    <w:rsid w:val="00172B63"/>
    <w:rsid w:val="001736D5"/>
    <w:rsid w:val="00174BCC"/>
    <w:rsid w:val="00176967"/>
    <w:rsid w:val="00176BE0"/>
    <w:rsid w:val="00177E6B"/>
    <w:rsid w:val="0018078A"/>
    <w:rsid w:val="00180906"/>
    <w:rsid w:val="001818F6"/>
    <w:rsid w:val="0018288F"/>
    <w:rsid w:val="001901D0"/>
    <w:rsid w:val="00191448"/>
    <w:rsid w:val="00192054"/>
    <w:rsid w:val="001A0441"/>
    <w:rsid w:val="001A1236"/>
    <w:rsid w:val="001A2226"/>
    <w:rsid w:val="001A2D64"/>
    <w:rsid w:val="001A683C"/>
    <w:rsid w:val="001A6BA4"/>
    <w:rsid w:val="001B7A5E"/>
    <w:rsid w:val="001C127F"/>
    <w:rsid w:val="001C31EC"/>
    <w:rsid w:val="001C433D"/>
    <w:rsid w:val="001C4D82"/>
    <w:rsid w:val="001C5D96"/>
    <w:rsid w:val="001D0971"/>
    <w:rsid w:val="001D1836"/>
    <w:rsid w:val="001D1E97"/>
    <w:rsid w:val="001D3A56"/>
    <w:rsid w:val="001E2409"/>
    <w:rsid w:val="001E385F"/>
    <w:rsid w:val="001E3E04"/>
    <w:rsid w:val="001E57C7"/>
    <w:rsid w:val="001E593B"/>
    <w:rsid w:val="001F248A"/>
    <w:rsid w:val="001F2F81"/>
    <w:rsid w:val="001F73A1"/>
    <w:rsid w:val="00205B26"/>
    <w:rsid w:val="00205B40"/>
    <w:rsid w:val="00207110"/>
    <w:rsid w:val="002123BD"/>
    <w:rsid w:val="0021703D"/>
    <w:rsid w:val="00222AF1"/>
    <w:rsid w:val="00222D93"/>
    <w:rsid w:val="002268CA"/>
    <w:rsid w:val="0023168B"/>
    <w:rsid w:val="0023309F"/>
    <w:rsid w:val="00234A3A"/>
    <w:rsid w:val="00234BDF"/>
    <w:rsid w:val="00234D4B"/>
    <w:rsid w:val="00235290"/>
    <w:rsid w:val="00235BC6"/>
    <w:rsid w:val="00235F39"/>
    <w:rsid w:val="00241ADF"/>
    <w:rsid w:val="002476A5"/>
    <w:rsid w:val="00247F41"/>
    <w:rsid w:val="00250BE2"/>
    <w:rsid w:val="00251A27"/>
    <w:rsid w:val="00253CAF"/>
    <w:rsid w:val="00256DB8"/>
    <w:rsid w:val="0025725E"/>
    <w:rsid w:val="0025795B"/>
    <w:rsid w:val="00257FE7"/>
    <w:rsid w:val="00265B6A"/>
    <w:rsid w:val="0026739D"/>
    <w:rsid w:val="00267D81"/>
    <w:rsid w:val="0027001F"/>
    <w:rsid w:val="002702E1"/>
    <w:rsid w:val="00270C4B"/>
    <w:rsid w:val="002710BE"/>
    <w:rsid w:val="0027177C"/>
    <w:rsid w:val="00272E8F"/>
    <w:rsid w:val="00273898"/>
    <w:rsid w:val="002743F8"/>
    <w:rsid w:val="00274443"/>
    <w:rsid w:val="002755AF"/>
    <w:rsid w:val="00275A33"/>
    <w:rsid w:val="002764F9"/>
    <w:rsid w:val="002770E1"/>
    <w:rsid w:val="002771A3"/>
    <w:rsid w:val="0028057D"/>
    <w:rsid w:val="00280D1A"/>
    <w:rsid w:val="002823BE"/>
    <w:rsid w:val="00285B10"/>
    <w:rsid w:val="0028605E"/>
    <w:rsid w:val="00286949"/>
    <w:rsid w:val="00286B2D"/>
    <w:rsid w:val="00290C9C"/>
    <w:rsid w:val="00291D88"/>
    <w:rsid w:val="00294C32"/>
    <w:rsid w:val="0029542F"/>
    <w:rsid w:val="00296308"/>
    <w:rsid w:val="002A27B9"/>
    <w:rsid w:val="002A4EFE"/>
    <w:rsid w:val="002A701B"/>
    <w:rsid w:val="002B003F"/>
    <w:rsid w:val="002B031C"/>
    <w:rsid w:val="002B1F44"/>
    <w:rsid w:val="002B6343"/>
    <w:rsid w:val="002B6459"/>
    <w:rsid w:val="002B78D9"/>
    <w:rsid w:val="002C20BA"/>
    <w:rsid w:val="002C3937"/>
    <w:rsid w:val="002C5B52"/>
    <w:rsid w:val="002C5C61"/>
    <w:rsid w:val="002C6111"/>
    <w:rsid w:val="002D13F2"/>
    <w:rsid w:val="002D3466"/>
    <w:rsid w:val="002D35E2"/>
    <w:rsid w:val="002D36C2"/>
    <w:rsid w:val="002D4C5E"/>
    <w:rsid w:val="002D4D19"/>
    <w:rsid w:val="002D5B30"/>
    <w:rsid w:val="002D5B3E"/>
    <w:rsid w:val="002E1D12"/>
    <w:rsid w:val="002E1F19"/>
    <w:rsid w:val="002E1F66"/>
    <w:rsid w:val="002E2560"/>
    <w:rsid w:val="002E275E"/>
    <w:rsid w:val="002E2E94"/>
    <w:rsid w:val="002E34AB"/>
    <w:rsid w:val="002E76FA"/>
    <w:rsid w:val="002F386A"/>
    <w:rsid w:val="002F395F"/>
    <w:rsid w:val="002F41BC"/>
    <w:rsid w:val="002F642D"/>
    <w:rsid w:val="00300453"/>
    <w:rsid w:val="0030072F"/>
    <w:rsid w:val="00301EFC"/>
    <w:rsid w:val="003051B9"/>
    <w:rsid w:val="00306B59"/>
    <w:rsid w:val="00313E3E"/>
    <w:rsid w:val="00315015"/>
    <w:rsid w:val="00320CCD"/>
    <w:rsid w:val="00324B06"/>
    <w:rsid w:val="003311D2"/>
    <w:rsid w:val="003323E5"/>
    <w:rsid w:val="00334D98"/>
    <w:rsid w:val="00337900"/>
    <w:rsid w:val="00341E05"/>
    <w:rsid w:val="0034243F"/>
    <w:rsid w:val="00343479"/>
    <w:rsid w:val="00346DE6"/>
    <w:rsid w:val="003472B4"/>
    <w:rsid w:val="003510EB"/>
    <w:rsid w:val="00351607"/>
    <w:rsid w:val="003523D3"/>
    <w:rsid w:val="003524F5"/>
    <w:rsid w:val="00353C7D"/>
    <w:rsid w:val="00357656"/>
    <w:rsid w:val="00361133"/>
    <w:rsid w:val="0036121E"/>
    <w:rsid w:val="00361CD1"/>
    <w:rsid w:val="00365DC0"/>
    <w:rsid w:val="00366E45"/>
    <w:rsid w:val="00370C0B"/>
    <w:rsid w:val="003722AE"/>
    <w:rsid w:val="00373540"/>
    <w:rsid w:val="00374BBD"/>
    <w:rsid w:val="003759BB"/>
    <w:rsid w:val="00375D9E"/>
    <w:rsid w:val="00377D55"/>
    <w:rsid w:val="00386475"/>
    <w:rsid w:val="00390664"/>
    <w:rsid w:val="00393F10"/>
    <w:rsid w:val="0039422F"/>
    <w:rsid w:val="00394638"/>
    <w:rsid w:val="003962B3"/>
    <w:rsid w:val="0039713E"/>
    <w:rsid w:val="0039781E"/>
    <w:rsid w:val="003A194C"/>
    <w:rsid w:val="003A25C4"/>
    <w:rsid w:val="003A5221"/>
    <w:rsid w:val="003A5B49"/>
    <w:rsid w:val="003A7388"/>
    <w:rsid w:val="003B1272"/>
    <w:rsid w:val="003B196F"/>
    <w:rsid w:val="003B32E0"/>
    <w:rsid w:val="003B3B02"/>
    <w:rsid w:val="003B646C"/>
    <w:rsid w:val="003C174B"/>
    <w:rsid w:val="003C3F90"/>
    <w:rsid w:val="003C51BA"/>
    <w:rsid w:val="003C5BE6"/>
    <w:rsid w:val="003C6C69"/>
    <w:rsid w:val="003C7C55"/>
    <w:rsid w:val="003D020D"/>
    <w:rsid w:val="003D04A4"/>
    <w:rsid w:val="003D1FCE"/>
    <w:rsid w:val="003D3376"/>
    <w:rsid w:val="003D37C2"/>
    <w:rsid w:val="003D68E0"/>
    <w:rsid w:val="003E089E"/>
    <w:rsid w:val="003E2B99"/>
    <w:rsid w:val="003F0EAD"/>
    <w:rsid w:val="003F1AE6"/>
    <w:rsid w:val="003F48BE"/>
    <w:rsid w:val="003F65A2"/>
    <w:rsid w:val="00404AB1"/>
    <w:rsid w:val="0041398D"/>
    <w:rsid w:val="00414DD0"/>
    <w:rsid w:val="00416334"/>
    <w:rsid w:val="00416709"/>
    <w:rsid w:val="00417E3D"/>
    <w:rsid w:val="00430F80"/>
    <w:rsid w:val="004311AE"/>
    <w:rsid w:val="004321F7"/>
    <w:rsid w:val="0043287C"/>
    <w:rsid w:val="004331E9"/>
    <w:rsid w:val="004358B1"/>
    <w:rsid w:val="004363A4"/>
    <w:rsid w:val="00437268"/>
    <w:rsid w:val="0044019F"/>
    <w:rsid w:val="00440AB8"/>
    <w:rsid w:val="00441EA8"/>
    <w:rsid w:val="004438AA"/>
    <w:rsid w:val="00443DFF"/>
    <w:rsid w:val="0044464D"/>
    <w:rsid w:val="00444E1F"/>
    <w:rsid w:val="004457CB"/>
    <w:rsid w:val="00446577"/>
    <w:rsid w:val="00446978"/>
    <w:rsid w:val="00447CE1"/>
    <w:rsid w:val="0045021F"/>
    <w:rsid w:val="004534D6"/>
    <w:rsid w:val="00455B31"/>
    <w:rsid w:val="00456F85"/>
    <w:rsid w:val="004618E4"/>
    <w:rsid w:val="00461D7C"/>
    <w:rsid w:val="00462C93"/>
    <w:rsid w:val="00463C57"/>
    <w:rsid w:val="004661C4"/>
    <w:rsid w:val="00466709"/>
    <w:rsid w:val="00471334"/>
    <w:rsid w:val="004716EA"/>
    <w:rsid w:val="00474587"/>
    <w:rsid w:val="00474D0B"/>
    <w:rsid w:val="00475733"/>
    <w:rsid w:val="004765BB"/>
    <w:rsid w:val="00476720"/>
    <w:rsid w:val="00477DC8"/>
    <w:rsid w:val="004813FA"/>
    <w:rsid w:val="00481A1A"/>
    <w:rsid w:val="00483941"/>
    <w:rsid w:val="00486FD5"/>
    <w:rsid w:val="00487C03"/>
    <w:rsid w:val="00490C75"/>
    <w:rsid w:val="00491801"/>
    <w:rsid w:val="00491D50"/>
    <w:rsid w:val="0049261C"/>
    <w:rsid w:val="004955AA"/>
    <w:rsid w:val="004A154D"/>
    <w:rsid w:val="004A26A2"/>
    <w:rsid w:val="004A33ED"/>
    <w:rsid w:val="004A3993"/>
    <w:rsid w:val="004B1069"/>
    <w:rsid w:val="004B39DE"/>
    <w:rsid w:val="004B3FEF"/>
    <w:rsid w:val="004C397A"/>
    <w:rsid w:val="004C58D4"/>
    <w:rsid w:val="004D0867"/>
    <w:rsid w:val="004D6469"/>
    <w:rsid w:val="004D7D00"/>
    <w:rsid w:val="004D7E61"/>
    <w:rsid w:val="004E0ABA"/>
    <w:rsid w:val="004E3B91"/>
    <w:rsid w:val="004E6206"/>
    <w:rsid w:val="004E7B4C"/>
    <w:rsid w:val="004F09BA"/>
    <w:rsid w:val="004F0EF4"/>
    <w:rsid w:val="004F208C"/>
    <w:rsid w:val="004F2340"/>
    <w:rsid w:val="004F26B4"/>
    <w:rsid w:val="004F7372"/>
    <w:rsid w:val="004F79FE"/>
    <w:rsid w:val="0050233B"/>
    <w:rsid w:val="005051AB"/>
    <w:rsid w:val="00505606"/>
    <w:rsid w:val="005068D1"/>
    <w:rsid w:val="00506B80"/>
    <w:rsid w:val="00510412"/>
    <w:rsid w:val="0051119E"/>
    <w:rsid w:val="00514D71"/>
    <w:rsid w:val="005162A7"/>
    <w:rsid w:val="00516E1F"/>
    <w:rsid w:val="005172EB"/>
    <w:rsid w:val="00520309"/>
    <w:rsid w:val="00522B55"/>
    <w:rsid w:val="00522BC7"/>
    <w:rsid w:val="00522DA6"/>
    <w:rsid w:val="00523DEC"/>
    <w:rsid w:val="005271A8"/>
    <w:rsid w:val="005305EB"/>
    <w:rsid w:val="0053126E"/>
    <w:rsid w:val="0053191D"/>
    <w:rsid w:val="00532AFB"/>
    <w:rsid w:val="005352FF"/>
    <w:rsid w:val="00537240"/>
    <w:rsid w:val="0054553B"/>
    <w:rsid w:val="00545909"/>
    <w:rsid w:val="00545B58"/>
    <w:rsid w:val="0054670E"/>
    <w:rsid w:val="00546EF1"/>
    <w:rsid w:val="00551D13"/>
    <w:rsid w:val="00554441"/>
    <w:rsid w:val="00563E16"/>
    <w:rsid w:val="00567FCE"/>
    <w:rsid w:val="00570D13"/>
    <w:rsid w:val="00571DEA"/>
    <w:rsid w:val="00573FB0"/>
    <w:rsid w:val="00574105"/>
    <w:rsid w:val="00577D13"/>
    <w:rsid w:val="0058146C"/>
    <w:rsid w:val="0058299B"/>
    <w:rsid w:val="00582D4E"/>
    <w:rsid w:val="0058326E"/>
    <w:rsid w:val="005838C5"/>
    <w:rsid w:val="005847FF"/>
    <w:rsid w:val="00584A9C"/>
    <w:rsid w:val="00584BEB"/>
    <w:rsid w:val="00585A53"/>
    <w:rsid w:val="00587268"/>
    <w:rsid w:val="005924CF"/>
    <w:rsid w:val="0059514B"/>
    <w:rsid w:val="00595BB4"/>
    <w:rsid w:val="00596D9D"/>
    <w:rsid w:val="005A085A"/>
    <w:rsid w:val="005A0F33"/>
    <w:rsid w:val="005A2691"/>
    <w:rsid w:val="005A3D43"/>
    <w:rsid w:val="005A52E2"/>
    <w:rsid w:val="005B48B1"/>
    <w:rsid w:val="005C1201"/>
    <w:rsid w:val="005C130E"/>
    <w:rsid w:val="005C3103"/>
    <w:rsid w:val="005C692D"/>
    <w:rsid w:val="005C6CF6"/>
    <w:rsid w:val="005C720A"/>
    <w:rsid w:val="005C7544"/>
    <w:rsid w:val="005D0E82"/>
    <w:rsid w:val="005D5E50"/>
    <w:rsid w:val="005E13F4"/>
    <w:rsid w:val="005E507D"/>
    <w:rsid w:val="005F2326"/>
    <w:rsid w:val="005F40BC"/>
    <w:rsid w:val="005F5386"/>
    <w:rsid w:val="005F6510"/>
    <w:rsid w:val="00601646"/>
    <w:rsid w:val="006037DE"/>
    <w:rsid w:val="00604F8D"/>
    <w:rsid w:val="0061294C"/>
    <w:rsid w:val="00617E32"/>
    <w:rsid w:val="00621A3D"/>
    <w:rsid w:val="00621EED"/>
    <w:rsid w:val="00622049"/>
    <w:rsid w:val="00625D91"/>
    <w:rsid w:val="0063164D"/>
    <w:rsid w:val="006318ED"/>
    <w:rsid w:val="00635A10"/>
    <w:rsid w:val="00647866"/>
    <w:rsid w:val="00650937"/>
    <w:rsid w:val="00651481"/>
    <w:rsid w:val="00657C6A"/>
    <w:rsid w:val="00665671"/>
    <w:rsid w:val="00665E35"/>
    <w:rsid w:val="006703BA"/>
    <w:rsid w:val="0067094E"/>
    <w:rsid w:val="00670F78"/>
    <w:rsid w:val="00671535"/>
    <w:rsid w:val="006726F2"/>
    <w:rsid w:val="0067493E"/>
    <w:rsid w:val="00675CAE"/>
    <w:rsid w:val="00680455"/>
    <w:rsid w:val="00680B6F"/>
    <w:rsid w:val="0068306A"/>
    <w:rsid w:val="006849F6"/>
    <w:rsid w:val="006852D0"/>
    <w:rsid w:val="00686754"/>
    <w:rsid w:val="006974AB"/>
    <w:rsid w:val="006A3BCD"/>
    <w:rsid w:val="006A4446"/>
    <w:rsid w:val="006A67EB"/>
    <w:rsid w:val="006A72F9"/>
    <w:rsid w:val="006B6EC8"/>
    <w:rsid w:val="006B7CB9"/>
    <w:rsid w:val="006C0466"/>
    <w:rsid w:val="006C0D6B"/>
    <w:rsid w:val="006C1B9D"/>
    <w:rsid w:val="006C2E5A"/>
    <w:rsid w:val="006C2FAA"/>
    <w:rsid w:val="006C428D"/>
    <w:rsid w:val="006C7BD6"/>
    <w:rsid w:val="006E1B13"/>
    <w:rsid w:val="006E2ADD"/>
    <w:rsid w:val="006E4BD9"/>
    <w:rsid w:val="006E7810"/>
    <w:rsid w:val="006F19F0"/>
    <w:rsid w:val="006F77A9"/>
    <w:rsid w:val="00701514"/>
    <w:rsid w:val="007017AF"/>
    <w:rsid w:val="007017D3"/>
    <w:rsid w:val="00702CA8"/>
    <w:rsid w:val="007040A5"/>
    <w:rsid w:val="00705ABE"/>
    <w:rsid w:val="00706F44"/>
    <w:rsid w:val="007075DA"/>
    <w:rsid w:val="00711CD3"/>
    <w:rsid w:val="007144E6"/>
    <w:rsid w:val="007204C7"/>
    <w:rsid w:val="00721D03"/>
    <w:rsid w:val="007224DC"/>
    <w:rsid w:val="00722562"/>
    <w:rsid w:val="0072655F"/>
    <w:rsid w:val="00726BAA"/>
    <w:rsid w:val="007272CF"/>
    <w:rsid w:val="007279BB"/>
    <w:rsid w:val="00730660"/>
    <w:rsid w:val="00730EBC"/>
    <w:rsid w:val="00735872"/>
    <w:rsid w:val="007435C6"/>
    <w:rsid w:val="007441F5"/>
    <w:rsid w:val="0074481D"/>
    <w:rsid w:val="007452BF"/>
    <w:rsid w:val="00746D63"/>
    <w:rsid w:val="00747748"/>
    <w:rsid w:val="007539C0"/>
    <w:rsid w:val="00754CB9"/>
    <w:rsid w:val="00755CF2"/>
    <w:rsid w:val="00756226"/>
    <w:rsid w:val="0075628F"/>
    <w:rsid w:val="00757CF4"/>
    <w:rsid w:val="007601C0"/>
    <w:rsid w:val="007654F4"/>
    <w:rsid w:val="00765C21"/>
    <w:rsid w:val="0077339F"/>
    <w:rsid w:val="007736D2"/>
    <w:rsid w:val="00774EE3"/>
    <w:rsid w:val="00775053"/>
    <w:rsid w:val="007853AB"/>
    <w:rsid w:val="007879A7"/>
    <w:rsid w:val="00787E71"/>
    <w:rsid w:val="00790392"/>
    <w:rsid w:val="00791A45"/>
    <w:rsid w:val="00793178"/>
    <w:rsid w:val="0079551D"/>
    <w:rsid w:val="00795A2D"/>
    <w:rsid w:val="00797D39"/>
    <w:rsid w:val="007A309D"/>
    <w:rsid w:val="007A34A7"/>
    <w:rsid w:val="007A3822"/>
    <w:rsid w:val="007A65FA"/>
    <w:rsid w:val="007B2FC0"/>
    <w:rsid w:val="007B46BD"/>
    <w:rsid w:val="007B685A"/>
    <w:rsid w:val="007B6E7D"/>
    <w:rsid w:val="007C2B60"/>
    <w:rsid w:val="007C2D90"/>
    <w:rsid w:val="007C3DE1"/>
    <w:rsid w:val="007C5727"/>
    <w:rsid w:val="007C6713"/>
    <w:rsid w:val="007C673B"/>
    <w:rsid w:val="007C6AEA"/>
    <w:rsid w:val="007C716E"/>
    <w:rsid w:val="007D0738"/>
    <w:rsid w:val="007D0C92"/>
    <w:rsid w:val="007D106C"/>
    <w:rsid w:val="007D1E90"/>
    <w:rsid w:val="007D5634"/>
    <w:rsid w:val="007D68DF"/>
    <w:rsid w:val="007D714F"/>
    <w:rsid w:val="007E0611"/>
    <w:rsid w:val="007E2A00"/>
    <w:rsid w:val="007E36B3"/>
    <w:rsid w:val="007E6871"/>
    <w:rsid w:val="007F0055"/>
    <w:rsid w:val="007F2E4A"/>
    <w:rsid w:val="007F4A37"/>
    <w:rsid w:val="0080169E"/>
    <w:rsid w:val="0080563E"/>
    <w:rsid w:val="008060BF"/>
    <w:rsid w:val="00806C3B"/>
    <w:rsid w:val="00806F68"/>
    <w:rsid w:val="00807873"/>
    <w:rsid w:val="0081155E"/>
    <w:rsid w:val="008119A5"/>
    <w:rsid w:val="00812282"/>
    <w:rsid w:val="00815005"/>
    <w:rsid w:val="00815A28"/>
    <w:rsid w:val="00815D18"/>
    <w:rsid w:val="00816C3E"/>
    <w:rsid w:val="00820592"/>
    <w:rsid w:val="0082211B"/>
    <w:rsid w:val="00825755"/>
    <w:rsid w:val="00827901"/>
    <w:rsid w:val="008305C5"/>
    <w:rsid w:val="00830E85"/>
    <w:rsid w:val="008339DD"/>
    <w:rsid w:val="0083410C"/>
    <w:rsid w:val="00834254"/>
    <w:rsid w:val="008344D1"/>
    <w:rsid w:val="00836D7D"/>
    <w:rsid w:val="00841E00"/>
    <w:rsid w:val="008428E9"/>
    <w:rsid w:val="008471BA"/>
    <w:rsid w:val="00851916"/>
    <w:rsid w:val="008572A5"/>
    <w:rsid w:val="00857BEA"/>
    <w:rsid w:val="00860975"/>
    <w:rsid w:val="008653E6"/>
    <w:rsid w:val="00870DC3"/>
    <w:rsid w:val="00870F52"/>
    <w:rsid w:val="008751B1"/>
    <w:rsid w:val="00876F68"/>
    <w:rsid w:val="00886CEB"/>
    <w:rsid w:val="008912EE"/>
    <w:rsid w:val="00893263"/>
    <w:rsid w:val="008948A4"/>
    <w:rsid w:val="0089551D"/>
    <w:rsid w:val="00896B19"/>
    <w:rsid w:val="008A04CF"/>
    <w:rsid w:val="008A3281"/>
    <w:rsid w:val="008B076C"/>
    <w:rsid w:val="008B08C7"/>
    <w:rsid w:val="008B0C54"/>
    <w:rsid w:val="008B16A9"/>
    <w:rsid w:val="008B181F"/>
    <w:rsid w:val="008B3529"/>
    <w:rsid w:val="008B442F"/>
    <w:rsid w:val="008B5BCF"/>
    <w:rsid w:val="008B6B08"/>
    <w:rsid w:val="008B7D56"/>
    <w:rsid w:val="008C1A5D"/>
    <w:rsid w:val="008C1F75"/>
    <w:rsid w:val="008C2FC3"/>
    <w:rsid w:val="008C6027"/>
    <w:rsid w:val="008C6E12"/>
    <w:rsid w:val="008D1A7D"/>
    <w:rsid w:val="008D3DD6"/>
    <w:rsid w:val="008D4A4D"/>
    <w:rsid w:val="008D5A50"/>
    <w:rsid w:val="008D70E9"/>
    <w:rsid w:val="008D7920"/>
    <w:rsid w:val="008D7ED4"/>
    <w:rsid w:val="008E25E8"/>
    <w:rsid w:val="008E6278"/>
    <w:rsid w:val="008E79E1"/>
    <w:rsid w:val="008F03CA"/>
    <w:rsid w:val="008F1466"/>
    <w:rsid w:val="008F16AB"/>
    <w:rsid w:val="008F1AA6"/>
    <w:rsid w:val="008F258B"/>
    <w:rsid w:val="008F32FB"/>
    <w:rsid w:val="008F40AF"/>
    <w:rsid w:val="008F54CD"/>
    <w:rsid w:val="008F598F"/>
    <w:rsid w:val="008F7194"/>
    <w:rsid w:val="009003C4"/>
    <w:rsid w:val="00900723"/>
    <w:rsid w:val="00901B23"/>
    <w:rsid w:val="00905040"/>
    <w:rsid w:val="00905EAC"/>
    <w:rsid w:val="009126C1"/>
    <w:rsid w:val="00913498"/>
    <w:rsid w:val="009224FE"/>
    <w:rsid w:val="009239CF"/>
    <w:rsid w:val="00924834"/>
    <w:rsid w:val="00925621"/>
    <w:rsid w:val="00926DF3"/>
    <w:rsid w:val="009277E8"/>
    <w:rsid w:val="00927CE3"/>
    <w:rsid w:val="0093065D"/>
    <w:rsid w:val="009314A5"/>
    <w:rsid w:val="00934587"/>
    <w:rsid w:val="0093774E"/>
    <w:rsid w:val="00937889"/>
    <w:rsid w:val="009417A9"/>
    <w:rsid w:val="0094252F"/>
    <w:rsid w:val="009436DD"/>
    <w:rsid w:val="00944C79"/>
    <w:rsid w:val="00945E26"/>
    <w:rsid w:val="00946E47"/>
    <w:rsid w:val="0094707F"/>
    <w:rsid w:val="00947A85"/>
    <w:rsid w:val="00950FAB"/>
    <w:rsid w:val="009512E2"/>
    <w:rsid w:val="00955F6F"/>
    <w:rsid w:val="009571AF"/>
    <w:rsid w:val="009576DB"/>
    <w:rsid w:val="00957ED7"/>
    <w:rsid w:val="00960B93"/>
    <w:rsid w:val="009614D9"/>
    <w:rsid w:val="009629B3"/>
    <w:rsid w:val="009631E1"/>
    <w:rsid w:val="009644F2"/>
    <w:rsid w:val="009649CC"/>
    <w:rsid w:val="00964B0C"/>
    <w:rsid w:val="00972351"/>
    <w:rsid w:val="00972888"/>
    <w:rsid w:val="009758ED"/>
    <w:rsid w:val="00975E32"/>
    <w:rsid w:val="00977EB8"/>
    <w:rsid w:val="00980F2F"/>
    <w:rsid w:val="00982611"/>
    <w:rsid w:val="00983A04"/>
    <w:rsid w:val="00985112"/>
    <w:rsid w:val="009866B8"/>
    <w:rsid w:val="00987D6B"/>
    <w:rsid w:val="00993453"/>
    <w:rsid w:val="0099758F"/>
    <w:rsid w:val="009A379A"/>
    <w:rsid w:val="009B0026"/>
    <w:rsid w:val="009B068A"/>
    <w:rsid w:val="009B0DAA"/>
    <w:rsid w:val="009B14B4"/>
    <w:rsid w:val="009B174E"/>
    <w:rsid w:val="009B208D"/>
    <w:rsid w:val="009B560C"/>
    <w:rsid w:val="009C24DF"/>
    <w:rsid w:val="009D35E8"/>
    <w:rsid w:val="009D685F"/>
    <w:rsid w:val="009E1F17"/>
    <w:rsid w:val="009E2810"/>
    <w:rsid w:val="009E5FD6"/>
    <w:rsid w:val="009F1FAC"/>
    <w:rsid w:val="009F2FD1"/>
    <w:rsid w:val="009F5635"/>
    <w:rsid w:val="009F5869"/>
    <w:rsid w:val="009F6D58"/>
    <w:rsid w:val="00A00191"/>
    <w:rsid w:val="00A006EA"/>
    <w:rsid w:val="00A009AE"/>
    <w:rsid w:val="00A03006"/>
    <w:rsid w:val="00A03645"/>
    <w:rsid w:val="00A03654"/>
    <w:rsid w:val="00A03DE0"/>
    <w:rsid w:val="00A043E0"/>
    <w:rsid w:val="00A04DDB"/>
    <w:rsid w:val="00A05091"/>
    <w:rsid w:val="00A058AF"/>
    <w:rsid w:val="00A11493"/>
    <w:rsid w:val="00A1175C"/>
    <w:rsid w:val="00A16D6C"/>
    <w:rsid w:val="00A2322A"/>
    <w:rsid w:val="00A26C5C"/>
    <w:rsid w:val="00A2794F"/>
    <w:rsid w:val="00A30BB7"/>
    <w:rsid w:val="00A32A30"/>
    <w:rsid w:val="00A33FC5"/>
    <w:rsid w:val="00A35323"/>
    <w:rsid w:val="00A3622F"/>
    <w:rsid w:val="00A36EDC"/>
    <w:rsid w:val="00A40E36"/>
    <w:rsid w:val="00A415B1"/>
    <w:rsid w:val="00A422B1"/>
    <w:rsid w:val="00A432CA"/>
    <w:rsid w:val="00A43D94"/>
    <w:rsid w:val="00A44AC3"/>
    <w:rsid w:val="00A44ED6"/>
    <w:rsid w:val="00A456C8"/>
    <w:rsid w:val="00A56E6C"/>
    <w:rsid w:val="00A62FE2"/>
    <w:rsid w:val="00A6400E"/>
    <w:rsid w:val="00A64D3C"/>
    <w:rsid w:val="00A65B7B"/>
    <w:rsid w:val="00A663ED"/>
    <w:rsid w:val="00A679BF"/>
    <w:rsid w:val="00A67F5E"/>
    <w:rsid w:val="00A70304"/>
    <w:rsid w:val="00A724B4"/>
    <w:rsid w:val="00A7397E"/>
    <w:rsid w:val="00A80830"/>
    <w:rsid w:val="00A80BDC"/>
    <w:rsid w:val="00A81CDF"/>
    <w:rsid w:val="00A82D8C"/>
    <w:rsid w:val="00A84408"/>
    <w:rsid w:val="00A85E21"/>
    <w:rsid w:val="00A9082B"/>
    <w:rsid w:val="00A90A1C"/>
    <w:rsid w:val="00A91C80"/>
    <w:rsid w:val="00A920C0"/>
    <w:rsid w:val="00A9270E"/>
    <w:rsid w:val="00A958F0"/>
    <w:rsid w:val="00A96DDD"/>
    <w:rsid w:val="00A9744D"/>
    <w:rsid w:val="00A975E0"/>
    <w:rsid w:val="00AA2CFB"/>
    <w:rsid w:val="00AA4DC4"/>
    <w:rsid w:val="00AA7EDC"/>
    <w:rsid w:val="00AB1252"/>
    <w:rsid w:val="00AB7F1D"/>
    <w:rsid w:val="00AC3EC7"/>
    <w:rsid w:val="00AC45CE"/>
    <w:rsid w:val="00AC6029"/>
    <w:rsid w:val="00AC668D"/>
    <w:rsid w:val="00AC77F7"/>
    <w:rsid w:val="00AD37AE"/>
    <w:rsid w:val="00AD3835"/>
    <w:rsid w:val="00AD5993"/>
    <w:rsid w:val="00AD5CB6"/>
    <w:rsid w:val="00AD5E0D"/>
    <w:rsid w:val="00AE2422"/>
    <w:rsid w:val="00AE5748"/>
    <w:rsid w:val="00AE7D06"/>
    <w:rsid w:val="00B0108F"/>
    <w:rsid w:val="00B01B64"/>
    <w:rsid w:val="00B025AD"/>
    <w:rsid w:val="00B07F8B"/>
    <w:rsid w:val="00B115A1"/>
    <w:rsid w:val="00B11E3D"/>
    <w:rsid w:val="00B11F5B"/>
    <w:rsid w:val="00B12DDF"/>
    <w:rsid w:val="00B12EAF"/>
    <w:rsid w:val="00B1558F"/>
    <w:rsid w:val="00B1669D"/>
    <w:rsid w:val="00B16B35"/>
    <w:rsid w:val="00B26CF7"/>
    <w:rsid w:val="00B2735D"/>
    <w:rsid w:val="00B309CE"/>
    <w:rsid w:val="00B31BB5"/>
    <w:rsid w:val="00B33EE5"/>
    <w:rsid w:val="00B3732C"/>
    <w:rsid w:val="00B4128A"/>
    <w:rsid w:val="00B46715"/>
    <w:rsid w:val="00B47F4C"/>
    <w:rsid w:val="00B500E3"/>
    <w:rsid w:val="00B5189F"/>
    <w:rsid w:val="00B52872"/>
    <w:rsid w:val="00B53712"/>
    <w:rsid w:val="00B54651"/>
    <w:rsid w:val="00B5592D"/>
    <w:rsid w:val="00B56552"/>
    <w:rsid w:val="00B57936"/>
    <w:rsid w:val="00B60A60"/>
    <w:rsid w:val="00B61C48"/>
    <w:rsid w:val="00B642BB"/>
    <w:rsid w:val="00B6431D"/>
    <w:rsid w:val="00B652CB"/>
    <w:rsid w:val="00B76C51"/>
    <w:rsid w:val="00B77A18"/>
    <w:rsid w:val="00B82FE8"/>
    <w:rsid w:val="00B83E00"/>
    <w:rsid w:val="00B85B0C"/>
    <w:rsid w:val="00B864D3"/>
    <w:rsid w:val="00B91331"/>
    <w:rsid w:val="00B92688"/>
    <w:rsid w:val="00B92B4F"/>
    <w:rsid w:val="00B95F6A"/>
    <w:rsid w:val="00B97D9D"/>
    <w:rsid w:val="00B97DF4"/>
    <w:rsid w:val="00BB035B"/>
    <w:rsid w:val="00BB0DF6"/>
    <w:rsid w:val="00BB1314"/>
    <w:rsid w:val="00BB31C8"/>
    <w:rsid w:val="00BB3EC2"/>
    <w:rsid w:val="00BB4544"/>
    <w:rsid w:val="00BC3D28"/>
    <w:rsid w:val="00BC54C9"/>
    <w:rsid w:val="00BD3061"/>
    <w:rsid w:val="00BD382E"/>
    <w:rsid w:val="00BD3D20"/>
    <w:rsid w:val="00BD4B89"/>
    <w:rsid w:val="00BD4D33"/>
    <w:rsid w:val="00BD612C"/>
    <w:rsid w:val="00BD69BD"/>
    <w:rsid w:val="00BD7182"/>
    <w:rsid w:val="00BD793A"/>
    <w:rsid w:val="00BE0819"/>
    <w:rsid w:val="00BE0AD4"/>
    <w:rsid w:val="00BE157F"/>
    <w:rsid w:val="00BE208A"/>
    <w:rsid w:val="00BE2DF8"/>
    <w:rsid w:val="00BE32ED"/>
    <w:rsid w:val="00BE6142"/>
    <w:rsid w:val="00BE64E1"/>
    <w:rsid w:val="00BF0F8A"/>
    <w:rsid w:val="00BF1EF3"/>
    <w:rsid w:val="00BF4779"/>
    <w:rsid w:val="00BF6F82"/>
    <w:rsid w:val="00BF71AD"/>
    <w:rsid w:val="00BF7EF3"/>
    <w:rsid w:val="00C05AE5"/>
    <w:rsid w:val="00C062D9"/>
    <w:rsid w:val="00C1127E"/>
    <w:rsid w:val="00C131BE"/>
    <w:rsid w:val="00C140F2"/>
    <w:rsid w:val="00C14ACD"/>
    <w:rsid w:val="00C150C4"/>
    <w:rsid w:val="00C25F71"/>
    <w:rsid w:val="00C33173"/>
    <w:rsid w:val="00C34A43"/>
    <w:rsid w:val="00C37251"/>
    <w:rsid w:val="00C37543"/>
    <w:rsid w:val="00C37E8A"/>
    <w:rsid w:val="00C40A4F"/>
    <w:rsid w:val="00C44FAB"/>
    <w:rsid w:val="00C455BB"/>
    <w:rsid w:val="00C474FB"/>
    <w:rsid w:val="00C552BE"/>
    <w:rsid w:val="00C560F9"/>
    <w:rsid w:val="00C60DB5"/>
    <w:rsid w:val="00C63867"/>
    <w:rsid w:val="00C65CF7"/>
    <w:rsid w:val="00C6630A"/>
    <w:rsid w:val="00C70889"/>
    <w:rsid w:val="00C70EB0"/>
    <w:rsid w:val="00C7161E"/>
    <w:rsid w:val="00C71A6D"/>
    <w:rsid w:val="00C73405"/>
    <w:rsid w:val="00C763B7"/>
    <w:rsid w:val="00C76F3F"/>
    <w:rsid w:val="00C77D69"/>
    <w:rsid w:val="00C824D9"/>
    <w:rsid w:val="00C872EE"/>
    <w:rsid w:val="00C8744C"/>
    <w:rsid w:val="00C90374"/>
    <w:rsid w:val="00C92B82"/>
    <w:rsid w:val="00C97922"/>
    <w:rsid w:val="00CA0DE3"/>
    <w:rsid w:val="00CA271D"/>
    <w:rsid w:val="00CA4A5A"/>
    <w:rsid w:val="00CA4E65"/>
    <w:rsid w:val="00CA6857"/>
    <w:rsid w:val="00CB27FC"/>
    <w:rsid w:val="00CB358E"/>
    <w:rsid w:val="00CB41AA"/>
    <w:rsid w:val="00CB494D"/>
    <w:rsid w:val="00CB6B26"/>
    <w:rsid w:val="00CB792B"/>
    <w:rsid w:val="00CC3003"/>
    <w:rsid w:val="00CC3310"/>
    <w:rsid w:val="00CC3C35"/>
    <w:rsid w:val="00CC3FD6"/>
    <w:rsid w:val="00CD0740"/>
    <w:rsid w:val="00CD07E6"/>
    <w:rsid w:val="00CD2355"/>
    <w:rsid w:val="00CD23DE"/>
    <w:rsid w:val="00CD26BF"/>
    <w:rsid w:val="00CD33D4"/>
    <w:rsid w:val="00CD4654"/>
    <w:rsid w:val="00CD4B0D"/>
    <w:rsid w:val="00CD6689"/>
    <w:rsid w:val="00CD734F"/>
    <w:rsid w:val="00CD7AE9"/>
    <w:rsid w:val="00CD7F8D"/>
    <w:rsid w:val="00CE0E3E"/>
    <w:rsid w:val="00CE1ACA"/>
    <w:rsid w:val="00CE2349"/>
    <w:rsid w:val="00CE4B7B"/>
    <w:rsid w:val="00CE526A"/>
    <w:rsid w:val="00CE6D92"/>
    <w:rsid w:val="00D037CF"/>
    <w:rsid w:val="00D0567F"/>
    <w:rsid w:val="00D14DE0"/>
    <w:rsid w:val="00D178DD"/>
    <w:rsid w:val="00D17A71"/>
    <w:rsid w:val="00D2085A"/>
    <w:rsid w:val="00D20C6B"/>
    <w:rsid w:val="00D24788"/>
    <w:rsid w:val="00D25D73"/>
    <w:rsid w:val="00D31805"/>
    <w:rsid w:val="00D3212A"/>
    <w:rsid w:val="00D3423F"/>
    <w:rsid w:val="00D411B6"/>
    <w:rsid w:val="00D42583"/>
    <w:rsid w:val="00D42961"/>
    <w:rsid w:val="00D44676"/>
    <w:rsid w:val="00D51B71"/>
    <w:rsid w:val="00D5319A"/>
    <w:rsid w:val="00D53813"/>
    <w:rsid w:val="00D608C8"/>
    <w:rsid w:val="00D6565E"/>
    <w:rsid w:val="00D67112"/>
    <w:rsid w:val="00D712C4"/>
    <w:rsid w:val="00D71C86"/>
    <w:rsid w:val="00D74EE5"/>
    <w:rsid w:val="00D75B5B"/>
    <w:rsid w:val="00D76880"/>
    <w:rsid w:val="00D8414B"/>
    <w:rsid w:val="00D84EB3"/>
    <w:rsid w:val="00D8676A"/>
    <w:rsid w:val="00D86907"/>
    <w:rsid w:val="00D873DF"/>
    <w:rsid w:val="00D90DC8"/>
    <w:rsid w:val="00D90F99"/>
    <w:rsid w:val="00D91A43"/>
    <w:rsid w:val="00D91DA9"/>
    <w:rsid w:val="00D92E62"/>
    <w:rsid w:val="00D937BC"/>
    <w:rsid w:val="00D95E21"/>
    <w:rsid w:val="00D97235"/>
    <w:rsid w:val="00DA09AC"/>
    <w:rsid w:val="00DA1C51"/>
    <w:rsid w:val="00DA39B0"/>
    <w:rsid w:val="00DA3BDC"/>
    <w:rsid w:val="00DA5743"/>
    <w:rsid w:val="00DA7752"/>
    <w:rsid w:val="00DB01B8"/>
    <w:rsid w:val="00DB1D97"/>
    <w:rsid w:val="00DB2D2F"/>
    <w:rsid w:val="00DB5B39"/>
    <w:rsid w:val="00DB6DD1"/>
    <w:rsid w:val="00DB7722"/>
    <w:rsid w:val="00DC00A0"/>
    <w:rsid w:val="00DC0BEB"/>
    <w:rsid w:val="00DC0CAF"/>
    <w:rsid w:val="00DC2EE4"/>
    <w:rsid w:val="00DC3029"/>
    <w:rsid w:val="00DC3A5F"/>
    <w:rsid w:val="00DC5A62"/>
    <w:rsid w:val="00DC719A"/>
    <w:rsid w:val="00DD4CDB"/>
    <w:rsid w:val="00DD6AB5"/>
    <w:rsid w:val="00DD6C2A"/>
    <w:rsid w:val="00DE3C21"/>
    <w:rsid w:val="00DE4496"/>
    <w:rsid w:val="00DE4519"/>
    <w:rsid w:val="00DE7969"/>
    <w:rsid w:val="00DF03AF"/>
    <w:rsid w:val="00DF3805"/>
    <w:rsid w:val="00DF772B"/>
    <w:rsid w:val="00E00F50"/>
    <w:rsid w:val="00E0108A"/>
    <w:rsid w:val="00E041DB"/>
    <w:rsid w:val="00E0560D"/>
    <w:rsid w:val="00E10002"/>
    <w:rsid w:val="00E120B5"/>
    <w:rsid w:val="00E14102"/>
    <w:rsid w:val="00E141A2"/>
    <w:rsid w:val="00E14A05"/>
    <w:rsid w:val="00E217D3"/>
    <w:rsid w:val="00E232CC"/>
    <w:rsid w:val="00E23837"/>
    <w:rsid w:val="00E26FD4"/>
    <w:rsid w:val="00E27695"/>
    <w:rsid w:val="00E27DAF"/>
    <w:rsid w:val="00E27E67"/>
    <w:rsid w:val="00E32D0B"/>
    <w:rsid w:val="00E32EA6"/>
    <w:rsid w:val="00E3520D"/>
    <w:rsid w:val="00E37C8A"/>
    <w:rsid w:val="00E478D3"/>
    <w:rsid w:val="00E51B4D"/>
    <w:rsid w:val="00E52220"/>
    <w:rsid w:val="00E52E11"/>
    <w:rsid w:val="00E532CE"/>
    <w:rsid w:val="00E53E9E"/>
    <w:rsid w:val="00E55337"/>
    <w:rsid w:val="00E55A11"/>
    <w:rsid w:val="00E62D69"/>
    <w:rsid w:val="00E6549A"/>
    <w:rsid w:val="00E70DB0"/>
    <w:rsid w:val="00E71BAE"/>
    <w:rsid w:val="00E75C85"/>
    <w:rsid w:val="00E7680F"/>
    <w:rsid w:val="00E774C3"/>
    <w:rsid w:val="00E80C8C"/>
    <w:rsid w:val="00E82B63"/>
    <w:rsid w:val="00E83A18"/>
    <w:rsid w:val="00E8527B"/>
    <w:rsid w:val="00E8678B"/>
    <w:rsid w:val="00E87BB6"/>
    <w:rsid w:val="00E90184"/>
    <w:rsid w:val="00E905BA"/>
    <w:rsid w:val="00E914CB"/>
    <w:rsid w:val="00E91C41"/>
    <w:rsid w:val="00E931FD"/>
    <w:rsid w:val="00E932E2"/>
    <w:rsid w:val="00E9337B"/>
    <w:rsid w:val="00E93541"/>
    <w:rsid w:val="00E94D0D"/>
    <w:rsid w:val="00E963F0"/>
    <w:rsid w:val="00EA0081"/>
    <w:rsid w:val="00EA0694"/>
    <w:rsid w:val="00EA0A4A"/>
    <w:rsid w:val="00EA1EDA"/>
    <w:rsid w:val="00EA282A"/>
    <w:rsid w:val="00EA32AC"/>
    <w:rsid w:val="00EA4B91"/>
    <w:rsid w:val="00EA5D03"/>
    <w:rsid w:val="00EA5D1A"/>
    <w:rsid w:val="00EA6EEF"/>
    <w:rsid w:val="00EB2034"/>
    <w:rsid w:val="00EB2BF3"/>
    <w:rsid w:val="00EB2E24"/>
    <w:rsid w:val="00EB2E28"/>
    <w:rsid w:val="00EB5BE6"/>
    <w:rsid w:val="00EC0DCE"/>
    <w:rsid w:val="00EC48CB"/>
    <w:rsid w:val="00EC6B67"/>
    <w:rsid w:val="00EC6E21"/>
    <w:rsid w:val="00EC6E38"/>
    <w:rsid w:val="00ED0351"/>
    <w:rsid w:val="00ED0AB8"/>
    <w:rsid w:val="00ED0C71"/>
    <w:rsid w:val="00ED494C"/>
    <w:rsid w:val="00ED5D10"/>
    <w:rsid w:val="00ED6139"/>
    <w:rsid w:val="00ED7000"/>
    <w:rsid w:val="00ED79A8"/>
    <w:rsid w:val="00EE0B93"/>
    <w:rsid w:val="00EE0F21"/>
    <w:rsid w:val="00EE3AC5"/>
    <w:rsid w:val="00EE60B5"/>
    <w:rsid w:val="00EE6FDE"/>
    <w:rsid w:val="00EE7F3B"/>
    <w:rsid w:val="00EF70E3"/>
    <w:rsid w:val="00EF77F7"/>
    <w:rsid w:val="00F00EF8"/>
    <w:rsid w:val="00F01514"/>
    <w:rsid w:val="00F01A04"/>
    <w:rsid w:val="00F02674"/>
    <w:rsid w:val="00F0349B"/>
    <w:rsid w:val="00F12EF2"/>
    <w:rsid w:val="00F13FC3"/>
    <w:rsid w:val="00F1552E"/>
    <w:rsid w:val="00F159A4"/>
    <w:rsid w:val="00F17453"/>
    <w:rsid w:val="00F21022"/>
    <w:rsid w:val="00F24888"/>
    <w:rsid w:val="00F26A82"/>
    <w:rsid w:val="00F274EF"/>
    <w:rsid w:val="00F30484"/>
    <w:rsid w:val="00F339FC"/>
    <w:rsid w:val="00F34F70"/>
    <w:rsid w:val="00F3602D"/>
    <w:rsid w:val="00F365AD"/>
    <w:rsid w:val="00F36E45"/>
    <w:rsid w:val="00F40C87"/>
    <w:rsid w:val="00F43F81"/>
    <w:rsid w:val="00F44C61"/>
    <w:rsid w:val="00F47AAF"/>
    <w:rsid w:val="00F504B1"/>
    <w:rsid w:val="00F5116E"/>
    <w:rsid w:val="00F53201"/>
    <w:rsid w:val="00F53A0B"/>
    <w:rsid w:val="00F5650F"/>
    <w:rsid w:val="00F60463"/>
    <w:rsid w:val="00F61A94"/>
    <w:rsid w:val="00F61EE6"/>
    <w:rsid w:val="00F629CD"/>
    <w:rsid w:val="00F65AC5"/>
    <w:rsid w:val="00F67CA5"/>
    <w:rsid w:val="00F70A4E"/>
    <w:rsid w:val="00F7542E"/>
    <w:rsid w:val="00F75502"/>
    <w:rsid w:val="00F75749"/>
    <w:rsid w:val="00F779E7"/>
    <w:rsid w:val="00F82EDD"/>
    <w:rsid w:val="00F83809"/>
    <w:rsid w:val="00F847BC"/>
    <w:rsid w:val="00F85489"/>
    <w:rsid w:val="00F935EE"/>
    <w:rsid w:val="00F96A80"/>
    <w:rsid w:val="00F97ED8"/>
    <w:rsid w:val="00FA006E"/>
    <w:rsid w:val="00FA13C1"/>
    <w:rsid w:val="00FA1D9D"/>
    <w:rsid w:val="00FA4D75"/>
    <w:rsid w:val="00FB000E"/>
    <w:rsid w:val="00FB023C"/>
    <w:rsid w:val="00FB1BB4"/>
    <w:rsid w:val="00FC471B"/>
    <w:rsid w:val="00FC5649"/>
    <w:rsid w:val="00FC68D6"/>
    <w:rsid w:val="00FD0D8C"/>
    <w:rsid w:val="00FD3313"/>
    <w:rsid w:val="00FD5F7B"/>
    <w:rsid w:val="00FD6D94"/>
    <w:rsid w:val="00FD7D80"/>
    <w:rsid w:val="00FE249F"/>
    <w:rsid w:val="00FE32AF"/>
    <w:rsid w:val="00FF1D00"/>
    <w:rsid w:val="00FF25CD"/>
    <w:rsid w:val="00FF43B7"/>
    <w:rsid w:val="00FF7504"/>
    <w:rsid w:val="00FF761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2A30"/>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A30"/>
    <w:rPr>
      <w:color w:val="0000FF"/>
      <w:u w:val="single"/>
    </w:rPr>
  </w:style>
  <w:style w:type="paragraph" w:customStyle="1" w:styleId="manu-text">
    <w:name w:val="manu-text"/>
    <w:basedOn w:val="Normal"/>
    <w:qFormat/>
    <w:rsid w:val="00A32A30"/>
  </w:style>
  <w:style w:type="paragraph" w:customStyle="1" w:styleId="manu-section">
    <w:name w:val="manu-section"/>
    <w:basedOn w:val="Normal"/>
    <w:qFormat/>
    <w:rsid w:val="00A32A30"/>
    <w:pPr>
      <w:outlineLvl w:val="0"/>
    </w:pPr>
    <w:rPr>
      <w:b/>
      <w:sz w:val="28"/>
    </w:rPr>
  </w:style>
  <w:style w:type="paragraph" w:customStyle="1" w:styleId="manu-sub-section">
    <w:name w:val="manu-sub-section"/>
    <w:basedOn w:val="Normal"/>
    <w:qFormat/>
    <w:rsid w:val="00A32A30"/>
    <w:pPr>
      <w:outlineLvl w:val="1"/>
    </w:pPr>
    <w:rPr>
      <w:b/>
    </w:rPr>
  </w:style>
  <w:style w:type="character" w:styleId="FollowedHyperlink">
    <w:name w:val="FollowedHyperlink"/>
    <w:basedOn w:val="DefaultParagraphFont"/>
    <w:uiPriority w:val="99"/>
    <w:semiHidden/>
    <w:unhideWhenUsed/>
    <w:rsid w:val="00A32A30"/>
    <w:rPr>
      <w:color w:val="800080" w:themeColor="followedHyperlink"/>
      <w:u w:val="single"/>
    </w:rPr>
  </w:style>
  <w:style w:type="paragraph" w:styleId="DocumentMap">
    <w:name w:val="Document Map"/>
    <w:basedOn w:val="Normal"/>
    <w:link w:val="DocumentMapChar"/>
    <w:rsid w:val="00476720"/>
    <w:rPr>
      <w:rFonts w:ascii="Lucida Grande" w:hAnsi="Lucida Grande"/>
    </w:rPr>
  </w:style>
  <w:style w:type="character" w:customStyle="1" w:styleId="DocumentMapChar">
    <w:name w:val="Document Map Char"/>
    <w:basedOn w:val="DefaultParagraphFont"/>
    <w:link w:val="DocumentMap"/>
    <w:rsid w:val="00476720"/>
    <w:rPr>
      <w:rFonts w:ascii="Lucida Grande" w:eastAsia="SimSun" w:hAnsi="Lucida Grande" w:cs="Times New Roman"/>
      <w:lang w:eastAsia="zh-CN"/>
    </w:rPr>
  </w:style>
  <w:style w:type="character" w:styleId="CommentReference">
    <w:name w:val="annotation reference"/>
    <w:basedOn w:val="DefaultParagraphFont"/>
    <w:rsid w:val="009576DB"/>
    <w:rPr>
      <w:sz w:val="18"/>
      <w:szCs w:val="18"/>
    </w:rPr>
  </w:style>
  <w:style w:type="paragraph" w:styleId="CommentText">
    <w:name w:val="annotation text"/>
    <w:basedOn w:val="Normal"/>
    <w:link w:val="CommentTextChar"/>
    <w:rsid w:val="009576DB"/>
  </w:style>
  <w:style w:type="character" w:customStyle="1" w:styleId="CommentTextChar">
    <w:name w:val="Comment Text Char"/>
    <w:basedOn w:val="DefaultParagraphFont"/>
    <w:link w:val="CommentText"/>
    <w:rsid w:val="009576DB"/>
    <w:rPr>
      <w:rFonts w:ascii="Times New Roman" w:eastAsia="SimSun" w:hAnsi="Times New Roman" w:cs="Times New Roman"/>
      <w:lang w:eastAsia="zh-CN"/>
    </w:rPr>
  </w:style>
  <w:style w:type="paragraph" w:styleId="CommentSubject">
    <w:name w:val="annotation subject"/>
    <w:basedOn w:val="CommentText"/>
    <w:next w:val="CommentText"/>
    <w:link w:val="CommentSubjectChar"/>
    <w:rsid w:val="009576DB"/>
    <w:rPr>
      <w:b/>
      <w:bCs/>
      <w:sz w:val="20"/>
      <w:szCs w:val="20"/>
    </w:rPr>
  </w:style>
  <w:style w:type="character" w:customStyle="1" w:styleId="CommentSubjectChar">
    <w:name w:val="Comment Subject Char"/>
    <w:basedOn w:val="CommentTextChar"/>
    <w:link w:val="CommentSubject"/>
    <w:rsid w:val="009576DB"/>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9576DB"/>
    <w:rPr>
      <w:rFonts w:ascii="Lucida Grande" w:hAnsi="Lucida Grande"/>
      <w:sz w:val="18"/>
      <w:szCs w:val="18"/>
    </w:rPr>
  </w:style>
  <w:style w:type="character" w:customStyle="1" w:styleId="BalloonTextChar">
    <w:name w:val="Balloon Text Char"/>
    <w:basedOn w:val="DefaultParagraphFont"/>
    <w:link w:val="BalloonText"/>
    <w:rsid w:val="009576DB"/>
    <w:rPr>
      <w:rFonts w:ascii="Lucida Grande" w:eastAsia="SimSun" w:hAnsi="Lucida Grande" w:cs="Times New Roman"/>
      <w:sz w:val="18"/>
      <w:szCs w:val="18"/>
      <w:lang w:eastAsia="zh-CN"/>
    </w:rPr>
  </w:style>
  <w:style w:type="paragraph" w:styleId="ListParagraph">
    <w:name w:val="List Paragraph"/>
    <w:basedOn w:val="Normal"/>
    <w:uiPriority w:val="34"/>
    <w:qFormat/>
    <w:rsid w:val="009314A5"/>
    <w:pPr>
      <w:spacing w:after="200"/>
      <w:ind w:left="720"/>
      <w:contextualSpacing/>
    </w:pPr>
    <w:rPr>
      <w:rFonts w:asciiTheme="minorHAnsi" w:eastAsia="Batang" w:hAnsiTheme="minorHAnsi" w:cstheme="minorBidi"/>
      <w:lang w:eastAsia="en-US"/>
    </w:rPr>
  </w:style>
  <w:style w:type="paragraph" w:styleId="Caption">
    <w:name w:val="caption"/>
    <w:basedOn w:val="Normal"/>
    <w:next w:val="Normal"/>
    <w:rsid w:val="00256DB8"/>
    <w:pPr>
      <w:spacing w:after="200"/>
    </w:pPr>
    <w:rPr>
      <w:b/>
      <w:bCs/>
      <w:szCs w:val="18"/>
    </w:rPr>
  </w:style>
  <w:style w:type="paragraph" w:styleId="Revision">
    <w:name w:val="Revision"/>
    <w:hidden/>
    <w:rsid w:val="00972351"/>
    <w:rPr>
      <w:rFonts w:ascii="Times New Roman" w:eastAsia="SimSu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2A30"/>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A30"/>
    <w:rPr>
      <w:color w:val="0000FF"/>
      <w:u w:val="single"/>
    </w:rPr>
  </w:style>
  <w:style w:type="paragraph" w:customStyle="1" w:styleId="manu-text">
    <w:name w:val="manu-text"/>
    <w:basedOn w:val="Normal"/>
    <w:qFormat/>
    <w:rsid w:val="00A32A30"/>
  </w:style>
  <w:style w:type="paragraph" w:customStyle="1" w:styleId="manu-section">
    <w:name w:val="manu-section"/>
    <w:basedOn w:val="Normal"/>
    <w:qFormat/>
    <w:rsid w:val="00A32A30"/>
    <w:pPr>
      <w:outlineLvl w:val="0"/>
    </w:pPr>
    <w:rPr>
      <w:b/>
      <w:sz w:val="28"/>
    </w:rPr>
  </w:style>
  <w:style w:type="paragraph" w:customStyle="1" w:styleId="manu-sub-section">
    <w:name w:val="manu-sub-section"/>
    <w:basedOn w:val="Normal"/>
    <w:qFormat/>
    <w:rsid w:val="00A32A30"/>
    <w:pPr>
      <w:outlineLvl w:val="1"/>
    </w:pPr>
    <w:rPr>
      <w:b/>
    </w:rPr>
  </w:style>
  <w:style w:type="character" w:styleId="FollowedHyperlink">
    <w:name w:val="FollowedHyperlink"/>
    <w:basedOn w:val="DefaultParagraphFont"/>
    <w:uiPriority w:val="99"/>
    <w:semiHidden/>
    <w:unhideWhenUsed/>
    <w:rsid w:val="00A32A30"/>
    <w:rPr>
      <w:color w:val="800080" w:themeColor="followedHyperlink"/>
      <w:u w:val="single"/>
    </w:rPr>
  </w:style>
  <w:style w:type="paragraph" w:styleId="DocumentMap">
    <w:name w:val="Document Map"/>
    <w:basedOn w:val="Normal"/>
    <w:link w:val="DocumentMapChar"/>
    <w:rsid w:val="00476720"/>
    <w:rPr>
      <w:rFonts w:ascii="Lucida Grande" w:hAnsi="Lucida Grande"/>
    </w:rPr>
  </w:style>
  <w:style w:type="character" w:customStyle="1" w:styleId="DocumentMapChar">
    <w:name w:val="Document Map Char"/>
    <w:basedOn w:val="DefaultParagraphFont"/>
    <w:link w:val="DocumentMap"/>
    <w:rsid w:val="00476720"/>
    <w:rPr>
      <w:rFonts w:ascii="Lucida Grande" w:eastAsia="SimSun" w:hAnsi="Lucida Grande" w:cs="Times New Roman"/>
      <w:lang w:eastAsia="zh-CN"/>
    </w:rPr>
  </w:style>
  <w:style w:type="character" w:styleId="CommentReference">
    <w:name w:val="annotation reference"/>
    <w:basedOn w:val="DefaultParagraphFont"/>
    <w:rsid w:val="009576DB"/>
    <w:rPr>
      <w:sz w:val="18"/>
      <w:szCs w:val="18"/>
    </w:rPr>
  </w:style>
  <w:style w:type="paragraph" w:styleId="CommentText">
    <w:name w:val="annotation text"/>
    <w:basedOn w:val="Normal"/>
    <w:link w:val="CommentTextChar"/>
    <w:rsid w:val="009576DB"/>
  </w:style>
  <w:style w:type="character" w:customStyle="1" w:styleId="CommentTextChar">
    <w:name w:val="Comment Text Char"/>
    <w:basedOn w:val="DefaultParagraphFont"/>
    <w:link w:val="CommentText"/>
    <w:rsid w:val="009576DB"/>
    <w:rPr>
      <w:rFonts w:ascii="Times New Roman" w:eastAsia="SimSun" w:hAnsi="Times New Roman" w:cs="Times New Roman"/>
      <w:lang w:eastAsia="zh-CN"/>
    </w:rPr>
  </w:style>
  <w:style w:type="paragraph" w:styleId="CommentSubject">
    <w:name w:val="annotation subject"/>
    <w:basedOn w:val="CommentText"/>
    <w:next w:val="CommentText"/>
    <w:link w:val="CommentSubjectChar"/>
    <w:rsid w:val="009576DB"/>
    <w:rPr>
      <w:b/>
      <w:bCs/>
      <w:sz w:val="20"/>
      <w:szCs w:val="20"/>
    </w:rPr>
  </w:style>
  <w:style w:type="character" w:customStyle="1" w:styleId="CommentSubjectChar">
    <w:name w:val="Comment Subject Char"/>
    <w:basedOn w:val="CommentTextChar"/>
    <w:link w:val="CommentSubject"/>
    <w:rsid w:val="009576DB"/>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9576DB"/>
    <w:rPr>
      <w:rFonts w:ascii="Lucida Grande" w:hAnsi="Lucida Grande"/>
      <w:sz w:val="18"/>
      <w:szCs w:val="18"/>
    </w:rPr>
  </w:style>
  <w:style w:type="character" w:customStyle="1" w:styleId="BalloonTextChar">
    <w:name w:val="Balloon Text Char"/>
    <w:basedOn w:val="DefaultParagraphFont"/>
    <w:link w:val="BalloonText"/>
    <w:rsid w:val="009576DB"/>
    <w:rPr>
      <w:rFonts w:ascii="Lucida Grande" w:eastAsia="SimSun" w:hAnsi="Lucida Grande" w:cs="Times New Roman"/>
      <w:sz w:val="18"/>
      <w:szCs w:val="18"/>
      <w:lang w:eastAsia="zh-CN"/>
    </w:rPr>
  </w:style>
  <w:style w:type="paragraph" w:styleId="ListParagraph">
    <w:name w:val="List Paragraph"/>
    <w:basedOn w:val="Normal"/>
    <w:uiPriority w:val="34"/>
    <w:qFormat/>
    <w:rsid w:val="009314A5"/>
    <w:pPr>
      <w:spacing w:after="200"/>
      <w:ind w:left="720"/>
      <w:contextualSpacing/>
    </w:pPr>
    <w:rPr>
      <w:rFonts w:asciiTheme="minorHAnsi" w:eastAsia="Batang" w:hAnsiTheme="minorHAnsi" w:cstheme="minorBidi"/>
      <w:lang w:eastAsia="en-US"/>
    </w:rPr>
  </w:style>
  <w:style w:type="paragraph" w:styleId="Caption">
    <w:name w:val="caption"/>
    <w:basedOn w:val="Normal"/>
    <w:next w:val="Normal"/>
    <w:rsid w:val="00256DB8"/>
    <w:pPr>
      <w:spacing w:after="200"/>
    </w:pPr>
    <w:rPr>
      <w:b/>
      <w:bCs/>
      <w:szCs w:val="18"/>
    </w:rPr>
  </w:style>
  <w:style w:type="paragraph" w:styleId="Revision">
    <w:name w:val="Revision"/>
    <w:hidden/>
    <w:rsid w:val="00972351"/>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2046">
      <w:bodyDiv w:val="1"/>
      <w:marLeft w:val="0"/>
      <w:marRight w:val="0"/>
      <w:marTop w:val="0"/>
      <w:marBottom w:val="0"/>
      <w:divBdr>
        <w:top w:val="none" w:sz="0" w:space="0" w:color="auto"/>
        <w:left w:val="none" w:sz="0" w:space="0" w:color="auto"/>
        <w:bottom w:val="none" w:sz="0" w:space="0" w:color="auto"/>
        <w:right w:val="none" w:sz="0" w:space="0" w:color="auto"/>
      </w:divBdr>
    </w:div>
    <w:div w:id="479344560">
      <w:bodyDiv w:val="1"/>
      <w:marLeft w:val="0"/>
      <w:marRight w:val="0"/>
      <w:marTop w:val="0"/>
      <w:marBottom w:val="0"/>
      <w:divBdr>
        <w:top w:val="none" w:sz="0" w:space="0" w:color="auto"/>
        <w:left w:val="none" w:sz="0" w:space="0" w:color="auto"/>
        <w:bottom w:val="none" w:sz="0" w:space="0" w:color="auto"/>
        <w:right w:val="none" w:sz="0" w:space="0" w:color="auto"/>
      </w:divBdr>
    </w:div>
    <w:div w:id="990060764">
      <w:bodyDiv w:val="1"/>
      <w:marLeft w:val="0"/>
      <w:marRight w:val="0"/>
      <w:marTop w:val="0"/>
      <w:marBottom w:val="0"/>
      <w:divBdr>
        <w:top w:val="none" w:sz="0" w:space="0" w:color="auto"/>
        <w:left w:val="none" w:sz="0" w:space="0" w:color="auto"/>
        <w:bottom w:val="none" w:sz="0" w:space="0" w:color="auto"/>
        <w:right w:val="none" w:sz="0" w:space="0" w:color="auto"/>
      </w:divBdr>
    </w:div>
    <w:div w:id="1526091824">
      <w:bodyDiv w:val="1"/>
      <w:marLeft w:val="0"/>
      <w:marRight w:val="0"/>
      <w:marTop w:val="0"/>
      <w:marBottom w:val="0"/>
      <w:divBdr>
        <w:top w:val="none" w:sz="0" w:space="0" w:color="auto"/>
        <w:left w:val="none" w:sz="0" w:space="0" w:color="auto"/>
        <w:bottom w:val="none" w:sz="0" w:space="0" w:color="auto"/>
        <w:right w:val="none" w:sz="0" w:space="0" w:color="auto"/>
      </w:divBdr>
    </w:div>
    <w:div w:id="1795320819">
      <w:bodyDiv w:val="1"/>
      <w:marLeft w:val="0"/>
      <w:marRight w:val="0"/>
      <w:marTop w:val="0"/>
      <w:marBottom w:val="0"/>
      <w:divBdr>
        <w:top w:val="none" w:sz="0" w:space="0" w:color="auto"/>
        <w:left w:val="none" w:sz="0" w:space="0" w:color="auto"/>
        <w:bottom w:val="none" w:sz="0" w:space="0" w:color="auto"/>
        <w:right w:val="none" w:sz="0" w:space="0" w:color="auto"/>
      </w:divBdr>
      <w:divsChild>
        <w:div w:id="710695121">
          <w:marLeft w:val="0"/>
          <w:marRight w:val="0"/>
          <w:marTop w:val="0"/>
          <w:marBottom w:val="0"/>
          <w:divBdr>
            <w:top w:val="none" w:sz="0" w:space="0" w:color="auto"/>
            <w:left w:val="none" w:sz="0" w:space="0" w:color="auto"/>
            <w:bottom w:val="none" w:sz="0" w:space="0" w:color="auto"/>
            <w:right w:val="none" w:sz="0" w:space="0" w:color="auto"/>
          </w:divBdr>
        </w:div>
        <w:div w:id="1724476093">
          <w:marLeft w:val="0"/>
          <w:marRight w:val="0"/>
          <w:marTop w:val="0"/>
          <w:marBottom w:val="0"/>
          <w:divBdr>
            <w:top w:val="none" w:sz="0" w:space="0" w:color="auto"/>
            <w:left w:val="none" w:sz="0" w:space="0" w:color="auto"/>
            <w:bottom w:val="none" w:sz="0" w:space="0" w:color="auto"/>
            <w:right w:val="none" w:sz="0" w:space="0" w:color="auto"/>
          </w:divBdr>
        </w:div>
        <w:div w:id="75708679">
          <w:marLeft w:val="0"/>
          <w:marRight w:val="0"/>
          <w:marTop w:val="0"/>
          <w:marBottom w:val="0"/>
          <w:divBdr>
            <w:top w:val="none" w:sz="0" w:space="0" w:color="auto"/>
            <w:left w:val="none" w:sz="0" w:space="0" w:color="auto"/>
            <w:bottom w:val="none" w:sz="0" w:space="0" w:color="auto"/>
            <w:right w:val="none" w:sz="0" w:space="0" w:color="auto"/>
          </w:divBdr>
        </w:div>
        <w:div w:id="1351027276">
          <w:marLeft w:val="0"/>
          <w:marRight w:val="0"/>
          <w:marTop w:val="0"/>
          <w:marBottom w:val="0"/>
          <w:divBdr>
            <w:top w:val="none" w:sz="0" w:space="0" w:color="auto"/>
            <w:left w:val="none" w:sz="0" w:space="0" w:color="auto"/>
            <w:bottom w:val="none" w:sz="0" w:space="0" w:color="auto"/>
            <w:right w:val="none" w:sz="0" w:space="0" w:color="auto"/>
          </w:divBdr>
        </w:div>
        <w:div w:id="360401665">
          <w:marLeft w:val="0"/>
          <w:marRight w:val="0"/>
          <w:marTop w:val="0"/>
          <w:marBottom w:val="0"/>
          <w:divBdr>
            <w:top w:val="none" w:sz="0" w:space="0" w:color="auto"/>
            <w:left w:val="none" w:sz="0" w:space="0" w:color="auto"/>
            <w:bottom w:val="none" w:sz="0" w:space="0" w:color="auto"/>
            <w:right w:val="none" w:sz="0" w:space="0" w:color="auto"/>
          </w:divBdr>
        </w:div>
        <w:div w:id="2047946980">
          <w:marLeft w:val="0"/>
          <w:marRight w:val="0"/>
          <w:marTop w:val="0"/>
          <w:marBottom w:val="0"/>
          <w:divBdr>
            <w:top w:val="none" w:sz="0" w:space="0" w:color="auto"/>
            <w:left w:val="none" w:sz="0" w:space="0" w:color="auto"/>
            <w:bottom w:val="none" w:sz="0" w:space="0" w:color="auto"/>
            <w:right w:val="none" w:sz="0" w:space="0" w:color="auto"/>
          </w:divBdr>
        </w:div>
        <w:div w:id="566649853">
          <w:marLeft w:val="0"/>
          <w:marRight w:val="0"/>
          <w:marTop w:val="0"/>
          <w:marBottom w:val="0"/>
          <w:divBdr>
            <w:top w:val="none" w:sz="0" w:space="0" w:color="auto"/>
            <w:left w:val="none" w:sz="0" w:space="0" w:color="auto"/>
            <w:bottom w:val="none" w:sz="0" w:space="0" w:color="auto"/>
            <w:right w:val="none" w:sz="0" w:space="0" w:color="auto"/>
          </w:divBdr>
        </w:div>
        <w:div w:id="9915926">
          <w:marLeft w:val="0"/>
          <w:marRight w:val="0"/>
          <w:marTop w:val="0"/>
          <w:marBottom w:val="0"/>
          <w:divBdr>
            <w:top w:val="none" w:sz="0" w:space="0" w:color="auto"/>
            <w:left w:val="none" w:sz="0" w:space="0" w:color="auto"/>
            <w:bottom w:val="none" w:sz="0" w:space="0" w:color="auto"/>
            <w:right w:val="none" w:sz="0" w:space="0" w:color="auto"/>
          </w:divBdr>
        </w:div>
        <w:div w:id="1339700987">
          <w:marLeft w:val="0"/>
          <w:marRight w:val="0"/>
          <w:marTop w:val="0"/>
          <w:marBottom w:val="0"/>
          <w:divBdr>
            <w:top w:val="none" w:sz="0" w:space="0" w:color="auto"/>
            <w:left w:val="none" w:sz="0" w:space="0" w:color="auto"/>
            <w:bottom w:val="none" w:sz="0" w:space="0" w:color="auto"/>
            <w:right w:val="none" w:sz="0" w:space="0" w:color="auto"/>
          </w:divBdr>
        </w:div>
        <w:div w:id="1422723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i@kimlab.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AC42-94BD-7C4C-A60E-6792033B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1789</Words>
  <Characters>10201</Characters>
  <Application>Microsoft Macintosh Word</Application>
  <DocSecurity>0</DocSecurity>
  <Lines>85</Lines>
  <Paragraphs>23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Abstract</vt:lpstr>
      <vt:lpstr>Keywords</vt:lpstr>
      <vt:lpstr>Introduction</vt:lpstr>
      <vt:lpstr>Results and Discussion</vt:lpstr>
      <vt:lpstr>    A new role for conserved disorder in tissue specific development </vt:lpstr>
      <vt:lpstr>    First, we analyzed the role of flexible and constrained disorder with respect to</vt:lpstr>
      <vt:lpstr>    Enrichment of AS flanking exons in disorder is mostly explained by linear motifs</vt:lpstr>
      <vt:lpstr>    Conserved disorder provides improvements in differentiating driver and passenger</vt:lpstr>
      <vt:lpstr>Conclusions</vt:lpstr>
      <vt:lpstr>Methods</vt:lpstr>
      <vt:lpstr>    Orthologue selection and alignment</vt:lpstr>
      <vt:lpstr>    Protein disorder</vt:lpstr>
      <vt:lpstr>    Calculation of residue and disorder conservation score</vt:lpstr>
      <vt:lpstr>    A Systematic classification of disorder</vt:lpstr>
      <vt:lpstr>    Projections of different features on to 2-dimensional space</vt:lpstr>
      <vt:lpstr>    GO enrichments</vt:lpstr>
      <vt:lpstr>    Correlation</vt:lpstr>
      <vt:lpstr>    Regions of conserved disorder</vt:lpstr>
      <vt:lpstr>    Tissue Specificity</vt:lpstr>
      <vt:lpstr>    Alternative splicing</vt:lpstr>
      <vt:lpstr>    Phosphorylation sites</vt:lpstr>
      <vt:lpstr>    Cancer mutations</vt:lpstr>
      <vt:lpstr>    Classification of driver and passenger mutations</vt:lpstr>
      <vt:lpstr>    Disease mutations</vt:lpstr>
      <vt:lpstr>    Classification of disease and non-disease mutations</vt:lpstr>
      <vt:lpstr>    </vt:lpstr>
      <vt:lpstr>    Enrichment Map</vt:lpstr>
      <vt:lpstr/>
      <vt:lpstr>Acknowledgments</vt:lpstr>
      <vt:lpstr>References</vt:lpstr>
      <vt:lpstr>Tables</vt:lpstr>
      <vt:lpstr>Figure legends</vt:lpstr>
    </vt:vector>
  </TitlesOfParts>
  <Company>University of Toronto</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Michaut</dc:creator>
  <cp:keywords/>
  <dc:description/>
  <cp:lastModifiedBy>Philip Kim</cp:lastModifiedBy>
  <cp:revision>28</cp:revision>
  <cp:lastPrinted>2012-08-28T22:34:00Z</cp:lastPrinted>
  <dcterms:created xsi:type="dcterms:W3CDTF">2012-08-06T01:36:00Z</dcterms:created>
  <dcterms:modified xsi:type="dcterms:W3CDTF">2013-03-25T14:15:00Z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id="http://www.zotero.org/styles/plos-comp-bio"/&gt;&lt;hasBiblio/&gt;&lt;format class="21"/&gt;&lt;count citations="7" publications="6"/&gt;&lt;/info&gt;PAPERS2_INFO_END</vt:lpwstr>
  </property>
</Properties>
</file>