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7D" w:rsidRPr="00B17BF8" w:rsidRDefault="00736E7A" w:rsidP="0003697D">
      <w:pPr>
        <w:pStyle w:val="Title"/>
        <w:pBdr>
          <w:bottom w:val="single" w:sz="8" w:space="5" w:color="4F81BD" w:themeColor="accent1"/>
        </w:pBdr>
        <w:rPr>
          <w:b/>
          <w:color w:val="auto"/>
          <w:shd w:val="solid" w:color="EFEFEF" w:fill="EFEFEF"/>
        </w:rPr>
      </w:pPr>
      <w:r>
        <w:rPr>
          <w:b/>
          <w:shd w:val="solid" w:color="EFEFEF" w:fill="EFEFEF"/>
        </w:rPr>
        <w:t>Reconstruction p</w:t>
      </w:r>
      <w:r w:rsidR="00893A9C">
        <w:rPr>
          <w:b/>
          <w:shd w:val="solid" w:color="EFEFEF" w:fill="EFEFEF"/>
        </w:rPr>
        <w:t>rotocol</w:t>
      </w:r>
      <w:bookmarkStart w:id="0" w:name="_GoBack"/>
      <w:bookmarkEnd w:id="0"/>
    </w:p>
    <w:p w:rsidR="00E9013B" w:rsidRDefault="00E9013B" w:rsidP="00AB3C7D">
      <w:pPr>
        <w:spacing w:after="0"/>
        <w:rPr>
          <w:rFonts w:ascii="Times New Roman" w:hAnsi="Times New Roman" w:cs="Times New Roman"/>
          <w:sz w:val="24"/>
          <w:szCs w:val="24"/>
        </w:rPr>
      </w:pPr>
      <w:r>
        <w:rPr>
          <w:rFonts w:ascii="Times New Roman" w:hAnsi="Times New Roman" w:cs="Times New Roman"/>
          <w:sz w:val="24"/>
          <w:szCs w:val="24"/>
        </w:rPr>
        <w:t xml:space="preserve">Here, we compare our reconstruction to the protocol from </w:t>
      </w:r>
      <w:r w:rsidR="00736E7A">
        <w:rPr>
          <w:rFonts w:ascii="Times New Roman" w:hAnsi="Times New Roman" w:cs="Times New Roman"/>
          <w:sz w:val="24"/>
          <w:szCs w:val="24"/>
        </w:rPr>
        <w:t xml:space="preserve">Thiele and Palsson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&lt;EndNote&gt;&lt;Cite&gt;&lt;Author&gt;Thiele&lt;/Author&gt;&lt;Year&gt;2010&lt;/Year&gt;&lt;RecNum&gt;39&lt;/RecNum&gt;&lt;DisplayText&gt;[1]&lt;/DisplayText&gt;&lt;record&gt;&lt;rec-number&gt;39&lt;/rec-number&gt;&lt;foreign-keys&gt;&lt;key app="EN" db-id="ft0esseaxw9pdfepvsavwaeaadaa55w0200z"&gt;39&lt;/key&gt;&lt;/foreign-keys&gt;&lt;ref-type name="Journal Article"&gt;17&lt;/ref-type&gt;&lt;contributors&gt;&lt;authors&gt;&lt;author&gt;Thiele, Ines&lt;/author&gt;&lt;author&gt;Palsson, Bernhard&lt;/author&gt;&lt;/authors&gt;&lt;/contributors&gt;&lt;titles&gt;&lt;title&gt;A protocol for generating a high-quality genome-scale metabolic reconstruction&lt;/title&gt;&lt;secondary-title&gt;Nature Protocols&lt;/secondary-title&gt;&lt;/titles&gt;&lt;periodical&gt;&lt;full-title&gt;Nature Protocols&lt;/full-title&gt;&lt;/periodical&gt;&lt;pages&gt;93-121&lt;/pages&gt;&lt;volume&gt;5&lt;/volume&gt;&lt;number&gt;1&lt;/number&gt;&lt;keywords&gt;&lt;keyword&gt;fba&lt;/keyword&gt;&lt;keyword&gt;metabolic-reconstruction&lt;/keyword&gt;&lt;/keywords&gt;&lt;dates&gt;&lt;year&gt;2010&lt;/year&gt;&lt;/dates&gt;&lt;publisher&gt;Nature Publishing Group&lt;/publisher&gt;&lt;isbn&gt;1754-2189&lt;/isbn&gt;&lt;urls&gt;&lt;related-urls&gt;&lt;url&gt;http://dx.doi.org/10.1038/nprot.2009.203&lt;/url&gt;&lt;/related-urls&gt;&lt;/urls&gt;&lt;electronic-resource-num&gt;citeulike-article-id:6572548&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 w:tooltip="Thiele, 2010 #39" w:history="1">
        <w:r w:rsidR="007C0002">
          <w:rPr>
            <w:rFonts w:ascii="Times New Roman" w:hAnsi="Times New Roman" w:cs="Times New Roman"/>
            <w:noProof/>
            <w:sz w:val="24"/>
            <w:szCs w:val="24"/>
          </w:rPr>
          <w:t>1</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Pr>
          <w:rFonts w:ascii="Times New Roman" w:hAnsi="Times New Roman" w:cs="Times New Roman"/>
          <w:sz w:val="24"/>
          <w:szCs w:val="24"/>
        </w:rPr>
        <w:t>.</w:t>
      </w:r>
    </w:p>
    <w:p w:rsidR="00467430" w:rsidRPr="00E9013B" w:rsidRDefault="00467430" w:rsidP="00AB3C7D">
      <w:pPr>
        <w:spacing w:after="0"/>
        <w:rPr>
          <w:rFonts w:ascii="Times New Roman" w:hAnsi="Times New Roman" w:cs="Times New Roman"/>
          <w:sz w:val="24"/>
          <w:szCs w:val="24"/>
        </w:rPr>
      </w:pPr>
    </w:p>
    <w:p w:rsidR="006B21E6" w:rsidRPr="008078E7" w:rsidRDefault="006B21E6" w:rsidP="00AB3C7D">
      <w:pPr>
        <w:spacing w:after="0"/>
        <w:rPr>
          <w:rFonts w:ascii="Times New Roman" w:hAnsi="Times New Roman" w:cs="Times New Roman"/>
          <w:b/>
          <w:i/>
          <w:sz w:val="32"/>
          <w:szCs w:val="32"/>
        </w:rPr>
      </w:pPr>
      <w:r w:rsidRPr="008078E7">
        <w:rPr>
          <w:rFonts w:ascii="Times New Roman" w:hAnsi="Times New Roman" w:cs="Times New Roman"/>
          <w:b/>
          <w:i/>
          <w:sz w:val="32"/>
          <w:szCs w:val="32"/>
        </w:rPr>
        <w:t>Stage 1: Creating a draft reconstruction</w:t>
      </w:r>
    </w:p>
    <w:p w:rsidR="006B21E6" w:rsidRPr="0010747F" w:rsidRDefault="006B21E6" w:rsidP="00AB3C7D">
      <w:pPr>
        <w:spacing w:after="0"/>
        <w:rPr>
          <w:rFonts w:ascii="Times New Roman" w:hAnsi="Times New Roman" w:cs="Times New Roman"/>
          <w:i/>
          <w:sz w:val="24"/>
          <w:szCs w:val="24"/>
        </w:rPr>
      </w:pPr>
      <w:r w:rsidRPr="0010747F">
        <w:rPr>
          <w:rFonts w:ascii="Times New Roman" w:hAnsi="Times New Roman" w:cs="Times New Roman"/>
          <w:i/>
          <w:sz w:val="24"/>
          <w:szCs w:val="24"/>
        </w:rPr>
        <w:t>1</w:t>
      </w:r>
      <w:r w:rsidRPr="0010747F">
        <w:rPr>
          <w:rFonts w:ascii="Times New Roman" w:hAnsi="Times New Roman" w:cs="Times New Roman"/>
          <w:i/>
          <w:sz w:val="24"/>
          <w:szCs w:val="24"/>
        </w:rPr>
        <w:tab/>
        <w:t>Obtain genome annotation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During the reconstruction process, the Neurospora crassa genome sequence has undergone numerous ge</w:t>
      </w:r>
      <w:r w:rsidR="003D4FA7">
        <w:rPr>
          <w:rFonts w:ascii="Times New Roman" w:hAnsi="Times New Roman" w:cs="Times New Roman"/>
          <w:sz w:val="24"/>
          <w:szCs w:val="24"/>
        </w:rPr>
        <w:t xml:space="preserve">nome assemblies and gene sets. </w:t>
      </w:r>
      <w:r w:rsidRPr="0003697D">
        <w:rPr>
          <w:rFonts w:ascii="Times New Roman" w:hAnsi="Times New Roman" w:cs="Times New Roman"/>
          <w:sz w:val="24"/>
          <w:szCs w:val="24"/>
        </w:rPr>
        <w:t>We mapped all genes in the model to the most recent release at the time of submission (assembly 10 gene set v5).</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2</w:t>
      </w:r>
      <w:r w:rsidRPr="0010747F">
        <w:rPr>
          <w:rFonts w:ascii="Times New Roman" w:hAnsi="Times New Roman" w:cs="Times New Roman"/>
          <w:i/>
          <w:sz w:val="24"/>
          <w:szCs w:val="24"/>
        </w:rPr>
        <w:tab/>
        <w:t>Identify candidate metabolic functions</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Enzyme commission (EC) numbers were inferred from protein sequence using </w:t>
      </w:r>
      <w:r w:rsidRPr="00B0193C">
        <w:rPr>
          <w:rFonts w:ascii="Times New Roman" w:hAnsi="Times New Roman" w:cs="Times New Roman"/>
          <w:i/>
          <w:sz w:val="24"/>
          <w:szCs w:val="24"/>
        </w:rPr>
        <w:t>EFICAz2</w:t>
      </w:r>
      <w:r w:rsidRPr="0003697D">
        <w:rPr>
          <w:rFonts w:ascii="Times New Roman" w:hAnsi="Times New Roman" w:cs="Times New Roman"/>
          <w:sz w:val="24"/>
          <w:szCs w:val="24"/>
        </w:rPr>
        <w:t xml:space="preserve"> </w:t>
      </w:r>
      <w:r w:rsidR="00AC55DE">
        <w:rPr>
          <w:rFonts w:ascii="Times New Roman" w:hAnsi="Times New Roman" w:cs="Times New Roman"/>
          <w:sz w:val="24"/>
          <w:szCs w:val="24"/>
        </w:rPr>
        <w:fldChar w:fldCharType="begin">
          <w:fldData xml:space="preserve">PEVuZE5vdGU+PENpdGU+PEF1dGhvcj5BcmFrYWtpPC9BdXRob3I+PFllYXI+MjAwOTwvWWVhcj48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==
</w:fldData>
        </w:fldChar>
      </w:r>
      <w:r w:rsidR="00433530">
        <w:rPr>
          <w:rFonts w:ascii="Times New Roman" w:hAnsi="Times New Roman" w:cs="Times New Roman"/>
          <w:sz w:val="24"/>
          <w:szCs w:val="24"/>
        </w:rPr>
        <w:instrText xml:space="preserve"> ADDIN EN.CITE </w:instrText>
      </w:r>
      <w:r w:rsidR="00433530">
        <w:rPr>
          <w:rFonts w:ascii="Times New Roman" w:hAnsi="Times New Roman" w:cs="Times New Roman"/>
          <w:sz w:val="24"/>
          <w:szCs w:val="24"/>
        </w:rPr>
        <w:fldChar w:fldCharType="begin">
          <w:fldData xml:space="preserve">PEVuZE5vdGU+PENpdGU+PEF1dGhvcj5BcmFrYWtpPC9BdXRob3I+PFllYXI+MjAwOTwvWWVhcj48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==
</w:fldData>
        </w:fldChar>
      </w:r>
      <w:r w:rsidR="00433530">
        <w:rPr>
          <w:rFonts w:ascii="Times New Roman" w:hAnsi="Times New Roman" w:cs="Times New Roman"/>
          <w:sz w:val="24"/>
          <w:szCs w:val="24"/>
        </w:rPr>
        <w:instrText xml:space="preserve"> ADDIN EN.CITE.DATA </w:instrText>
      </w:r>
      <w:r w:rsidR="00433530">
        <w:rPr>
          <w:rFonts w:ascii="Times New Roman" w:hAnsi="Times New Roman" w:cs="Times New Roman"/>
          <w:sz w:val="24"/>
          <w:szCs w:val="24"/>
        </w:rPr>
      </w:r>
      <w:r w:rsidR="00433530">
        <w:rPr>
          <w:rFonts w:ascii="Times New Roman" w:hAnsi="Times New Roman" w:cs="Times New Roman"/>
          <w:sz w:val="24"/>
          <w:szCs w:val="24"/>
        </w:rPr>
        <w:fldChar w:fldCharType="end"/>
      </w:r>
      <w:r w:rsidR="00AC55DE">
        <w:rPr>
          <w:rFonts w:ascii="Times New Roman" w:hAnsi="Times New Roman" w:cs="Times New Roman"/>
          <w:sz w:val="24"/>
          <w:szCs w:val="24"/>
        </w:rPr>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2" w:tooltip="Arakaki, 2009 #34" w:history="1">
        <w:r w:rsidR="007C0002">
          <w:rPr>
            <w:rFonts w:ascii="Times New Roman" w:hAnsi="Times New Roman" w:cs="Times New Roman"/>
            <w:noProof/>
            <w:sz w:val="24"/>
            <w:szCs w:val="24"/>
          </w:rPr>
          <w:t>2-5</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3</w:t>
      </w:r>
      <w:r w:rsidRPr="0003697D">
        <w:rPr>
          <w:rFonts w:ascii="Times New Roman" w:hAnsi="Times New Roman" w:cs="Times New Roman"/>
          <w:sz w:val="24"/>
          <w:szCs w:val="24"/>
        </w:rPr>
        <w:tab/>
      </w:r>
      <w:r w:rsidRPr="00AB3C7D">
        <w:rPr>
          <w:rFonts w:ascii="Times New Roman" w:hAnsi="Times New Roman" w:cs="Times New Roman"/>
          <w:i/>
          <w:sz w:val="24"/>
          <w:szCs w:val="24"/>
        </w:rPr>
        <w:t>Obtain candidate metabolic reactions for these functions</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Reactions associated with EC number predictions and reactions inferred from pathway predictions were imported from </w:t>
      </w:r>
      <w:proofErr w:type="spellStart"/>
      <w:r w:rsidRPr="0003697D">
        <w:rPr>
          <w:rFonts w:ascii="Times New Roman" w:hAnsi="Times New Roman" w:cs="Times New Roman"/>
          <w:sz w:val="24"/>
          <w:szCs w:val="24"/>
        </w:rPr>
        <w:t>MetaCyc</w:t>
      </w:r>
      <w:proofErr w:type="spellEnd"/>
      <w:r w:rsidRPr="0003697D">
        <w:rPr>
          <w:rFonts w:ascii="Times New Roman" w:hAnsi="Times New Roman" w:cs="Times New Roman"/>
          <w:sz w:val="24"/>
          <w:szCs w:val="24"/>
        </w:rPr>
        <w:t xml:space="preserve"> using Pathologic </w:t>
      </w:r>
      <w:r w:rsidR="00AC55DE">
        <w:rPr>
          <w:rFonts w:ascii="Times New Roman" w:hAnsi="Times New Roman" w:cs="Times New Roman"/>
          <w:sz w:val="24"/>
          <w:szCs w:val="24"/>
        </w:rPr>
        <w:fldChar w:fldCharType="begin">
          <w:fldData xml:space="preserve">PEVuZE5vdGU+PENpdGU+PEF1dGhvcj5LYXJwPC9BdXRob3I+PFllYXI+MjAwMjwvWWVhcj48UmVj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</w:fldData>
        </w:fldChar>
      </w:r>
      <w:r w:rsidR="00433530">
        <w:rPr>
          <w:rFonts w:ascii="Times New Roman" w:hAnsi="Times New Roman" w:cs="Times New Roman"/>
          <w:sz w:val="24"/>
          <w:szCs w:val="24"/>
        </w:rPr>
        <w:instrText xml:space="preserve"> ADDIN EN.CITE </w:instrText>
      </w:r>
      <w:r w:rsidR="00433530">
        <w:rPr>
          <w:rFonts w:ascii="Times New Roman" w:hAnsi="Times New Roman" w:cs="Times New Roman"/>
          <w:sz w:val="24"/>
          <w:szCs w:val="24"/>
        </w:rPr>
        <w:fldChar w:fldCharType="begin">
          <w:fldData xml:space="preserve">PEVuZE5vdGU+PENpdGU+PEF1dGhvcj5LYXJwPC9BdXRob3I+PFllYXI+MjAwMjwvWWVhcj48UmVj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</w:fldData>
        </w:fldChar>
      </w:r>
      <w:r w:rsidR="00433530">
        <w:rPr>
          <w:rFonts w:ascii="Times New Roman" w:hAnsi="Times New Roman" w:cs="Times New Roman"/>
          <w:sz w:val="24"/>
          <w:szCs w:val="24"/>
        </w:rPr>
        <w:instrText xml:space="preserve"> ADDIN EN.CITE.DATA </w:instrText>
      </w:r>
      <w:r w:rsidR="00433530">
        <w:rPr>
          <w:rFonts w:ascii="Times New Roman" w:hAnsi="Times New Roman" w:cs="Times New Roman"/>
          <w:sz w:val="24"/>
          <w:szCs w:val="24"/>
        </w:rPr>
      </w:r>
      <w:r w:rsidR="00433530">
        <w:rPr>
          <w:rFonts w:ascii="Times New Roman" w:hAnsi="Times New Roman" w:cs="Times New Roman"/>
          <w:sz w:val="24"/>
          <w:szCs w:val="24"/>
        </w:rPr>
        <w:fldChar w:fldCharType="end"/>
      </w:r>
      <w:r w:rsidR="00AC55DE">
        <w:rPr>
          <w:rFonts w:ascii="Times New Roman" w:hAnsi="Times New Roman" w:cs="Times New Roman"/>
          <w:sz w:val="24"/>
          <w:szCs w:val="24"/>
        </w:rPr>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6" w:tooltip="Karp, 2002 #96" w:history="1">
        <w:r w:rsidR="007C0002">
          <w:rPr>
            <w:rFonts w:ascii="Times New Roman" w:hAnsi="Times New Roman" w:cs="Times New Roman"/>
            <w:noProof/>
            <w:sz w:val="24"/>
            <w:szCs w:val="24"/>
          </w:rPr>
          <w:t>6-9</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4</w:t>
      </w:r>
      <w:r w:rsidRPr="0003697D">
        <w:rPr>
          <w:rFonts w:ascii="Times New Roman" w:hAnsi="Times New Roman" w:cs="Times New Roman"/>
          <w:sz w:val="24"/>
          <w:szCs w:val="24"/>
        </w:rPr>
        <w:tab/>
      </w:r>
      <w:r w:rsidRPr="00AB3C7D">
        <w:rPr>
          <w:rFonts w:ascii="Times New Roman" w:hAnsi="Times New Roman" w:cs="Times New Roman"/>
          <w:i/>
          <w:sz w:val="24"/>
          <w:szCs w:val="24"/>
        </w:rPr>
        <w:t>Assemble draft reconstruction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Draft reconstruction was assembled into NeurosporaCyc Pathway/Genome Database (PDGB).</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5</w:t>
      </w:r>
      <w:r w:rsidRPr="0003697D">
        <w:rPr>
          <w:rFonts w:ascii="Times New Roman" w:hAnsi="Times New Roman" w:cs="Times New Roman"/>
          <w:sz w:val="24"/>
          <w:szCs w:val="24"/>
        </w:rPr>
        <w:tab/>
      </w:r>
      <w:r w:rsidRPr="00AB3C7D">
        <w:rPr>
          <w:rFonts w:ascii="Times New Roman" w:hAnsi="Times New Roman" w:cs="Times New Roman"/>
          <w:i/>
          <w:sz w:val="24"/>
          <w:szCs w:val="24"/>
        </w:rPr>
        <w:t>Collect experimental data</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Experimental evidence for enzyme activities was curated from the Neurospora Community Annotation Project </w:t>
      </w:r>
      <w:r w:rsidR="00AC55DE">
        <w:rPr>
          <w:rFonts w:ascii="Times New Roman" w:hAnsi="Times New Roman" w:cs="Times New Roman"/>
          <w:sz w:val="24"/>
          <w:szCs w:val="24"/>
        </w:rPr>
        <w:fldChar w:fldCharType="begin">
          <w:fldData xml:space="preserve">PEVuZE5vdGU+PENpdGU+PEF1dGhvcj5EdW5sYXA8L0F1dGhvcj48WWVhcj4yMDA3PC9ZZWFyPjxS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</w:fldData>
        </w:fldChar>
      </w:r>
      <w:r w:rsidR="00433530">
        <w:rPr>
          <w:rFonts w:ascii="Times New Roman" w:hAnsi="Times New Roman" w:cs="Times New Roman"/>
          <w:sz w:val="24"/>
          <w:szCs w:val="24"/>
        </w:rPr>
        <w:instrText xml:space="preserve"> ADDIN EN.CITE </w:instrText>
      </w:r>
      <w:r w:rsidR="00433530">
        <w:rPr>
          <w:rFonts w:ascii="Times New Roman" w:hAnsi="Times New Roman" w:cs="Times New Roman"/>
          <w:sz w:val="24"/>
          <w:szCs w:val="24"/>
        </w:rPr>
        <w:fldChar w:fldCharType="begin">
          <w:fldData xml:space="preserve">PEVuZE5vdGU+PENpdGU+PEF1dGhvcj5EdW5sYXA8L0F1dGhvcj48WWVhcj4yMDA3PC9ZZWFyPjxS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</w:fldData>
        </w:fldChar>
      </w:r>
      <w:r w:rsidR="00433530">
        <w:rPr>
          <w:rFonts w:ascii="Times New Roman" w:hAnsi="Times New Roman" w:cs="Times New Roman"/>
          <w:sz w:val="24"/>
          <w:szCs w:val="24"/>
        </w:rPr>
        <w:instrText xml:space="preserve"> ADDIN EN.CITE.DATA </w:instrText>
      </w:r>
      <w:r w:rsidR="00433530">
        <w:rPr>
          <w:rFonts w:ascii="Times New Roman" w:hAnsi="Times New Roman" w:cs="Times New Roman"/>
          <w:sz w:val="24"/>
          <w:szCs w:val="24"/>
        </w:rPr>
      </w:r>
      <w:r w:rsidR="00433530">
        <w:rPr>
          <w:rFonts w:ascii="Times New Roman" w:hAnsi="Times New Roman" w:cs="Times New Roman"/>
          <w:sz w:val="24"/>
          <w:szCs w:val="24"/>
        </w:rPr>
        <w:fldChar w:fldCharType="end"/>
      </w:r>
      <w:r w:rsidR="00AC55DE">
        <w:rPr>
          <w:rFonts w:ascii="Times New Roman" w:hAnsi="Times New Roman" w:cs="Times New Roman"/>
          <w:sz w:val="24"/>
          <w:szCs w:val="24"/>
        </w:rPr>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0" w:tooltip="Dunlap, 2007 #28" w:history="1">
        <w:r w:rsidR="007C0002">
          <w:rPr>
            <w:rFonts w:ascii="Times New Roman" w:hAnsi="Times New Roman" w:cs="Times New Roman"/>
            <w:noProof/>
            <w:sz w:val="24"/>
            <w:szCs w:val="24"/>
          </w:rPr>
          <w:t>10</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32"/>
          <w:szCs w:val="32"/>
        </w:rPr>
      </w:pPr>
      <w:r w:rsidRPr="008078E7">
        <w:rPr>
          <w:rFonts w:ascii="Times New Roman" w:hAnsi="Times New Roman" w:cs="Times New Roman"/>
          <w:b/>
          <w:i/>
          <w:sz w:val="32"/>
          <w:szCs w:val="32"/>
        </w:rPr>
        <w:t>Stage 2: Manual reconstruction refinement</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6</w:t>
      </w:r>
      <w:r w:rsidRPr="0003697D">
        <w:rPr>
          <w:rFonts w:ascii="Times New Roman" w:hAnsi="Times New Roman" w:cs="Times New Roman"/>
          <w:sz w:val="24"/>
          <w:szCs w:val="24"/>
        </w:rPr>
        <w:tab/>
      </w:r>
      <w:r w:rsidRPr="00AB3C7D">
        <w:rPr>
          <w:rFonts w:ascii="Times New Roman" w:hAnsi="Times New Roman" w:cs="Times New Roman"/>
          <w:i/>
          <w:sz w:val="24"/>
          <w:szCs w:val="24"/>
        </w:rPr>
        <w:t>Determine and verify substrate and cofactor usage</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Substrates and cofactors for reactions were determined as follows:</w:t>
      </w:r>
    </w:p>
    <w:p w:rsidR="00B25D80" w:rsidRDefault="006B21E6" w:rsidP="006B21E6">
      <w:pPr>
        <w:pStyle w:val="ListParagraph"/>
        <w:numPr>
          <w:ilvl w:val="0"/>
          <w:numId w:val="2"/>
        </w:numPr>
        <w:spacing w:after="0"/>
        <w:rPr>
          <w:rFonts w:ascii="Times New Roman" w:hAnsi="Times New Roman" w:cs="Times New Roman"/>
          <w:sz w:val="24"/>
          <w:szCs w:val="24"/>
        </w:rPr>
      </w:pPr>
      <w:r w:rsidRPr="00B25D80">
        <w:rPr>
          <w:rFonts w:ascii="Times New Roman" w:hAnsi="Times New Roman" w:cs="Times New Roman"/>
          <w:sz w:val="24"/>
          <w:szCs w:val="24"/>
        </w:rPr>
        <w:t xml:space="preserve">non-generic reactions were imported directly from </w:t>
      </w:r>
      <w:proofErr w:type="spellStart"/>
      <w:r w:rsidRPr="00B25D80">
        <w:rPr>
          <w:rFonts w:ascii="Times New Roman" w:hAnsi="Times New Roman" w:cs="Times New Roman"/>
          <w:sz w:val="24"/>
          <w:szCs w:val="24"/>
        </w:rPr>
        <w:t>MetaCyc</w:t>
      </w:r>
      <w:proofErr w:type="spellEnd"/>
      <w:r w:rsidRPr="00B25D80">
        <w:rPr>
          <w:rFonts w:ascii="Times New Roman" w:hAnsi="Times New Roman" w:cs="Times New Roman"/>
          <w:sz w:val="24"/>
          <w:szCs w:val="24"/>
        </w:rPr>
        <w:t xml:space="preserve"> into NeurosporaCyc</w:t>
      </w:r>
    </w:p>
    <w:p w:rsidR="00B25D80" w:rsidRDefault="006B21E6" w:rsidP="006B21E6">
      <w:pPr>
        <w:pStyle w:val="ListParagraph"/>
        <w:numPr>
          <w:ilvl w:val="0"/>
          <w:numId w:val="2"/>
        </w:numPr>
        <w:spacing w:after="0"/>
        <w:rPr>
          <w:rFonts w:ascii="Times New Roman" w:hAnsi="Times New Roman" w:cs="Times New Roman"/>
          <w:sz w:val="24"/>
          <w:szCs w:val="24"/>
        </w:rPr>
      </w:pPr>
      <w:r w:rsidRPr="00B25D80">
        <w:rPr>
          <w:rFonts w:ascii="Times New Roman" w:hAnsi="Times New Roman" w:cs="Times New Roman"/>
          <w:sz w:val="24"/>
          <w:szCs w:val="24"/>
        </w:rPr>
        <w:t xml:space="preserve">generic EC numbers were instantiated by generating all instances of generic substrates and filtering out unbalanced reactions using an extension of the code described in </w:t>
      </w:r>
      <w:r w:rsidR="00AC55DE" w:rsidRPr="00B25D80">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&lt;EndNote&gt;&lt;Cite&gt;&lt;Author&gt;Latendresse&lt;/Author&gt;&lt;Year&gt;2012&lt;/Year&gt;&lt;RecNum&gt;45&lt;/RecNum&gt;&lt;DisplayText&gt;[9]&lt;/DisplayText&gt;&lt;record&gt;&lt;rec-number&gt;45&lt;/rec-number&gt;&lt;foreign-keys&gt;&lt;key app="EN" db-id="ft0esseaxw9pdfepvsavwaeaadaa55w0200z"&gt;45&lt;/key&gt;&lt;/foreign-keys&gt;&lt;ref-type name="Journal Article"&gt;17&lt;/ref-type&gt;&lt;contributors&gt;&lt;authors&gt;&lt;author&gt;Latendresse, Mario&lt;/author&gt;&lt;author&gt;Krummenacker, Markus&lt;/author&gt;&lt;author&gt;Trupp, Miles&lt;/author&gt;&lt;author&gt;Karp, Peter&lt;/author&gt;&lt;/authors&gt;&lt;/contributors&gt;&lt;titles&gt;&lt;title&gt;Construction and completion of flux balance models from pathway databases&lt;/title&gt;&lt;secondary-title&gt;Bioinformatics&lt;/secondary-title&gt;&lt;/titles&gt;&lt;periodical&gt;&lt;full-title&gt;Bioinformatics&lt;/full-title&gt;&lt;/periodical&gt;&lt;pages&gt;388-396&lt;/pages&gt;&lt;volume&gt;28&lt;/volume&gt;&lt;number&gt;3&lt;/number&gt;&lt;keywords&gt;&lt;keyword&gt;fba&lt;/keyword&gt;&lt;keyword&gt;reconstruct&lt;/keyword&gt;&lt;keyword&gt;tool&lt;/keyword&gt;&lt;/keywords&gt;&lt;dates&gt;&lt;year&gt;2012&lt;/year&gt;&lt;/dates&gt;&lt;publisher&gt;Oxford University Press&lt;/publisher&gt;&lt;isbn&gt;1460-2059&lt;/isbn&gt;&lt;urls&gt;&lt;related-urls&gt;&lt;url&gt;http://dx.doi.org/10.1093/bioinformatics/btr681&lt;/url&gt;&lt;/related-urls&gt;&lt;/urls&gt;&lt;electronic-resource-num&gt;citeulike-article-id:10252786&lt;/electronic-resource-num&gt;&lt;/record&gt;&lt;/Cite&gt;&lt;/EndNote&gt;</w:instrText>
      </w:r>
      <w:r w:rsidR="00AC55DE" w:rsidRPr="00B25D80">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9" w:tooltip="Latendresse, 2012 #45" w:history="1">
        <w:r w:rsidR="007C0002">
          <w:rPr>
            <w:rFonts w:ascii="Times New Roman" w:hAnsi="Times New Roman" w:cs="Times New Roman"/>
            <w:noProof/>
            <w:sz w:val="24"/>
            <w:szCs w:val="24"/>
          </w:rPr>
          <w:t>9</w:t>
        </w:r>
      </w:hyperlink>
      <w:r w:rsidR="00433530">
        <w:rPr>
          <w:rFonts w:ascii="Times New Roman" w:hAnsi="Times New Roman" w:cs="Times New Roman"/>
          <w:noProof/>
          <w:sz w:val="24"/>
          <w:szCs w:val="24"/>
        </w:rPr>
        <w:t>]</w:t>
      </w:r>
      <w:r w:rsidR="00AC55DE" w:rsidRPr="00B25D80">
        <w:rPr>
          <w:rFonts w:ascii="Times New Roman" w:hAnsi="Times New Roman" w:cs="Times New Roman"/>
          <w:sz w:val="24"/>
          <w:szCs w:val="24"/>
        </w:rPr>
        <w:fldChar w:fldCharType="end"/>
      </w:r>
      <w:r w:rsidR="00204A10" w:rsidRPr="00B25D80">
        <w:rPr>
          <w:rFonts w:ascii="Times New Roman" w:hAnsi="Times New Roman" w:cs="Times New Roman"/>
          <w:sz w:val="24"/>
          <w:szCs w:val="24"/>
        </w:rPr>
        <w:t>.</w:t>
      </w:r>
    </w:p>
    <w:p w:rsidR="006B21E6" w:rsidRPr="00B25D80" w:rsidRDefault="006B21E6" w:rsidP="006B21E6">
      <w:pPr>
        <w:pStyle w:val="ListParagraph"/>
        <w:numPr>
          <w:ilvl w:val="0"/>
          <w:numId w:val="2"/>
        </w:numPr>
        <w:spacing w:after="0"/>
        <w:rPr>
          <w:rFonts w:ascii="Times New Roman" w:hAnsi="Times New Roman" w:cs="Times New Roman"/>
          <w:sz w:val="24"/>
          <w:szCs w:val="24"/>
        </w:rPr>
      </w:pPr>
      <w:proofErr w:type="gramStart"/>
      <w:r w:rsidRPr="00B25D80">
        <w:rPr>
          <w:rFonts w:ascii="Times New Roman" w:hAnsi="Times New Roman" w:cs="Times New Roman"/>
          <w:sz w:val="24"/>
          <w:szCs w:val="24"/>
        </w:rPr>
        <w:t>polymerization</w:t>
      </w:r>
      <w:proofErr w:type="gramEnd"/>
      <w:r w:rsidRPr="00B25D80">
        <w:rPr>
          <w:rFonts w:ascii="Times New Roman" w:hAnsi="Times New Roman" w:cs="Times New Roman"/>
          <w:sz w:val="24"/>
          <w:szCs w:val="24"/>
        </w:rPr>
        <w:t xml:space="preserve"> reactions were lumped into a single reaction that summarizes the stoichiometry of n iterations of polymerization, where n was arbitrarily set to 8.</w:t>
      </w:r>
    </w:p>
    <w:p w:rsidR="006B21E6" w:rsidRPr="0010747F" w:rsidRDefault="00B25D80" w:rsidP="006B21E6">
      <w:pPr>
        <w:spacing w:after="0"/>
        <w:rPr>
          <w:rFonts w:ascii="Times New Roman" w:hAnsi="Times New Roman" w:cs="Times New Roman"/>
          <w:i/>
          <w:sz w:val="24"/>
          <w:szCs w:val="24"/>
        </w:rPr>
      </w:pPr>
      <w:r>
        <w:rPr>
          <w:rFonts w:ascii="Times New Roman" w:hAnsi="Times New Roman" w:cs="Times New Roman"/>
          <w:i/>
          <w:sz w:val="24"/>
          <w:szCs w:val="24"/>
        </w:rPr>
        <w:t>7</w:t>
      </w:r>
      <w:r>
        <w:rPr>
          <w:rFonts w:ascii="Times New Roman" w:hAnsi="Times New Roman" w:cs="Times New Roman"/>
          <w:i/>
          <w:sz w:val="24"/>
          <w:szCs w:val="24"/>
        </w:rPr>
        <w:tab/>
      </w:r>
      <w:r w:rsidR="006B21E6" w:rsidRPr="0010747F">
        <w:rPr>
          <w:rFonts w:ascii="Times New Roman" w:hAnsi="Times New Roman" w:cs="Times New Roman"/>
          <w:i/>
          <w:sz w:val="24"/>
          <w:szCs w:val="24"/>
        </w:rPr>
        <w:t>Obtain a neutral formula for each metabolite in the reaction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Neutral formulas were obtained using </w:t>
      </w:r>
      <w:proofErr w:type="spellStart"/>
      <w:r w:rsidRPr="0003697D">
        <w:rPr>
          <w:rFonts w:ascii="Times New Roman" w:hAnsi="Times New Roman" w:cs="Times New Roman"/>
          <w:sz w:val="24"/>
          <w:szCs w:val="24"/>
        </w:rPr>
        <w:t>MarvinBeans</w:t>
      </w:r>
      <w:proofErr w:type="spellEnd"/>
      <w:r w:rsidRPr="0003697D">
        <w:rPr>
          <w:rFonts w:ascii="Times New Roman" w:hAnsi="Times New Roman" w:cs="Times New Roman"/>
          <w:sz w:val="24"/>
          <w:szCs w:val="24"/>
        </w:rPr>
        <w:t xml:space="preserve"> major </w:t>
      </w:r>
      <w:proofErr w:type="spellStart"/>
      <w:r w:rsidRPr="0003697D">
        <w:rPr>
          <w:rFonts w:ascii="Times New Roman" w:hAnsi="Times New Roman" w:cs="Times New Roman"/>
          <w:sz w:val="24"/>
          <w:szCs w:val="24"/>
        </w:rPr>
        <w:t>microspecies</w:t>
      </w:r>
      <w:proofErr w:type="spellEnd"/>
      <w:r w:rsidRPr="0003697D">
        <w:rPr>
          <w:rFonts w:ascii="Times New Roman" w:hAnsi="Times New Roman" w:cs="Times New Roman"/>
          <w:sz w:val="24"/>
          <w:szCs w:val="24"/>
        </w:rPr>
        <w:t xml:space="preserve"> at pH 7.0</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8</w:t>
      </w:r>
      <w:r w:rsidRPr="0010747F">
        <w:rPr>
          <w:rFonts w:ascii="Times New Roman" w:hAnsi="Times New Roman" w:cs="Times New Roman"/>
          <w:i/>
          <w:sz w:val="24"/>
          <w:szCs w:val="24"/>
        </w:rPr>
        <w:tab/>
        <w:t>Determine the charged formula for each metabolite in the reaction.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Charged formulas were obtained using </w:t>
      </w:r>
      <w:proofErr w:type="spellStart"/>
      <w:r w:rsidRPr="0003697D">
        <w:rPr>
          <w:rFonts w:ascii="Times New Roman" w:hAnsi="Times New Roman" w:cs="Times New Roman"/>
          <w:sz w:val="24"/>
          <w:szCs w:val="24"/>
        </w:rPr>
        <w:t>MarvinBeans</w:t>
      </w:r>
      <w:proofErr w:type="spellEnd"/>
      <w:r w:rsidRPr="0003697D">
        <w:rPr>
          <w:rFonts w:ascii="Times New Roman" w:hAnsi="Times New Roman" w:cs="Times New Roman"/>
          <w:sz w:val="24"/>
          <w:szCs w:val="24"/>
        </w:rPr>
        <w:t xml:space="preserve"> major </w:t>
      </w:r>
      <w:proofErr w:type="spellStart"/>
      <w:r w:rsidRPr="0003697D">
        <w:rPr>
          <w:rFonts w:ascii="Times New Roman" w:hAnsi="Times New Roman" w:cs="Times New Roman"/>
          <w:sz w:val="24"/>
          <w:szCs w:val="24"/>
        </w:rPr>
        <w:t>microspecies</w:t>
      </w:r>
      <w:proofErr w:type="spellEnd"/>
      <w:r w:rsidRPr="0003697D">
        <w:rPr>
          <w:rFonts w:ascii="Times New Roman" w:hAnsi="Times New Roman" w:cs="Times New Roman"/>
          <w:sz w:val="24"/>
          <w:szCs w:val="24"/>
        </w:rPr>
        <w:t xml:space="preserve"> at pH 7.2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&lt;EndNote&gt;&lt;Cite&gt;&lt;Author&gt;Legerton&lt;/Author&gt;&lt;Year&gt;1983&lt;/Year&gt;&lt;RecNum&gt;1046&lt;/RecNum&gt;&lt;DisplayText&gt;[11]&lt;/DisplayText&gt;&lt;record&gt;&lt;rec-number&gt;1046&lt;/rec-number&gt;&lt;foreign-keys&gt;&lt;key app="EN" db-id="5tvpfpttlp5w58e0aecvr2skppef0efwaew0"&gt;1046&lt;/key&gt;&lt;/foreign-keys&gt;&lt;ref-type name="Journal Article"&gt;17&lt;/ref-type&gt;&lt;contributors&gt;&lt;authors&gt;&lt;author&gt;Legerton, T. L.&lt;/author&gt;&lt;author&gt;Kanamori, K.&lt;/author&gt;&lt;author&gt;Weiss, R. L.&lt;/author&gt;&lt;author&gt;Roberts, J. D.&lt;/author&gt;&lt;/authors&gt;&lt;/contributors&gt;&lt;titles&gt;&lt;title&gt;Measurements of cytoplasmic and vacuolar pH in Neurospora using nitrogen-15 nuclear magnetic resonance spectroscopy&lt;/title&gt;&lt;secondary-title&gt;Biochemistry&lt;/secondary-title&gt;&lt;/titles&gt;&lt;periodical&gt;&lt;full-title&gt;Biochemistry&lt;/full-title&gt;&lt;/periodical&gt;&lt;pages&gt;899-903&lt;/pages&gt;&lt;volume&gt;22&lt;/volume&gt;&lt;number&gt;4&lt;/number&gt;&lt;keywords&gt;&lt;keyword&gt;intracellular_ph&lt;/keyword&gt;&lt;keyword&gt;neurospora&lt;/keyword&gt;&lt;keyword&gt;vacuolar_ph&lt;/keyword&gt;&lt;/keywords&gt;&lt;dates&gt;&lt;year&gt;1983&lt;/year&gt;&lt;/dates&gt;&lt;isbn&gt;0006-2960&lt;/isbn&gt;&lt;urls&gt;&lt;related-urls&gt;&lt;url&gt;citeulike-article-id:10090125http://view.ncbi.nlm.nih.gov/pubmed/6220738&lt;/url&gt;&lt;/related-urls&gt;&lt;/urls&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1" w:tooltip="Legerton, 1983 #1046" w:history="1">
        <w:r w:rsidR="007C0002">
          <w:rPr>
            <w:rFonts w:ascii="Times New Roman" w:hAnsi="Times New Roman" w:cs="Times New Roman"/>
            <w:noProof/>
            <w:sz w:val="24"/>
            <w:szCs w:val="24"/>
          </w:rPr>
          <w:t>11</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xml:space="preserve"> for the cytoplasm, and pH 6.8 for the vacuole.</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9</w:t>
      </w:r>
      <w:r w:rsidRPr="0010747F">
        <w:rPr>
          <w:rFonts w:ascii="Times New Roman" w:hAnsi="Times New Roman" w:cs="Times New Roman"/>
          <w:i/>
          <w:sz w:val="24"/>
          <w:szCs w:val="24"/>
        </w:rPr>
        <w:tab/>
        <w:t>Calculate reaction stoichiometry.</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Reaction stoichiometries for charged formulae were calculated using the Pathway-tools reaction balancer code</w:t>
      </w:r>
      <w:r w:rsidR="00B0193C">
        <w:rPr>
          <w:rFonts w:ascii="Times New Roman" w:hAnsi="Times New Roman" w:cs="Times New Roman"/>
          <w:sz w:val="24"/>
          <w:szCs w:val="24"/>
        </w:rPr>
        <w:t xml:space="preserve">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&lt;EndNote&gt;&lt;Cite&gt;&lt;Author&gt;Latendresse&lt;/Author&gt;&lt;Year&gt;2012&lt;/Year&gt;&lt;RecNum&gt;45&lt;/RecNum&gt;&lt;DisplayText&gt;[9]&lt;/DisplayText&gt;&lt;record&gt;&lt;rec-number&gt;45&lt;/rec-number&gt;&lt;foreign-keys&gt;&lt;key app="EN" db-id="ft0esseaxw9pdfepvsavwaeaadaa55w0200z"&gt;45&lt;/key&gt;&lt;/foreign-keys&gt;&lt;ref-type name="Journal Article"&gt;17&lt;/ref-type&gt;&lt;contributors&gt;&lt;authors&gt;&lt;author&gt;Latendresse, Mario&lt;/author&gt;&lt;author&gt;Krummenacker, Markus&lt;/author&gt;&lt;author&gt;Trupp, Miles&lt;/author&gt;&lt;author&gt;Karp, Peter&lt;/author&gt;&lt;/authors&gt;&lt;/contributors&gt;&lt;titles&gt;&lt;title&gt;Construction and completion of flux balance models from pathway databases&lt;/title&gt;&lt;secondary-title&gt;Bioinformatics&lt;/secondary-title&gt;&lt;/titles&gt;&lt;periodical&gt;&lt;full-title&gt;Bioinformatics&lt;/full-title&gt;&lt;/periodical&gt;&lt;pages&gt;388-396&lt;/pages&gt;&lt;volume&gt;28&lt;/volume&gt;&lt;number&gt;3&lt;/number&gt;&lt;keywords&gt;&lt;keyword&gt;fba&lt;/keyword&gt;&lt;keyword&gt;reconstruct&lt;/keyword&gt;&lt;keyword&gt;tool&lt;/keyword&gt;&lt;/keywords&gt;&lt;dates&gt;&lt;year&gt;2012&lt;/year&gt;&lt;/dates&gt;&lt;publisher&gt;Oxford University Press&lt;/publisher&gt;&lt;isbn&gt;1460-2059&lt;/isbn&gt;&lt;urls&gt;&lt;related-urls&gt;&lt;url&gt;http://dx.doi.org/10.1093/bioinformatics/btr681&lt;/url&gt;&lt;/related-urls&gt;&lt;/urls&gt;&lt;electronic-resource-num&gt;citeulike-article-id:10252786&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9" w:tooltip="Latendresse, 2012 #45" w:history="1">
        <w:r w:rsidR="007C0002">
          <w:rPr>
            <w:rFonts w:ascii="Times New Roman" w:hAnsi="Times New Roman" w:cs="Times New Roman"/>
            <w:noProof/>
            <w:sz w:val="24"/>
            <w:szCs w:val="24"/>
          </w:rPr>
          <w:t>9</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10</w:t>
      </w:r>
      <w:r w:rsidRPr="0010747F">
        <w:rPr>
          <w:rFonts w:ascii="Times New Roman" w:hAnsi="Times New Roman" w:cs="Times New Roman"/>
          <w:i/>
          <w:sz w:val="24"/>
          <w:szCs w:val="24"/>
        </w:rPr>
        <w:tab/>
        <w:t>De</w:t>
      </w:r>
      <w:r w:rsidR="0010747F">
        <w:rPr>
          <w:rFonts w:ascii="Times New Roman" w:hAnsi="Times New Roman" w:cs="Times New Roman"/>
          <w:i/>
          <w:sz w:val="24"/>
          <w:szCs w:val="24"/>
        </w:rPr>
        <w:t>termine reaction directionality</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lastRenderedPageBreak/>
        <w:t xml:space="preserve">Reaction directionality was computed from the Gibbs free energy using the group contribution method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&lt;EndNote&gt;&lt;Cite&gt;&lt;Author&gt;Jankowski&lt;/Author&gt;&lt;Year&gt;2008&lt;/Year&gt;&lt;RecNum&gt;64&lt;/RecNum&gt;&lt;DisplayText&gt;[12]&lt;/DisplayText&gt;&lt;record&gt;&lt;rec-number&gt;64&lt;/rec-number&gt;&lt;foreign-keys&gt;&lt;key app="EN" db-id="ft0esseaxw9pdfepvsavwaeaadaa55w0200z"&gt;64&lt;/key&gt;&lt;/foreign-keys&gt;&lt;ref-type name="Journal Article"&gt;17&lt;/ref-type&gt;&lt;contributors&gt;&lt;authors&gt;&lt;author&gt;Jankowski, Matthew&lt;/author&gt;&lt;author&gt;Henry, Christopher&lt;/author&gt;&lt;author&gt;Broadbelt, Linda&lt;/author&gt;&lt;author&gt;Hatzimanikatis, Vassily&lt;/author&gt;&lt;/authors&gt;&lt;/contributors&gt;&lt;titles&gt;&lt;title&gt;Group Contribution Method for Thermodynamic Analysis of Complex Metabolic Networks&lt;/title&gt;&lt;secondary-title&gt;Biophysical Journal&lt;/secondary-title&gt;&lt;/titles&gt;&lt;periodical&gt;&lt;full-title&gt;Biophysical Journal&lt;/full-title&gt;&lt;/periodical&gt;&lt;pages&gt;1487-1499&lt;/pages&gt;&lt;volume&gt;95&lt;/volume&gt;&lt;number&gt;3&lt;/number&gt;&lt;keywords&gt;&lt;keyword&gt;cheminformatics&lt;/keyword&gt;&lt;keyword&gt;group-contribution&lt;/keyword&gt;&lt;keyword&gt;metabolic-reconstruction&lt;/keyword&gt;&lt;/keywords&gt;&lt;dates&gt;&lt;year&gt;2008&lt;/year&gt;&lt;/dates&gt;&lt;isbn&gt;00063495&lt;/isbn&gt;&lt;urls&gt;&lt;related-urls&gt;&lt;url&gt;citeulike-article-id:3035538&lt;/url&gt;&lt;url&gt;http://dx.doi.org/10.1529/biophysj.107.124784&lt;/url&gt;&lt;/related-urls&gt;&lt;/urls&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2" w:tooltip="Jankowski, 2008 #64" w:history="1">
        <w:r w:rsidR="007C0002">
          <w:rPr>
            <w:rFonts w:ascii="Times New Roman" w:hAnsi="Times New Roman" w:cs="Times New Roman"/>
            <w:noProof/>
            <w:sz w:val="24"/>
            <w:szCs w:val="24"/>
          </w:rPr>
          <w:t>12</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11</w:t>
      </w:r>
      <w:r w:rsidRPr="0010747F">
        <w:rPr>
          <w:rFonts w:ascii="Times New Roman" w:hAnsi="Times New Roman" w:cs="Times New Roman"/>
          <w:i/>
          <w:sz w:val="24"/>
          <w:szCs w:val="24"/>
        </w:rPr>
        <w:tab/>
        <w:t>Add information for gene and reaction localization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Gene locations were obtained from the Neurospora Community annotation project gene ontology terms </w:t>
      </w:r>
      <w:r w:rsidR="00AC55DE">
        <w:rPr>
          <w:rFonts w:ascii="Times New Roman" w:hAnsi="Times New Roman" w:cs="Times New Roman"/>
          <w:sz w:val="24"/>
          <w:szCs w:val="24"/>
        </w:rPr>
        <w:fldChar w:fldCharType="begin">
          <w:fldData xml:space="preserve">PEVuZE5vdGU+PENpdGU+PEF1dGhvcj5EdW5sYXA8L0F1dGhvcj48WWVhcj4yMDA3PC9ZZWFyPjxS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</w:fldData>
        </w:fldChar>
      </w:r>
      <w:r w:rsidR="00433530">
        <w:rPr>
          <w:rFonts w:ascii="Times New Roman" w:hAnsi="Times New Roman" w:cs="Times New Roman"/>
          <w:sz w:val="24"/>
          <w:szCs w:val="24"/>
        </w:rPr>
        <w:instrText xml:space="preserve"> ADDIN EN.CITE </w:instrText>
      </w:r>
      <w:r w:rsidR="00433530">
        <w:rPr>
          <w:rFonts w:ascii="Times New Roman" w:hAnsi="Times New Roman" w:cs="Times New Roman"/>
          <w:sz w:val="24"/>
          <w:szCs w:val="24"/>
        </w:rPr>
        <w:fldChar w:fldCharType="begin">
          <w:fldData xml:space="preserve">PEVuZE5vdGU+PENpdGU+PEF1dGhvcj5EdW5sYXA8L0F1dGhvcj48WWVhcj4yMDA3PC9ZZWFyPjxS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</w:fldData>
        </w:fldChar>
      </w:r>
      <w:r w:rsidR="00433530">
        <w:rPr>
          <w:rFonts w:ascii="Times New Roman" w:hAnsi="Times New Roman" w:cs="Times New Roman"/>
          <w:sz w:val="24"/>
          <w:szCs w:val="24"/>
        </w:rPr>
        <w:instrText xml:space="preserve"> ADDIN EN.CITE.DATA </w:instrText>
      </w:r>
      <w:r w:rsidR="00433530">
        <w:rPr>
          <w:rFonts w:ascii="Times New Roman" w:hAnsi="Times New Roman" w:cs="Times New Roman"/>
          <w:sz w:val="24"/>
          <w:szCs w:val="24"/>
        </w:rPr>
      </w:r>
      <w:r w:rsidR="00433530">
        <w:rPr>
          <w:rFonts w:ascii="Times New Roman" w:hAnsi="Times New Roman" w:cs="Times New Roman"/>
          <w:sz w:val="24"/>
          <w:szCs w:val="24"/>
        </w:rPr>
        <w:fldChar w:fldCharType="end"/>
      </w:r>
      <w:r w:rsidR="00AC55DE">
        <w:rPr>
          <w:rFonts w:ascii="Times New Roman" w:hAnsi="Times New Roman" w:cs="Times New Roman"/>
          <w:sz w:val="24"/>
          <w:szCs w:val="24"/>
        </w:rPr>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0" w:tooltip="Dunlap, 2007 #28" w:history="1">
        <w:r w:rsidR="007C0002">
          <w:rPr>
            <w:rFonts w:ascii="Times New Roman" w:hAnsi="Times New Roman" w:cs="Times New Roman"/>
            <w:noProof/>
            <w:sz w:val="24"/>
            <w:szCs w:val="24"/>
          </w:rPr>
          <w:t>10</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xml:space="preserve">. Reaction locations were curated from the literature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&lt;EndNote&gt;&lt;Cite&gt;&lt;Author&gt;Davis&lt;/Author&gt;&lt;Year&gt;2000&lt;/Year&gt;&lt;RecNum&gt;1424&lt;/RecNum&gt;&lt;DisplayText&gt;[13]&lt;/DisplayText&gt;&lt;record&gt;&lt;rec-number&gt;1424&lt;/rec-number&gt;&lt;foreign-keys&gt;&lt;key app="EN" db-id="5tvpfpttlp5w58e0aecvr2skppef0efwaew0"&gt;1424&lt;/key&gt;&lt;/foreign-keys&gt;&lt;ref-type name="Book Section"&gt;5&lt;/ref-type&gt;&lt;contributors&gt;&lt;authors&gt;&lt;author&gt;Davis, Rowland&lt;/author&gt;&lt;/authors&gt;&lt;/contributors&gt;&lt;titles&gt;&lt;title&gt;Neurospora contributions of a model organism&lt;/title&gt;&lt;/titles&gt;&lt;keywords&gt;&lt;keyword&gt;neurospora&lt;/keyword&gt;&lt;/keywords&gt;&lt;dates&gt;&lt;year&gt;2000&lt;/year&gt;&lt;/dates&gt;&lt;pub-location&gt;New York, NY&lt;/pub-location&gt;&lt;publisher&gt;Oxford University Press&lt;/publisher&gt;&lt;isbn&gt;9780195122367&lt;/isbn&gt;&lt;urls&gt;&lt;related-urls&gt;&lt;url&gt;http://www.worldcat.org/isbn/9780195122367&lt;/url&gt;&lt;/related-urls&gt;&lt;/urls&gt;&lt;electronic-resource-num&gt;citeulike-article-id:10860784&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3" w:tooltip="Davis, 2000 #1424" w:history="1">
        <w:r w:rsidR="007C0002">
          <w:rPr>
            <w:rFonts w:ascii="Times New Roman" w:hAnsi="Times New Roman" w:cs="Times New Roman"/>
            <w:noProof/>
            <w:sz w:val="24"/>
            <w:szCs w:val="24"/>
          </w:rPr>
          <w:t>13</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12</w:t>
      </w:r>
      <w:r w:rsidRPr="0010747F">
        <w:rPr>
          <w:rFonts w:ascii="Times New Roman" w:hAnsi="Times New Roman" w:cs="Times New Roman"/>
          <w:i/>
          <w:sz w:val="24"/>
          <w:szCs w:val="24"/>
        </w:rPr>
        <w:tab/>
        <w:t>Add subsystem information to the reaction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Pathways (subsystems) were computed using Pathologic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&lt;EndNote&gt;&lt;Cite&gt;&lt;Author&gt;Karp&lt;/Author&gt;&lt;Year&gt;2002&lt;/Year&gt;&lt;RecNum&gt;96&lt;/RecNum&gt;&lt;DisplayText&gt;[6]&lt;/DisplayText&gt;&lt;record&gt;&lt;rec-number&gt;96&lt;/rec-number&gt;&lt;foreign-keys&gt;&lt;key app="EN" db-id="ft0esseaxw9pdfepvsavwaeaadaa55w0200z"&gt;96&lt;/key&gt;&lt;/foreign-keys&gt;&lt;ref-type name="Journal Article"&gt;17&lt;/ref-type&gt;&lt;contributors&gt;&lt;authors&gt;&lt;author&gt;Karp, Peter&lt;/author&gt;&lt;author&gt;Paley, Suzanne&lt;/author&gt;&lt;author&gt;Romero, Pedro&lt;/author&gt;&lt;/authors&gt;&lt;/contributors&gt;&lt;auth-address&gt;Bioinformatics Research Group, SRI International, 333 Ravenswood Ave, Menlo Park, CA, 94025, USA. pkarp@ai.sri.com&lt;/auth-address&gt;&lt;titles&gt;&lt;title&gt;The Pathway Tools software&lt;/title&gt;&lt;secondary-title&gt;Bioinformatics (Oxford, England)&lt;/secondary-title&gt;&lt;/titles&gt;&lt;periodical&gt;&lt;full-title&gt;Bioinformatics (Oxford, England)&lt;/full-title&gt;&lt;/periodical&gt;&lt;pages&gt;S225-S232&lt;/pages&gt;&lt;volume&gt;18 Suppl 1&lt;/volume&gt;&lt;number&gt;suppl 1&lt;/number&gt;&lt;keywords&gt;&lt;keyword&gt;biocyc&lt;/keyword&gt;&lt;/keywords&gt;&lt;dates&gt;&lt;year&gt;2002&lt;/year&gt;&lt;/dates&gt;&lt;isbn&gt;1367-4803&lt;/isbn&gt;&lt;urls&gt;&lt;related-urls&gt;&lt;url&gt;citeulike-article-id:1109190&lt;/url&gt;&lt;url&gt;http://dx.doi.org/10.1093/bioinformatics/18.suppl_1.S225&lt;/url&gt;&lt;/related-urls&gt;&lt;/urls&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6" w:tooltip="Karp, 2002 #96" w:history="1">
        <w:r w:rsidR="007C0002">
          <w:rPr>
            <w:rFonts w:ascii="Times New Roman" w:hAnsi="Times New Roman" w:cs="Times New Roman"/>
            <w:noProof/>
            <w:sz w:val="24"/>
            <w:szCs w:val="24"/>
          </w:rPr>
          <w:t>6</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13</w:t>
      </w:r>
      <w:r w:rsidRPr="0010747F">
        <w:rPr>
          <w:rFonts w:ascii="Times New Roman" w:hAnsi="Times New Roman" w:cs="Times New Roman"/>
          <w:i/>
          <w:sz w:val="24"/>
          <w:szCs w:val="24"/>
        </w:rPr>
        <w:tab/>
        <w:t>Verify GPR associati</w:t>
      </w:r>
      <w:r w:rsidR="0010747F" w:rsidRPr="0010747F">
        <w:rPr>
          <w:rFonts w:ascii="Times New Roman" w:hAnsi="Times New Roman" w:cs="Times New Roman"/>
          <w:i/>
          <w:sz w:val="24"/>
          <w:szCs w:val="24"/>
        </w:rPr>
        <w:t>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Gene-reaction associations were computed using EFICAz, followed by enzymes identified by the Pathway hole filling algorithm </w:t>
      </w:r>
      <w:r w:rsidR="00AC55DE">
        <w:rPr>
          <w:rFonts w:ascii="Times New Roman" w:hAnsi="Times New Roman" w:cs="Times New Roman"/>
          <w:sz w:val="24"/>
          <w:szCs w:val="24"/>
        </w:rPr>
        <w:fldChar w:fldCharType="begin">
          <w:fldData xml:space="preserve">PEVuZE5vdGU+PENpdGU+PEF1dGhvcj5BcmFrYWtpPC9BdXRob3I+PFllYXI+MjAwOTwvWWVhcj48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</w:fldData>
        </w:fldChar>
      </w:r>
      <w:r w:rsidR="00433530">
        <w:rPr>
          <w:rFonts w:ascii="Times New Roman" w:hAnsi="Times New Roman" w:cs="Times New Roman"/>
          <w:sz w:val="24"/>
          <w:szCs w:val="24"/>
        </w:rPr>
        <w:instrText xml:space="preserve"> ADDIN EN.CITE </w:instrText>
      </w:r>
      <w:r w:rsidR="00433530">
        <w:rPr>
          <w:rFonts w:ascii="Times New Roman" w:hAnsi="Times New Roman" w:cs="Times New Roman"/>
          <w:sz w:val="24"/>
          <w:szCs w:val="24"/>
        </w:rPr>
        <w:fldChar w:fldCharType="begin">
          <w:fldData xml:space="preserve">PEVuZE5vdGU+PENpdGU+PEF1dGhvcj5BcmFrYWtpPC9BdXRob3I+PFllYXI+MjAwOTwvWWVhcj48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</w:fldData>
        </w:fldChar>
      </w:r>
      <w:r w:rsidR="00433530">
        <w:rPr>
          <w:rFonts w:ascii="Times New Roman" w:hAnsi="Times New Roman" w:cs="Times New Roman"/>
          <w:sz w:val="24"/>
          <w:szCs w:val="24"/>
        </w:rPr>
        <w:instrText xml:space="preserve"> ADDIN EN.CITE.DATA </w:instrText>
      </w:r>
      <w:r w:rsidR="00433530">
        <w:rPr>
          <w:rFonts w:ascii="Times New Roman" w:hAnsi="Times New Roman" w:cs="Times New Roman"/>
          <w:sz w:val="24"/>
          <w:szCs w:val="24"/>
        </w:rPr>
      </w:r>
      <w:r w:rsidR="00433530">
        <w:rPr>
          <w:rFonts w:ascii="Times New Roman" w:hAnsi="Times New Roman" w:cs="Times New Roman"/>
          <w:sz w:val="24"/>
          <w:szCs w:val="24"/>
        </w:rPr>
        <w:fldChar w:fldCharType="end"/>
      </w:r>
      <w:r w:rsidR="00AC55DE">
        <w:rPr>
          <w:rFonts w:ascii="Times New Roman" w:hAnsi="Times New Roman" w:cs="Times New Roman"/>
          <w:sz w:val="24"/>
          <w:szCs w:val="24"/>
        </w:rPr>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2" w:tooltip="Arakaki, 2009 #34" w:history="1">
        <w:r w:rsidR="007C0002">
          <w:rPr>
            <w:rFonts w:ascii="Times New Roman" w:hAnsi="Times New Roman" w:cs="Times New Roman"/>
            <w:noProof/>
            <w:sz w:val="24"/>
            <w:szCs w:val="24"/>
          </w:rPr>
          <w:t>2</w:t>
        </w:r>
      </w:hyperlink>
      <w:r w:rsidR="00433530">
        <w:rPr>
          <w:rFonts w:ascii="Times New Roman" w:hAnsi="Times New Roman" w:cs="Times New Roman"/>
          <w:noProof/>
          <w:sz w:val="24"/>
          <w:szCs w:val="24"/>
        </w:rPr>
        <w:t>,</w:t>
      </w:r>
      <w:hyperlink w:anchor="_ENREF_7" w:tooltip="Green, 2004 #162" w:history="1">
        <w:r w:rsidR="007C0002">
          <w:rPr>
            <w:rFonts w:ascii="Times New Roman" w:hAnsi="Times New Roman" w:cs="Times New Roman"/>
            <w:noProof/>
            <w:sz w:val="24"/>
            <w:szCs w:val="24"/>
          </w:rPr>
          <w:t>7</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xml:space="preserve">. Enzyme complexes were semi-automatically constructed using the Pathway-tools protein-complex building tool followed by manual curation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&lt;EndNote&gt;&lt;Cite&gt;&lt;Author&gt;Karp&lt;/Author&gt;&lt;Year&gt;2002&lt;/Year&gt;&lt;RecNum&gt;96&lt;/RecNum&gt;&lt;DisplayText&gt;[6]&lt;/DisplayText&gt;&lt;record&gt;&lt;rec-number&gt;96&lt;/rec-number&gt;&lt;foreign-keys&gt;&lt;key app="EN" db-id="ft0esseaxw9pdfepvsavwaeaadaa55w0200z"&gt;96&lt;/key&gt;&lt;/foreign-keys&gt;&lt;ref-type name="Journal Article"&gt;17&lt;/ref-type&gt;&lt;contributors&gt;&lt;authors&gt;&lt;author&gt;Karp, Peter&lt;/author&gt;&lt;author&gt;Paley, Suzanne&lt;/author&gt;&lt;author&gt;Romero, Pedro&lt;/author&gt;&lt;/authors&gt;&lt;/contributors&gt;&lt;auth-address&gt;Bioinformatics Research Group, SRI International, 333 Ravenswood Ave, Menlo Park, CA, 94025, USA. pkarp@ai.sri.com&lt;/auth-address&gt;&lt;titles&gt;&lt;title&gt;The Pathway Tools software&lt;/title&gt;&lt;secondary-title&gt;Bioinformatics (Oxford, England)&lt;/secondary-title&gt;&lt;/titles&gt;&lt;periodical&gt;&lt;full-title&gt;Bioinformatics (Oxford, England)&lt;/full-title&gt;&lt;/periodical&gt;&lt;pages&gt;S225-S232&lt;/pages&gt;&lt;volume&gt;18 Suppl 1&lt;/volume&gt;&lt;number&gt;suppl 1&lt;/number&gt;&lt;keywords&gt;&lt;keyword&gt;biocyc&lt;/keyword&gt;&lt;/keywords&gt;&lt;dates&gt;&lt;year&gt;2002&lt;/year&gt;&lt;/dates&gt;&lt;isbn&gt;1367-4803&lt;/isbn&gt;&lt;urls&gt;&lt;related-urls&gt;&lt;url&gt;citeulike-article-id:1109190&lt;/url&gt;&lt;url&gt;http://dx.doi.org/10.1093/bioinformatics/18.suppl_1.S225&lt;/url&gt;&lt;/related-urls&gt;&lt;/urls&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6" w:tooltip="Karp, 2002 #96" w:history="1">
        <w:r w:rsidR="007C0002">
          <w:rPr>
            <w:rFonts w:ascii="Times New Roman" w:hAnsi="Times New Roman" w:cs="Times New Roman"/>
            <w:noProof/>
            <w:sz w:val="24"/>
            <w:szCs w:val="24"/>
          </w:rPr>
          <w:t>6</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14</w:t>
      </w:r>
      <w:r w:rsidRPr="0010747F">
        <w:rPr>
          <w:rFonts w:ascii="Times New Roman" w:hAnsi="Times New Roman" w:cs="Times New Roman"/>
          <w:i/>
          <w:sz w:val="24"/>
          <w:szCs w:val="24"/>
        </w:rPr>
        <w:tab/>
        <w:t>Add metabolite identifier</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SMILES and </w:t>
      </w:r>
      <w:proofErr w:type="spellStart"/>
      <w:r w:rsidRPr="0003697D">
        <w:rPr>
          <w:rFonts w:ascii="Times New Roman" w:hAnsi="Times New Roman" w:cs="Times New Roman"/>
          <w:sz w:val="24"/>
          <w:szCs w:val="24"/>
        </w:rPr>
        <w:t>InChI’s</w:t>
      </w:r>
      <w:proofErr w:type="spellEnd"/>
      <w:r w:rsidRPr="0003697D">
        <w:rPr>
          <w:rFonts w:ascii="Times New Roman" w:hAnsi="Times New Roman" w:cs="Times New Roman"/>
          <w:sz w:val="24"/>
          <w:szCs w:val="24"/>
        </w:rPr>
        <w:t xml:space="preserve"> were computed from the chemical structure of the charged compounds in NeurosporaCyc. External references to equivalent KEGG, </w:t>
      </w:r>
      <w:proofErr w:type="spellStart"/>
      <w:r w:rsidRPr="0003697D">
        <w:rPr>
          <w:rFonts w:ascii="Times New Roman" w:hAnsi="Times New Roman" w:cs="Times New Roman"/>
          <w:sz w:val="24"/>
          <w:szCs w:val="24"/>
        </w:rPr>
        <w:t>Pubchem</w:t>
      </w:r>
      <w:proofErr w:type="spellEnd"/>
      <w:r w:rsidRPr="0003697D">
        <w:rPr>
          <w:rFonts w:ascii="Times New Roman" w:hAnsi="Times New Roman" w:cs="Times New Roman"/>
          <w:sz w:val="24"/>
          <w:szCs w:val="24"/>
        </w:rPr>
        <w:t xml:space="preserve">, and </w:t>
      </w:r>
      <w:proofErr w:type="spellStart"/>
      <w:r w:rsidRPr="0003697D">
        <w:rPr>
          <w:rFonts w:ascii="Times New Roman" w:hAnsi="Times New Roman" w:cs="Times New Roman"/>
          <w:sz w:val="24"/>
          <w:szCs w:val="24"/>
        </w:rPr>
        <w:t>ChEBI</w:t>
      </w:r>
      <w:proofErr w:type="spellEnd"/>
      <w:r w:rsidRPr="0003697D">
        <w:rPr>
          <w:rFonts w:ascii="Times New Roman" w:hAnsi="Times New Roman" w:cs="Times New Roman"/>
          <w:sz w:val="24"/>
          <w:szCs w:val="24"/>
        </w:rPr>
        <w:t xml:space="preserve"> identifiers were also exported, when available.</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15</w:t>
      </w:r>
      <w:r w:rsidRPr="0010747F">
        <w:rPr>
          <w:rFonts w:ascii="Times New Roman" w:hAnsi="Times New Roman" w:cs="Times New Roman"/>
          <w:i/>
          <w:sz w:val="24"/>
          <w:szCs w:val="24"/>
        </w:rPr>
        <w:tab/>
        <w:t>Determine and add the confidence score</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Confidence scores per reaction were based on the following types of evidence:</w:t>
      </w:r>
    </w:p>
    <w:p w:rsidR="006B21E6" w:rsidRPr="0003697D" w:rsidRDefault="006B21E6" w:rsidP="006B21E6">
      <w:pPr>
        <w:spacing w:after="0"/>
        <w:rPr>
          <w:rFonts w:ascii="Times New Roman" w:hAnsi="Times New Roman" w:cs="Times New Roman"/>
          <w:sz w:val="24"/>
          <w:szCs w:val="24"/>
        </w:rPr>
      </w:pPr>
      <w:proofErr w:type="gramStart"/>
      <w:r w:rsidRPr="0003697D">
        <w:rPr>
          <w:rFonts w:ascii="Times New Roman" w:hAnsi="Times New Roman" w:cs="Times New Roman"/>
          <w:sz w:val="24"/>
          <w:szCs w:val="24"/>
        </w:rPr>
        <w:t>a</w:t>
      </w:r>
      <w:proofErr w:type="gramEnd"/>
      <w:r w:rsidRPr="0003697D">
        <w:rPr>
          <w:rFonts w:ascii="Times New Roman" w:hAnsi="Times New Roman" w:cs="Times New Roman"/>
          <w:sz w:val="24"/>
          <w:szCs w:val="24"/>
        </w:rPr>
        <w:tab/>
        <w:t>EFICAz precision probability</w:t>
      </w:r>
    </w:p>
    <w:p w:rsidR="006B21E6" w:rsidRPr="0003697D" w:rsidRDefault="006B21E6" w:rsidP="006B21E6">
      <w:pPr>
        <w:spacing w:after="0"/>
        <w:rPr>
          <w:rFonts w:ascii="Times New Roman" w:hAnsi="Times New Roman" w:cs="Times New Roman"/>
          <w:sz w:val="24"/>
          <w:szCs w:val="24"/>
        </w:rPr>
      </w:pPr>
      <w:proofErr w:type="gramStart"/>
      <w:r w:rsidRPr="0003697D">
        <w:rPr>
          <w:rFonts w:ascii="Times New Roman" w:hAnsi="Times New Roman" w:cs="Times New Roman"/>
          <w:sz w:val="24"/>
          <w:szCs w:val="24"/>
        </w:rPr>
        <w:t>b</w:t>
      </w:r>
      <w:proofErr w:type="gramEnd"/>
      <w:r w:rsidRPr="0003697D">
        <w:rPr>
          <w:rFonts w:ascii="Times New Roman" w:hAnsi="Times New Roman" w:cs="Times New Roman"/>
          <w:sz w:val="24"/>
          <w:szCs w:val="24"/>
        </w:rPr>
        <w:tab/>
        <w:t>Is enzyme in a curated pathway</w:t>
      </w:r>
      <w:r w:rsidR="00B25D80">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proofErr w:type="gramStart"/>
      <w:r w:rsidRPr="0003697D">
        <w:rPr>
          <w:rFonts w:ascii="Times New Roman" w:hAnsi="Times New Roman" w:cs="Times New Roman"/>
          <w:sz w:val="24"/>
          <w:szCs w:val="24"/>
        </w:rPr>
        <w:t>c</w:t>
      </w:r>
      <w:proofErr w:type="gramEnd"/>
      <w:r w:rsidRPr="0003697D">
        <w:rPr>
          <w:rFonts w:ascii="Times New Roman" w:hAnsi="Times New Roman" w:cs="Times New Roman"/>
          <w:sz w:val="24"/>
          <w:szCs w:val="24"/>
        </w:rPr>
        <w:tab/>
        <w:t>Does enzyme have experimental evidence from literature citations</w:t>
      </w:r>
      <w:r w:rsidR="00B25D80">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proofErr w:type="gramStart"/>
      <w:r w:rsidRPr="0003697D">
        <w:rPr>
          <w:rFonts w:ascii="Times New Roman" w:hAnsi="Times New Roman" w:cs="Times New Roman"/>
          <w:sz w:val="24"/>
          <w:szCs w:val="24"/>
        </w:rPr>
        <w:t>d</w:t>
      </w:r>
      <w:proofErr w:type="gramEnd"/>
      <w:r w:rsidRPr="0003697D">
        <w:rPr>
          <w:rFonts w:ascii="Times New Roman" w:hAnsi="Times New Roman" w:cs="Times New Roman"/>
          <w:sz w:val="24"/>
          <w:szCs w:val="24"/>
        </w:rPr>
        <w:tab/>
        <w:t>Is reaction predicted to be in NeurosporaCyc by Pathologic based on pathway holes</w:t>
      </w:r>
      <w:r w:rsidR="00B25D80">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16</w:t>
      </w:r>
      <w:r w:rsidRPr="0010747F">
        <w:rPr>
          <w:rFonts w:ascii="Times New Roman" w:hAnsi="Times New Roman" w:cs="Times New Roman"/>
          <w:i/>
          <w:sz w:val="24"/>
          <w:szCs w:val="24"/>
        </w:rPr>
        <w:tab/>
        <w:t>Flag those reactions for which information from other organisms was used</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Enzyme functions inferred using sequence homology were marked as such using the Pathway-tools evidence ontology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&lt;EndNote&gt;&lt;Cite&gt;&lt;Author&gt;Karp&lt;/Author&gt;&lt;Year&gt;2004&lt;/Year&gt;&lt;RecNum&gt;38&lt;/RecNum&gt;&lt;DisplayText&gt;[14]&lt;/DisplayText&gt;&lt;record&gt;&lt;rec-number&gt;38&lt;/rec-number&gt;&lt;foreign-keys&gt;&lt;key app="EN" db-id="ft0esseaxw9pdfepvsavwaeaadaa55w0200z"&gt;38&lt;/key&gt;&lt;/foreign-keys&gt;&lt;ref-type name="Journal Article"&gt;17&lt;/ref-type&gt;&lt;contributors&gt;&lt;authors&gt;&lt;author&gt;Karp, P. D.&lt;/author&gt;&lt;author&gt;Paley, S.&lt;/author&gt;&lt;author&gt;Krieger, C. J.&lt;/author&gt;&lt;author&gt;Zhang, P.&lt;/author&gt;&lt;/authors&gt;&lt;/contributors&gt;&lt;titles&gt;&lt;title&gt;An evidence ontology for use in pathway/genome databases&lt;/title&gt;&lt;secondary-title&gt;Pacific Symposium on Biocomputing. Pacific Symposium on Biocomputing&lt;/secondary-title&gt;&lt;short-title&gt;An evidence ontology for use in pathway/genome databases&lt;/short-title&gt;&lt;/titles&gt;&lt;periodical&gt;&lt;full-title&gt;Pacific Symposium on Biocomputing. Pacific Symposium on Biocomputing&lt;/full-title&gt;&lt;/periodical&gt;&lt;pages&gt;190-201&lt;/pages&gt;&lt;dates&gt;&lt;year&gt;2004&lt;/year&gt;&lt;/dates&gt;&lt;isbn&gt;1793-5091&lt;/isbn&gt;&lt;urls&gt;&lt;related-urls&gt;&lt;url&gt;http://view.ncbi.nlm.nih.gov/pubmed/14992503&lt;/url&gt;&lt;/related-urls&gt;&lt;/urls&gt;&lt;electronic-resource-num&gt;citeulike-article-id:6921995&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4" w:tooltip="Karp, 2004 #38" w:history="1">
        <w:r w:rsidR="007C0002">
          <w:rPr>
            <w:rFonts w:ascii="Times New Roman" w:hAnsi="Times New Roman" w:cs="Times New Roman"/>
            <w:noProof/>
            <w:sz w:val="24"/>
            <w:szCs w:val="24"/>
          </w:rPr>
          <w:t>14</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17</w:t>
      </w:r>
      <w:r w:rsidRPr="0010747F">
        <w:rPr>
          <w:rFonts w:ascii="Times New Roman" w:hAnsi="Times New Roman" w:cs="Times New Roman"/>
          <w:i/>
          <w:sz w:val="24"/>
          <w:szCs w:val="24"/>
        </w:rPr>
        <w:tab/>
        <w:t>Add references and notes based on experimental information</w:t>
      </w:r>
    </w:p>
    <w:p w:rsidR="006B21E6" w:rsidRPr="0010747F" w:rsidRDefault="006B21E6" w:rsidP="006B21E6">
      <w:pPr>
        <w:spacing w:after="0"/>
        <w:rPr>
          <w:rFonts w:ascii="Times New Roman" w:hAnsi="Times New Roman" w:cs="Times New Roman"/>
          <w:i/>
          <w:sz w:val="24"/>
          <w:szCs w:val="24"/>
        </w:rPr>
      </w:pPr>
      <w:r w:rsidRPr="0003697D">
        <w:rPr>
          <w:rFonts w:ascii="Times New Roman" w:hAnsi="Times New Roman" w:cs="Times New Roman"/>
          <w:sz w:val="24"/>
          <w:szCs w:val="24"/>
        </w:rPr>
        <w:t xml:space="preserve">For enzyme functions supported by literature citations, we also included an evidence code using the Pathway-tools evidence ontology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&lt;EndNote&gt;&lt;Cite&gt;&lt;Author&gt;Karp&lt;/Author&gt;&lt;Year&gt;2004&lt;/Year&gt;&lt;RecNum&gt;38&lt;/RecNum&gt;&lt;DisplayText&gt;[14]&lt;/DisplayText&gt;&lt;record&gt;&lt;rec-number&gt;38&lt;/rec-number&gt;&lt;foreign-keys&gt;&lt;key app="EN" db-id="ft0esseaxw9pdfepvsavwaeaadaa55w0200z"&gt;38&lt;/key&gt;&lt;/foreign-keys&gt;&lt;ref-type name="Journal Article"&gt;17&lt;/ref-type&gt;&lt;contributors&gt;&lt;authors&gt;&lt;author&gt;Karp, P. D.&lt;/author&gt;&lt;author&gt;Paley, S.&lt;/author&gt;&lt;author&gt;Krieger, C. J.&lt;/author&gt;&lt;author&gt;Zhang, P.&lt;/author&gt;&lt;/authors&gt;&lt;/contributors&gt;&lt;titles&gt;&lt;title&gt;An evidence ontology for use in pathway/genome databases&lt;/title&gt;&lt;secondary-title&gt;Pacific Symposium on Biocomputing. Pacific Symposium on Biocomputing&lt;/secondary-title&gt;&lt;short-title&gt;An evidence ontology for use in pathway/genome databases&lt;/short-title&gt;&lt;/titles&gt;&lt;periodical&gt;&lt;full-title&gt;Pacific Symposium on Biocomputing. Pacific Symposium on Biocomputing&lt;/full-title&gt;&lt;/periodical&gt;&lt;pages&gt;190-201&lt;/pages&gt;&lt;dates&gt;&lt;year&gt;2004&lt;/year&gt;&lt;/dates&gt;&lt;isbn&gt;1793-5091&lt;/isbn&gt;&lt;urls&gt;&lt;related-urls&gt;&lt;url&gt;http://view.ncbi.nlm.nih.gov/pubmed/14992503&lt;/url&gt;&lt;/related-urls&gt;&lt;/urls&gt;&lt;electronic-resource-num&gt;citeulike-article-id:6921995&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4" w:tooltip="Karp, 2004 #38" w:history="1">
        <w:r w:rsidR="007C0002">
          <w:rPr>
            <w:rFonts w:ascii="Times New Roman" w:hAnsi="Times New Roman" w:cs="Times New Roman"/>
            <w:noProof/>
            <w:sz w:val="24"/>
            <w:szCs w:val="24"/>
          </w:rPr>
          <w:t>14</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18</w:t>
      </w:r>
      <w:r w:rsidRPr="0010747F">
        <w:rPr>
          <w:rFonts w:ascii="Times New Roman" w:hAnsi="Times New Roman" w:cs="Times New Roman"/>
          <w:i/>
          <w:sz w:val="24"/>
          <w:szCs w:val="24"/>
        </w:rPr>
        <w:tab/>
        <w:t>Repeat Steps 6–17 for all those genes that were identified in the draft reconstruction</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19</w:t>
      </w:r>
      <w:r w:rsidRPr="0010747F">
        <w:rPr>
          <w:rFonts w:ascii="Times New Roman" w:hAnsi="Times New Roman" w:cs="Times New Roman"/>
          <w:i/>
          <w:sz w:val="24"/>
          <w:szCs w:val="24"/>
        </w:rPr>
        <w:tab/>
        <w:t>Add spontaneous reactions to the reconstruction</w:t>
      </w:r>
    </w:p>
    <w:p w:rsidR="006B21E6" w:rsidRPr="0010747F" w:rsidRDefault="006B21E6" w:rsidP="006B21E6">
      <w:pPr>
        <w:spacing w:after="0"/>
        <w:rPr>
          <w:rFonts w:ascii="Times New Roman" w:hAnsi="Times New Roman" w:cs="Times New Roman"/>
          <w:i/>
          <w:sz w:val="24"/>
          <w:szCs w:val="24"/>
        </w:rPr>
      </w:pPr>
      <w:r w:rsidRPr="0003697D">
        <w:rPr>
          <w:rFonts w:ascii="Times New Roman" w:hAnsi="Times New Roman" w:cs="Times New Roman"/>
          <w:sz w:val="24"/>
          <w:szCs w:val="24"/>
        </w:rPr>
        <w:t xml:space="preserve">Spontaneous reactions were added from </w:t>
      </w:r>
      <w:proofErr w:type="spellStart"/>
      <w:r w:rsidRPr="0003697D">
        <w:rPr>
          <w:rFonts w:ascii="Times New Roman" w:hAnsi="Times New Roman" w:cs="Times New Roman"/>
          <w:sz w:val="24"/>
          <w:szCs w:val="24"/>
        </w:rPr>
        <w:t>MetaCyc</w:t>
      </w:r>
      <w:proofErr w:type="spellEnd"/>
      <w:r w:rsidRPr="0003697D">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20</w:t>
      </w:r>
      <w:r w:rsidRPr="0010747F">
        <w:rPr>
          <w:rFonts w:ascii="Times New Roman" w:hAnsi="Times New Roman" w:cs="Times New Roman"/>
          <w:i/>
          <w:sz w:val="24"/>
          <w:szCs w:val="24"/>
        </w:rPr>
        <w:tab/>
        <w:t xml:space="preserve">Add extracellular and </w:t>
      </w:r>
      <w:proofErr w:type="spellStart"/>
      <w:r w:rsidRPr="0010747F">
        <w:rPr>
          <w:rFonts w:ascii="Times New Roman" w:hAnsi="Times New Roman" w:cs="Times New Roman"/>
          <w:i/>
          <w:sz w:val="24"/>
          <w:szCs w:val="24"/>
        </w:rPr>
        <w:t>periplasmic</w:t>
      </w:r>
      <w:proofErr w:type="spellEnd"/>
      <w:r w:rsidRPr="0010747F">
        <w:rPr>
          <w:rFonts w:ascii="Times New Roman" w:hAnsi="Times New Roman" w:cs="Times New Roman"/>
          <w:i/>
          <w:sz w:val="24"/>
          <w:szCs w:val="24"/>
        </w:rPr>
        <w:t xml:space="preserve"> transport </w:t>
      </w:r>
      <w:r w:rsidR="0010747F">
        <w:rPr>
          <w:rFonts w:ascii="Times New Roman" w:hAnsi="Times New Roman" w:cs="Times New Roman"/>
          <w:i/>
          <w:sz w:val="24"/>
          <w:szCs w:val="24"/>
        </w:rPr>
        <w:t>reactions to the reconstruction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Transport reactions were based on manual curation of the automated transport predictions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&lt;EndNote&gt;&lt;Cite&gt;&lt;Author&gt;Lee&lt;/Author&gt;&lt;Year&gt;2008&lt;/Year&gt;&lt;RecNum&gt;91&lt;/RecNum&gt;&lt;DisplayText&gt;[8]&lt;/DisplayText&gt;&lt;record&gt;&lt;rec-number&gt;91&lt;/rec-number&gt;&lt;foreign-keys&gt;&lt;key app="EN" db-id="ft0esseaxw9pdfepvsavwaeaadaa55w0200z"&gt;91&lt;/key&gt;&lt;/foreign-keys&gt;&lt;ref-type name="Journal Article"&gt;17&lt;/ref-type&gt;&lt;contributors&gt;&lt;authors&gt;&lt;author&gt;Lee, Thomas&lt;/author&gt;&lt;author&gt;Paulsen, Ian&lt;/author&gt;&lt;author&gt;Karp, Peter&lt;/author&gt;&lt;/authors&gt;&lt;/contributors&gt;&lt;auth-address&gt;Artificial Intelligence Center, SRI International, Menlo Park, CA, USA. tomlee@ai.sri.com&lt;/auth-address&gt;&lt;titles&gt;&lt;title&gt;Annotation-based inference of transporter function&lt;/title&gt;&lt;secondary-title&gt;Bioinformatics&lt;/secondary-title&gt;&lt;short-title&gt;Annotation-based inference of transporter function&lt;/short-title&gt;&lt;/titles&gt;&lt;periodical&gt;&lt;full-title&gt;Bioinformatics&lt;/full-title&gt;&lt;/periodical&gt;&lt;pages&gt;i259-i267&lt;/pages&gt;&lt;volume&gt;24&lt;/volume&gt;&lt;number&gt;13&lt;/number&gt;&lt;keywords&gt;&lt;keyword&gt;enz-fcn-pred&lt;/keyword&gt;&lt;keyword&gt;tool&lt;/keyword&gt;&lt;keyword&gt;trans&lt;/keyword&gt;&lt;/keywords&gt;&lt;dates&gt;&lt;year&gt;2008&lt;/year&gt;&lt;/dates&gt;&lt;isbn&gt;1460-2059&lt;/isbn&gt;&lt;urls&gt;&lt;related-urls&gt;&lt;url&gt;http://dx.doi.org/10.1093/bioinformatics/btn180&lt;/url&gt;&lt;/related-urls&gt;&lt;/urls&gt;&lt;electronic-resource-num&gt;citeulike-article-id:3101299&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8" w:tooltip="Lee, 2008 #91" w:history="1">
        <w:r w:rsidR="007C0002">
          <w:rPr>
            <w:rFonts w:ascii="Times New Roman" w:hAnsi="Times New Roman" w:cs="Times New Roman"/>
            <w:noProof/>
            <w:sz w:val="24"/>
            <w:szCs w:val="24"/>
          </w:rPr>
          <w:t>8</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Extracellular reactions were based on evidence from literature citations.</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21</w:t>
      </w:r>
      <w:r w:rsidRPr="0010747F">
        <w:rPr>
          <w:rFonts w:ascii="Times New Roman" w:hAnsi="Times New Roman" w:cs="Times New Roman"/>
          <w:i/>
          <w:sz w:val="24"/>
          <w:szCs w:val="24"/>
        </w:rPr>
        <w:tab/>
        <w:t>Add exchange reactions to the reconstruction</w:t>
      </w:r>
    </w:p>
    <w:p w:rsidR="006B21E6" w:rsidRPr="0010747F" w:rsidRDefault="006B21E6" w:rsidP="006B21E6">
      <w:pPr>
        <w:spacing w:after="0"/>
        <w:rPr>
          <w:rFonts w:ascii="Times New Roman" w:hAnsi="Times New Roman" w:cs="Times New Roman"/>
          <w:i/>
          <w:sz w:val="24"/>
          <w:szCs w:val="24"/>
        </w:rPr>
      </w:pPr>
      <w:r w:rsidRPr="0003697D">
        <w:rPr>
          <w:rFonts w:ascii="Times New Roman" w:hAnsi="Times New Roman" w:cs="Times New Roman"/>
          <w:sz w:val="24"/>
          <w:szCs w:val="24"/>
        </w:rPr>
        <w:t>Exchange reactions were added for all nutrients in the media.</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22</w:t>
      </w:r>
      <w:r w:rsidRPr="0010747F">
        <w:rPr>
          <w:rFonts w:ascii="Times New Roman" w:hAnsi="Times New Roman" w:cs="Times New Roman"/>
          <w:i/>
          <w:sz w:val="24"/>
          <w:szCs w:val="24"/>
        </w:rPr>
        <w:tab/>
        <w:t>Add intracellular transport reactions to the reconstruction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Intracellular transport reactions were added based on evidence from literature citations. Cell components were categorized according to Pathway-tools extension of the Cell Component Ontology (http://bioinformatics.ai.sri.com/CCO)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&lt;EndNote&gt;&lt;Cite&gt;&lt;Author&gt;Ashburner&lt;/Author&gt;&lt;Year&gt;2000&lt;/Year&gt;&lt;RecNum&gt;37&lt;/RecNum&gt;&lt;DisplayText&gt;[15]&lt;/DisplayText&gt;&lt;record&gt;&lt;rec-number&gt;37&lt;/rec-number&gt;&lt;foreign-keys&gt;&lt;key app="EN" db-id="ft0esseaxw9pdfepvsavwaeaadaa55w0200z"&gt;37&lt;/key&gt;&lt;/foreign-keys&gt;&lt;ref-type name="Journal Article"&gt;17&lt;/ref-type&gt;&lt;contributors&gt;&lt;authors&gt;&lt;author&gt;Ashburner, M.&lt;/author&gt;&lt;author&gt;Ball, C. A.&lt;/author&gt;&lt;author&gt;Blake, J. A.&lt;/author&gt;&lt;author&gt;Botstein, D.&lt;/author&gt;&lt;author&gt;Butler, H.&lt;/author&gt;&lt;author&gt;Cherry, J. M.&lt;/author&gt;&lt;author&gt;Davis, A. P.&lt;/author&gt;&lt;author&gt;Dolinski, K.&lt;/author&gt;&lt;author&gt;Dwight, S. S.&lt;/author&gt;&lt;author&gt;Eppig, J. T.&lt;/author&gt;&lt;author&gt;Harris, M. A.&lt;/author&gt;&lt;author&gt;Hill, D. P.&lt;/author&gt;&lt;author&gt;Issel-Tarver, L.&lt;/author&gt;&lt;author&gt;Kasarskis, A.&lt;/author&gt;&lt;author&gt;Lewis, S.&lt;/author&gt;&lt;author&gt;Matese, J. C.&lt;/author&gt;&lt;author&gt;Richardson, J. E.&lt;/author&gt;&lt;author&gt;Ringwald, M.&lt;/author&gt;&lt;author&gt;Rubin, G. M.&lt;/author&gt;&lt;author&gt;Sherlock, G.&lt;/author&gt;&lt;/authors&gt;&lt;/contributors&gt;&lt;auth-address&gt;Department of Genetics, Stanford University School of Medicine, California, USA. cherry@stanford.edu&lt;/auth-address&gt;&lt;titles&gt;&lt;title&gt;Gene ontology: tool for the unification of biology. The Gene Ontology Consortium&lt;/title&gt;&lt;secondary-title&gt;Nature Genetics&lt;/secondary-title&gt;&lt;short-title&gt;Gene ontology: tool for the unification of biology. The Gene Ontology Consortium&lt;/short-title&gt;&lt;/titles&gt;&lt;periodical&gt;&lt;full-title&gt;Nature Genetics&lt;/full-title&gt;&lt;/periodical&gt;&lt;pages&gt;25-29&lt;/pages&gt;&lt;volume&gt;25&lt;/volume&gt;&lt;number&gt;1&lt;/number&gt;&lt;keywords&gt;&lt;keyword&gt;db&lt;/keyword&gt;&lt;/keywords&gt;&lt;dates&gt;&lt;year&gt;2000&lt;/year&gt;&lt;/dates&gt;&lt;isbn&gt;1061-4036&lt;/isbn&gt;&lt;urls&gt;&lt;related-urls&gt;&lt;url&gt;http://dx.doi.org/10.1038/75556&lt;/url&gt;&lt;/related-urls&gt;&lt;/urls&gt;&lt;electronic-resource-num&gt;citeulike-article-id:212874&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5" w:tooltip="Ashburner, 2000 #37" w:history="1">
        <w:r w:rsidR="007C0002">
          <w:rPr>
            <w:rFonts w:ascii="Times New Roman" w:hAnsi="Times New Roman" w:cs="Times New Roman"/>
            <w:noProof/>
            <w:sz w:val="24"/>
            <w:szCs w:val="24"/>
          </w:rPr>
          <w:t>15</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23</w:t>
      </w:r>
      <w:r w:rsidRPr="0010747F">
        <w:rPr>
          <w:rFonts w:ascii="Times New Roman" w:hAnsi="Times New Roman" w:cs="Times New Roman"/>
          <w:i/>
          <w:sz w:val="24"/>
          <w:szCs w:val="24"/>
        </w:rPr>
        <w:tab/>
        <w:t>Draw metabolic map</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lastRenderedPageBreak/>
        <w:t xml:space="preserve">An initial draft of the metabolic map was automatically generated using the NeurosporaCyc cellular overview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&lt;EndNote&gt;&lt;Cite&gt;&lt;Author&gt;Latendresse&lt;/Author&gt;&lt;Year&gt;2012&lt;/Year&gt;&lt;RecNum&gt;45&lt;/RecNum&gt;&lt;DisplayText&gt;[9]&lt;/DisplayText&gt;&lt;record&gt;&lt;rec-number&gt;45&lt;/rec-number&gt;&lt;foreign-keys&gt;&lt;key app="EN" db-id="ft0esseaxw9pdfepvsavwaeaadaa55w0200z"&gt;45&lt;/key&gt;&lt;/foreign-keys&gt;&lt;ref-type name="Journal Article"&gt;17&lt;/ref-type&gt;&lt;contributors&gt;&lt;authors&gt;&lt;author&gt;Latendresse, Mario&lt;/author&gt;&lt;author&gt;Krummenacker, Markus&lt;/author&gt;&lt;author&gt;Trupp, Miles&lt;/author&gt;&lt;author&gt;Karp, Peter&lt;/author&gt;&lt;/authors&gt;&lt;/contributors&gt;&lt;titles&gt;&lt;title&gt;Construction and completion of flux balance models from pathway databases&lt;/title&gt;&lt;secondary-title&gt;Bioinformatics&lt;/secondary-title&gt;&lt;/titles&gt;&lt;periodical&gt;&lt;full-title&gt;Bioinformatics&lt;/full-title&gt;&lt;/periodical&gt;&lt;pages&gt;388-396&lt;/pages&gt;&lt;volume&gt;28&lt;/volume&gt;&lt;number&gt;3&lt;/number&gt;&lt;keywords&gt;&lt;keyword&gt;fba&lt;/keyword&gt;&lt;keyword&gt;reconstruct&lt;/keyword&gt;&lt;keyword&gt;tool&lt;/keyword&gt;&lt;/keywords&gt;&lt;dates&gt;&lt;year&gt;2012&lt;/year&gt;&lt;/dates&gt;&lt;publisher&gt;Oxford University Press&lt;/publisher&gt;&lt;isbn&gt;1460-2059&lt;/isbn&gt;&lt;urls&gt;&lt;related-urls&gt;&lt;url&gt;http://dx.doi.org/10.1093/bioinformatics/btr681&lt;/url&gt;&lt;/related-urls&gt;&lt;/urls&gt;&lt;electronic-resource-num&gt;citeulike-article-id:10252786&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9" w:tooltip="Latendresse, 2012 #45" w:history="1">
        <w:r w:rsidR="007C0002">
          <w:rPr>
            <w:rFonts w:ascii="Times New Roman" w:hAnsi="Times New Roman" w:cs="Times New Roman"/>
            <w:noProof/>
            <w:sz w:val="24"/>
            <w:szCs w:val="24"/>
          </w:rPr>
          <w:t>9</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Further work on the map was done in Adobe Illustrator.</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24</w:t>
      </w:r>
      <w:r w:rsidRPr="0010747F">
        <w:rPr>
          <w:rFonts w:ascii="Times New Roman" w:hAnsi="Times New Roman" w:cs="Times New Roman"/>
          <w:i/>
          <w:sz w:val="24"/>
          <w:szCs w:val="24"/>
        </w:rPr>
        <w:tab/>
        <w:t>Determine the chemical composition of the cell, i.e., protein, RNA, DNA, lipids, and cofactor content</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Biomass was decomposed into separate synthesis reactions for DNA, RNA, amino acids, carbohydrates, lipids, sterols, essential cofactors, growth-associated ATP maintenance, and secondary metabolites. This decomposition allows for modular construction of biomass objective functions depending on the goals of the FBA. For example, to predict wild-type fluxes we compiled all of these elements into full biomass composition. Wild-type biomass contains substantial secondary metabolites, such as carotenoids (which give Neurospora its color), </w:t>
      </w:r>
      <w:proofErr w:type="spellStart"/>
      <w:r w:rsidRPr="0003697D">
        <w:rPr>
          <w:rFonts w:ascii="Times New Roman" w:hAnsi="Times New Roman" w:cs="Times New Roman"/>
          <w:sz w:val="24"/>
          <w:szCs w:val="24"/>
        </w:rPr>
        <w:t>sphingolipids</w:t>
      </w:r>
      <w:proofErr w:type="spellEnd"/>
      <w:r w:rsidRPr="0003697D">
        <w:rPr>
          <w:rFonts w:ascii="Times New Roman" w:hAnsi="Times New Roman" w:cs="Times New Roman"/>
          <w:sz w:val="24"/>
          <w:szCs w:val="24"/>
        </w:rPr>
        <w:t xml:space="preserve">, and </w:t>
      </w:r>
      <w:proofErr w:type="spellStart"/>
      <w:r w:rsidRPr="0003697D">
        <w:rPr>
          <w:rFonts w:ascii="Times New Roman" w:hAnsi="Times New Roman" w:cs="Times New Roman"/>
          <w:sz w:val="24"/>
          <w:szCs w:val="24"/>
        </w:rPr>
        <w:t>ergosterol</w:t>
      </w:r>
      <w:proofErr w:type="spellEnd"/>
      <w:r w:rsidRPr="0003697D">
        <w:rPr>
          <w:rFonts w:ascii="Times New Roman" w:hAnsi="Times New Roman" w:cs="Times New Roman"/>
          <w:sz w:val="24"/>
          <w:szCs w:val="24"/>
        </w:rPr>
        <w:t>, but mutants that do not contain these do (slowly) grow. Consequently, to predict gene essentiality we removed these secondary metabolites to form essential biomass composition.</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25</w:t>
      </w:r>
      <w:r w:rsidRPr="0010747F">
        <w:rPr>
          <w:rFonts w:ascii="Times New Roman" w:hAnsi="Times New Roman" w:cs="Times New Roman"/>
          <w:i/>
          <w:sz w:val="24"/>
          <w:szCs w:val="24"/>
        </w:rPr>
        <w:tab/>
        <w:t>Determine the amino acid content either experimentally (option</w:t>
      </w:r>
      <w:r w:rsidR="0010747F" w:rsidRPr="0010747F">
        <w:rPr>
          <w:rFonts w:ascii="Times New Roman" w:hAnsi="Times New Roman" w:cs="Times New Roman"/>
          <w:i/>
          <w:sz w:val="24"/>
          <w:szCs w:val="24"/>
        </w:rPr>
        <w:t xml:space="preserve"> A) or by estimation (option B)</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Amino acid composition was estimated from parsing Neurospora </w:t>
      </w:r>
      <w:proofErr w:type="spellStart"/>
      <w:r w:rsidRPr="0003697D">
        <w:rPr>
          <w:rFonts w:ascii="Times New Roman" w:hAnsi="Times New Roman" w:cs="Times New Roman"/>
          <w:sz w:val="24"/>
          <w:szCs w:val="24"/>
        </w:rPr>
        <w:t>Uniprot's</w:t>
      </w:r>
      <w:proofErr w:type="spellEnd"/>
      <w:r w:rsidRPr="0003697D">
        <w:rPr>
          <w:rFonts w:ascii="Times New Roman" w:hAnsi="Times New Roman" w:cs="Times New Roman"/>
          <w:sz w:val="24"/>
          <w:szCs w:val="24"/>
        </w:rPr>
        <w:t xml:space="preserve"> amino acid FASTA file (option B).</w:t>
      </w:r>
    </w:p>
    <w:p w:rsidR="006B21E6" w:rsidRPr="0010747F" w:rsidRDefault="006B21E6" w:rsidP="006B21E6">
      <w:pPr>
        <w:spacing w:after="0"/>
        <w:rPr>
          <w:rFonts w:ascii="Times New Roman" w:hAnsi="Times New Roman" w:cs="Times New Roman"/>
          <w:i/>
          <w:sz w:val="24"/>
          <w:szCs w:val="24"/>
        </w:rPr>
      </w:pPr>
      <w:r w:rsidRPr="0010747F">
        <w:rPr>
          <w:rFonts w:ascii="Times New Roman" w:hAnsi="Times New Roman" w:cs="Times New Roman"/>
          <w:i/>
          <w:sz w:val="24"/>
          <w:szCs w:val="24"/>
        </w:rPr>
        <w:t>26</w:t>
      </w:r>
      <w:r w:rsidRPr="0010747F">
        <w:rPr>
          <w:rFonts w:ascii="Times New Roman" w:hAnsi="Times New Roman" w:cs="Times New Roman"/>
          <w:i/>
          <w:sz w:val="24"/>
          <w:szCs w:val="24"/>
        </w:rPr>
        <w:tab/>
        <w:t>The molar percentage and molecular weight of each amino acid must be used to calcu</w:t>
      </w:r>
      <w:r w:rsidR="0010747F" w:rsidRPr="0010747F">
        <w:rPr>
          <w:rFonts w:ascii="Times New Roman" w:hAnsi="Times New Roman" w:cs="Times New Roman"/>
          <w:i/>
          <w:sz w:val="24"/>
          <w:szCs w:val="24"/>
        </w:rPr>
        <w:t xml:space="preserve">late the weight per </w:t>
      </w:r>
      <w:proofErr w:type="spellStart"/>
      <w:r w:rsidR="0010747F" w:rsidRPr="0010747F">
        <w:rPr>
          <w:rFonts w:ascii="Times New Roman" w:hAnsi="Times New Roman" w:cs="Times New Roman"/>
          <w:i/>
          <w:sz w:val="24"/>
          <w:szCs w:val="24"/>
        </w:rPr>
        <w:t>mol</w:t>
      </w:r>
      <w:proofErr w:type="spellEnd"/>
      <w:r w:rsidR="0010747F" w:rsidRPr="0010747F">
        <w:rPr>
          <w:rFonts w:ascii="Times New Roman" w:hAnsi="Times New Roman" w:cs="Times New Roman"/>
          <w:i/>
          <w:sz w:val="24"/>
          <w:szCs w:val="24"/>
        </w:rPr>
        <w:t xml:space="preserve"> protein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For each amino acid, the total number of times each amino acid appears in the </w:t>
      </w:r>
      <w:proofErr w:type="spellStart"/>
      <w:r w:rsidRPr="0003697D">
        <w:rPr>
          <w:rFonts w:ascii="Times New Roman" w:hAnsi="Times New Roman" w:cs="Times New Roman"/>
          <w:sz w:val="24"/>
          <w:szCs w:val="24"/>
        </w:rPr>
        <w:t>Uniprot</w:t>
      </w:r>
      <w:proofErr w:type="spellEnd"/>
      <w:r w:rsidRPr="0003697D">
        <w:rPr>
          <w:rFonts w:ascii="Times New Roman" w:hAnsi="Times New Roman" w:cs="Times New Roman"/>
          <w:sz w:val="24"/>
          <w:szCs w:val="24"/>
        </w:rPr>
        <w:t xml:space="preserve"> file was computed. This number was divided by the total number of amino acids to compute the </w:t>
      </w:r>
      <w:proofErr w:type="spellStart"/>
      <w:r w:rsidRPr="0003697D">
        <w:rPr>
          <w:rFonts w:ascii="Times New Roman" w:hAnsi="Times New Roman" w:cs="Times New Roman"/>
          <w:sz w:val="24"/>
          <w:szCs w:val="24"/>
        </w:rPr>
        <w:t>Mol</w:t>
      </w:r>
      <w:proofErr w:type="spellEnd"/>
      <w:r w:rsidRPr="0003697D">
        <w:rPr>
          <w:rFonts w:ascii="Times New Roman" w:hAnsi="Times New Roman" w:cs="Times New Roman"/>
          <w:sz w:val="24"/>
          <w:szCs w:val="24"/>
        </w:rPr>
        <w:t xml:space="preserve"> fraction (</w:t>
      </w:r>
      <w:proofErr w:type="spellStart"/>
      <w:r w:rsidRPr="0003697D">
        <w:rPr>
          <w:rFonts w:ascii="Times New Roman" w:hAnsi="Times New Roman" w:cs="Times New Roman"/>
          <w:sz w:val="24"/>
          <w:szCs w:val="24"/>
        </w:rPr>
        <w:t>mol</w:t>
      </w:r>
      <w:proofErr w:type="spellEnd"/>
      <w:r w:rsidRPr="0003697D">
        <w:rPr>
          <w:rFonts w:ascii="Times New Roman" w:hAnsi="Times New Roman" w:cs="Times New Roman"/>
          <w:sz w:val="24"/>
          <w:szCs w:val="24"/>
        </w:rPr>
        <w:t xml:space="preserve"> AA/ </w:t>
      </w:r>
      <w:proofErr w:type="spellStart"/>
      <w:r w:rsidRPr="0003697D">
        <w:rPr>
          <w:rFonts w:ascii="Times New Roman" w:hAnsi="Times New Roman" w:cs="Times New Roman"/>
          <w:sz w:val="24"/>
          <w:szCs w:val="24"/>
        </w:rPr>
        <w:t>mol</w:t>
      </w:r>
      <w:proofErr w:type="spellEnd"/>
      <w:r w:rsidRPr="0003697D">
        <w:rPr>
          <w:rFonts w:ascii="Times New Roman" w:hAnsi="Times New Roman" w:cs="Times New Roman"/>
          <w:sz w:val="24"/>
          <w:szCs w:val="24"/>
        </w:rPr>
        <w:t xml:space="preserve"> protein). This number was multiplied by the molecular weight (g AA/</w:t>
      </w:r>
      <w:proofErr w:type="spellStart"/>
      <w:r w:rsidRPr="0003697D">
        <w:rPr>
          <w:rFonts w:ascii="Times New Roman" w:hAnsi="Times New Roman" w:cs="Times New Roman"/>
          <w:sz w:val="24"/>
          <w:szCs w:val="24"/>
        </w:rPr>
        <w:t>mol</w:t>
      </w:r>
      <w:proofErr w:type="spellEnd"/>
      <w:r w:rsidRPr="0003697D">
        <w:rPr>
          <w:rFonts w:ascii="Times New Roman" w:hAnsi="Times New Roman" w:cs="Times New Roman"/>
          <w:sz w:val="24"/>
          <w:szCs w:val="24"/>
        </w:rPr>
        <w:t xml:space="preserve"> AA) of the amino acid to derive the g AA/</w:t>
      </w:r>
      <w:proofErr w:type="spellStart"/>
      <w:r w:rsidRPr="0003697D">
        <w:rPr>
          <w:rFonts w:ascii="Times New Roman" w:hAnsi="Times New Roman" w:cs="Times New Roman"/>
          <w:sz w:val="24"/>
          <w:szCs w:val="24"/>
        </w:rPr>
        <w:t>mol</w:t>
      </w:r>
      <w:proofErr w:type="spellEnd"/>
      <w:r w:rsidRPr="0003697D">
        <w:rPr>
          <w:rFonts w:ascii="Times New Roman" w:hAnsi="Times New Roman" w:cs="Times New Roman"/>
          <w:sz w:val="24"/>
          <w:szCs w:val="24"/>
        </w:rPr>
        <w:t xml:space="preserve"> protein. We then divide the Mole fraction by g AA/</w:t>
      </w:r>
      <w:proofErr w:type="spellStart"/>
      <w:r w:rsidRPr="0003697D">
        <w:rPr>
          <w:rFonts w:ascii="Times New Roman" w:hAnsi="Times New Roman" w:cs="Times New Roman"/>
          <w:sz w:val="24"/>
          <w:szCs w:val="24"/>
        </w:rPr>
        <w:t>mol</w:t>
      </w:r>
      <w:proofErr w:type="spellEnd"/>
      <w:r w:rsidRPr="0003697D">
        <w:rPr>
          <w:rFonts w:ascii="Times New Roman" w:hAnsi="Times New Roman" w:cs="Times New Roman"/>
          <w:sz w:val="24"/>
          <w:szCs w:val="24"/>
        </w:rPr>
        <w:t xml:space="preserve"> protein *1000 to obtain the </w:t>
      </w:r>
      <w:proofErr w:type="spellStart"/>
      <w:r w:rsidRPr="0003697D">
        <w:rPr>
          <w:rFonts w:ascii="Times New Roman" w:hAnsi="Times New Roman" w:cs="Times New Roman"/>
          <w:sz w:val="24"/>
          <w:szCs w:val="24"/>
        </w:rPr>
        <w:t>mmol</w:t>
      </w:r>
      <w:proofErr w:type="spellEnd"/>
      <w:r w:rsidRPr="0003697D">
        <w:rPr>
          <w:rFonts w:ascii="Times New Roman" w:hAnsi="Times New Roman" w:cs="Times New Roman"/>
          <w:sz w:val="24"/>
          <w:szCs w:val="24"/>
        </w:rPr>
        <w:t xml:space="preserve"> AA/g protein. This is used as the stoichiometric coefficient.</w:t>
      </w:r>
    </w:p>
    <w:p w:rsidR="006B21E6" w:rsidRPr="0003697D" w:rsidRDefault="006B21E6" w:rsidP="006B21E6">
      <w:pPr>
        <w:spacing w:after="0"/>
        <w:rPr>
          <w:rFonts w:ascii="Times New Roman" w:hAnsi="Times New Roman" w:cs="Times New Roman"/>
          <w:sz w:val="24"/>
          <w:szCs w:val="24"/>
        </w:rPr>
      </w:pPr>
      <w:r w:rsidRPr="0010747F">
        <w:rPr>
          <w:rFonts w:ascii="Times New Roman" w:hAnsi="Times New Roman" w:cs="Times New Roman"/>
          <w:i/>
          <w:sz w:val="24"/>
          <w:szCs w:val="24"/>
        </w:rPr>
        <w:t>27</w:t>
      </w:r>
      <w:r w:rsidRPr="0010747F">
        <w:rPr>
          <w:rFonts w:ascii="Times New Roman" w:hAnsi="Times New Roman" w:cs="Times New Roman"/>
          <w:i/>
          <w:sz w:val="24"/>
          <w:szCs w:val="24"/>
        </w:rPr>
        <w:tab/>
        <w:t>Determine the nucleotide content either experimentally (option A) or by estimation (option B)</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DNA content was estimated from the number of A/C/G/T in the genome (including mitochondrial and chromosomal). RNA content was estimated from the Broad Institute Neurospora “transcripts” file. Expression for each gene was assumed to be equal.</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28</w:t>
      </w:r>
      <w:r w:rsidRPr="008078E7">
        <w:rPr>
          <w:rFonts w:ascii="Times New Roman" w:hAnsi="Times New Roman" w:cs="Times New Roman"/>
          <w:i/>
          <w:sz w:val="24"/>
          <w:szCs w:val="24"/>
        </w:rPr>
        <w:tab/>
        <w:t>Calculate the fractional distribution of each nucleotide to the biomass c</w:t>
      </w:r>
      <w:r w:rsidR="008078E7" w:rsidRPr="008078E7">
        <w:rPr>
          <w:rFonts w:ascii="Times New Roman" w:hAnsi="Times New Roman" w:cs="Times New Roman"/>
          <w:i/>
          <w:sz w:val="24"/>
          <w:szCs w:val="24"/>
        </w:rPr>
        <w:t>omposition by repeating Step 26</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29</w:t>
      </w:r>
      <w:r w:rsidRPr="008078E7">
        <w:rPr>
          <w:rFonts w:ascii="Times New Roman" w:hAnsi="Times New Roman" w:cs="Times New Roman"/>
          <w:i/>
          <w:sz w:val="24"/>
          <w:szCs w:val="24"/>
        </w:rPr>
        <w:tab/>
        <w:t>Determine the lipid</w:t>
      </w:r>
      <w:r w:rsidR="008078E7" w:rsidRPr="008078E7">
        <w:rPr>
          <w:rFonts w:ascii="Times New Roman" w:hAnsi="Times New Roman" w:cs="Times New Roman"/>
          <w:i/>
          <w:sz w:val="24"/>
          <w:szCs w:val="24"/>
        </w:rPr>
        <w:t xml:space="preserve"> content</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Lipid content was divided into </w:t>
      </w:r>
      <w:proofErr w:type="spellStart"/>
      <w:r w:rsidRPr="0003697D">
        <w:rPr>
          <w:rFonts w:ascii="Times New Roman" w:hAnsi="Times New Roman" w:cs="Times New Roman"/>
          <w:sz w:val="24"/>
          <w:szCs w:val="24"/>
        </w:rPr>
        <w:t>glycerophospholipid</w:t>
      </w:r>
      <w:proofErr w:type="spellEnd"/>
      <w:r w:rsidRPr="0003697D">
        <w:rPr>
          <w:rFonts w:ascii="Times New Roman" w:hAnsi="Times New Roman" w:cs="Times New Roman"/>
          <w:sz w:val="24"/>
          <w:szCs w:val="24"/>
        </w:rPr>
        <w:t xml:space="preserve"> composition and </w:t>
      </w:r>
      <w:proofErr w:type="spellStart"/>
      <w:r w:rsidRPr="0003697D">
        <w:rPr>
          <w:rFonts w:ascii="Times New Roman" w:hAnsi="Times New Roman" w:cs="Times New Roman"/>
          <w:sz w:val="24"/>
          <w:szCs w:val="24"/>
        </w:rPr>
        <w:t>triacylglyceride</w:t>
      </w:r>
      <w:proofErr w:type="spellEnd"/>
      <w:r w:rsidRPr="0003697D">
        <w:rPr>
          <w:rFonts w:ascii="Times New Roman" w:hAnsi="Times New Roman" w:cs="Times New Roman"/>
          <w:sz w:val="24"/>
          <w:szCs w:val="24"/>
        </w:rPr>
        <w:t xml:space="preserve"> (TAG) composition. </w:t>
      </w:r>
      <w:proofErr w:type="spellStart"/>
      <w:r w:rsidRPr="0003697D">
        <w:rPr>
          <w:rFonts w:ascii="Times New Roman" w:hAnsi="Times New Roman" w:cs="Times New Roman"/>
          <w:sz w:val="24"/>
          <w:szCs w:val="24"/>
        </w:rPr>
        <w:t>Glycerophospholipid</w:t>
      </w:r>
      <w:proofErr w:type="spellEnd"/>
      <w:r w:rsidRPr="0003697D">
        <w:rPr>
          <w:rFonts w:ascii="Times New Roman" w:hAnsi="Times New Roman" w:cs="Times New Roman"/>
          <w:sz w:val="24"/>
          <w:szCs w:val="24"/>
        </w:rPr>
        <w:t xml:space="preserve"> composition is composed of an L-1-phosphatidyl-ethanolamine, a </w:t>
      </w:r>
      <w:proofErr w:type="spellStart"/>
      <w:r w:rsidRPr="0003697D">
        <w:rPr>
          <w:rFonts w:ascii="Times New Roman" w:hAnsi="Times New Roman" w:cs="Times New Roman"/>
          <w:sz w:val="24"/>
          <w:szCs w:val="24"/>
        </w:rPr>
        <w:t>phosphatidylcholine</w:t>
      </w:r>
      <w:proofErr w:type="spellEnd"/>
      <w:r w:rsidRPr="0003697D">
        <w:rPr>
          <w:rFonts w:ascii="Times New Roman" w:hAnsi="Times New Roman" w:cs="Times New Roman"/>
          <w:sz w:val="24"/>
          <w:szCs w:val="24"/>
        </w:rPr>
        <w:t xml:space="preserve">, an L-1-phosphatidylserine, and an L-1-phosphatidyl-inositol. The fatty acid stoichiometric composition of phospholipids on minimal media were derived from figure 1C of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&lt;EndNote&gt;&lt;Cite&gt;&lt;Author&gt;McKeon&lt;/Author&gt;&lt;Year&gt;1997&lt;/Year&gt;&lt;RecNum&gt;1098&lt;/RecNum&gt;&lt;DisplayText&gt;[16]&lt;/DisplayText&gt;&lt;record&gt;&lt;rec-number&gt;1098&lt;/rec-number&gt;&lt;foreign-keys&gt;&lt;key app="EN" db-id="5tvpfpttlp5w58e0aecvr2skppef0efwaew0"&gt;1098&lt;/key&gt;&lt;/foreign-keys&gt;&lt;ref-type name="Journal Article"&gt;17&lt;/ref-type&gt;&lt;contributors&gt;&lt;authors&gt;&lt;author&gt;McKeon, T. A.&lt;/author&gt;&lt;author&gt;Goodrich-Tanrikulu, M.&lt;/author&gt;&lt;author&gt;Lin, J. T.&lt;/author&gt;&lt;author&gt;Stafford, A.&lt;/author&gt;&lt;/authors&gt;&lt;/contributors&gt;&lt;titles&gt;&lt;title&gt;Pathways for fatty acid elongation and desaturation in Neurospora crassa&lt;/title&gt;&lt;secondary-title&gt;Lipids&lt;/secondary-title&gt;&lt;/titles&gt;&lt;periodical&gt;&lt;full-title&gt;Lipids&lt;/full-title&gt;&lt;/periodical&gt;&lt;pages&gt;1-5&lt;/pages&gt;&lt;volume&gt;32&lt;/volume&gt;&lt;number&gt;1&lt;/number&gt;&lt;keywords&gt;&lt;keyword&gt;desaturation&lt;/keyword&gt;&lt;keyword&gt;fatty-acid&lt;/keyword&gt;&lt;keyword&gt;fatty_acid_biosynthesis&lt;/keyword&gt;&lt;keyword&gt;lipids&lt;/keyword&gt;&lt;keyword&gt;neurospora&lt;/keyword&gt;&lt;keyword&gt;oleate&lt;/keyword&gt;&lt;keyword&gt;palmitate&lt;/keyword&gt;&lt;/keywords&gt;&lt;dates&gt;&lt;year&gt;1997&lt;/year&gt;&lt;/dates&gt;&lt;isbn&gt;0024-4201&lt;/isbn&gt;&lt;urls&gt;&lt;related-urls&gt;&lt;url&gt;citeulike-article-id:7236001http://view.ncbi.nlm.nih.gov/pubmed/9075186&lt;/url&gt;&lt;/related-urls&gt;&lt;/urls&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6" w:tooltip="McKeon, 1997 #1098" w:history="1">
        <w:r w:rsidR="007C0002">
          <w:rPr>
            <w:rFonts w:ascii="Times New Roman" w:hAnsi="Times New Roman" w:cs="Times New Roman"/>
            <w:noProof/>
            <w:sz w:val="24"/>
            <w:szCs w:val="24"/>
          </w:rPr>
          <w:t>16</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xml:space="preserve">. The </w:t>
      </w:r>
      <w:proofErr w:type="spellStart"/>
      <w:r w:rsidRPr="0003697D">
        <w:rPr>
          <w:rFonts w:ascii="Times New Roman" w:hAnsi="Times New Roman" w:cs="Times New Roman"/>
          <w:sz w:val="24"/>
          <w:szCs w:val="24"/>
        </w:rPr>
        <w:t>headgroup</w:t>
      </w:r>
      <w:proofErr w:type="spellEnd"/>
      <w:r w:rsidRPr="0003697D">
        <w:rPr>
          <w:rFonts w:ascii="Times New Roman" w:hAnsi="Times New Roman" w:cs="Times New Roman"/>
          <w:sz w:val="24"/>
          <w:szCs w:val="24"/>
        </w:rPr>
        <w:t xml:space="preserve"> stoichiometric composition was derived from table 6.4 of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&lt;EndNote&gt;&lt;Cite&gt;&lt;Author&gt;Davis&lt;/Author&gt;&lt;Year&gt;2000&lt;/Year&gt;&lt;RecNum&gt;1424&lt;/RecNum&gt;&lt;DisplayText&gt;[13]&lt;/DisplayText&gt;&lt;record&gt;&lt;rec-number&gt;1424&lt;/rec-number&gt;&lt;foreign-keys&gt;&lt;key app="EN" db-id="5tvpfpttlp5w58e0aecvr2skppef0efwaew0"&gt;1424&lt;/key&gt;&lt;/foreign-keys&gt;&lt;ref-type name="Book Section"&gt;5&lt;/ref-type&gt;&lt;contributors&gt;&lt;authors&gt;&lt;author&gt;Davis, Rowland&lt;/author&gt;&lt;/authors&gt;&lt;/contributors&gt;&lt;titles&gt;&lt;title&gt;Neurospora contributions of a model organism&lt;/title&gt;&lt;/titles&gt;&lt;keywords&gt;&lt;keyword&gt;neurospora&lt;/keyword&gt;&lt;/keywords&gt;&lt;dates&gt;&lt;year&gt;2000&lt;/year&gt;&lt;/dates&gt;&lt;pub-location&gt;New York, NY&lt;/pub-location&gt;&lt;publisher&gt;Oxford University Press&lt;/publisher&gt;&lt;isbn&gt;9780195122367&lt;/isbn&gt;&lt;urls&gt;&lt;related-urls&gt;&lt;url&gt;http://www.worldcat.org/isbn/9780195122367&lt;/url&gt;&lt;/related-urls&gt;&lt;/urls&gt;&lt;electronic-resource-num&gt;citeulike-article-id:10860784&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3" w:tooltip="Davis, 2000 #1424" w:history="1">
        <w:r w:rsidR="007C0002">
          <w:rPr>
            <w:rFonts w:ascii="Times New Roman" w:hAnsi="Times New Roman" w:cs="Times New Roman"/>
            <w:noProof/>
            <w:sz w:val="24"/>
            <w:szCs w:val="24"/>
          </w:rPr>
          <w:t>13</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xml:space="preserve">. Since there are two acyl groups per </w:t>
      </w:r>
      <w:proofErr w:type="spellStart"/>
      <w:r w:rsidRPr="0003697D">
        <w:rPr>
          <w:rFonts w:ascii="Times New Roman" w:hAnsi="Times New Roman" w:cs="Times New Roman"/>
          <w:sz w:val="24"/>
          <w:szCs w:val="24"/>
        </w:rPr>
        <w:t>phosphoglycerol</w:t>
      </w:r>
      <w:proofErr w:type="spellEnd"/>
      <w:r w:rsidRPr="0003697D">
        <w:rPr>
          <w:rFonts w:ascii="Times New Roman" w:hAnsi="Times New Roman" w:cs="Times New Roman"/>
          <w:sz w:val="24"/>
          <w:szCs w:val="24"/>
        </w:rPr>
        <w:t xml:space="preserve">, we double fatty acid composition (which adds up to 1) to get the correct stoichiometry. Fatty acid stoichiometric </w:t>
      </w:r>
      <w:r w:rsidRPr="0003697D">
        <w:rPr>
          <w:rFonts w:ascii="Times New Roman" w:hAnsi="Times New Roman" w:cs="Times New Roman"/>
          <w:sz w:val="24"/>
          <w:szCs w:val="24"/>
        </w:rPr>
        <w:lastRenderedPageBreak/>
        <w:t xml:space="preserve">coefficients for TAGs under minimal medium were derived from Figure 1C in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&lt;EndNote&gt;&lt;Cite&gt;&lt;Author&gt;McKeon&lt;/Author&gt;&lt;Year&gt;1997&lt;/Year&gt;&lt;RecNum&gt;1098&lt;/RecNum&gt;&lt;DisplayText&gt;[16]&lt;/DisplayText&gt;&lt;record&gt;&lt;rec-number&gt;1098&lt;/rec-number&gt;&lt;foreign-keys&gt;&lt;key app="EN" db-id="5tvpfpttlp5w58e0aecvr2skppef0efwaew0"&gt;1098&lt;/key&gt;&lt;/foreign-keys&gt;&lt;ref-type name="Journal Article"&gt;17&lt;/ref-type&gt;&lt;contributors&gt;&lt;authors&gt;&lt;author&gt;McKeon, T. A.&lt;/author&gt;&lt;author&gt;Goodrich-Tanrikulu, M.&lt;/author&gt;&lt;author&gt;Lin, J. T.&lt;/author&gt;&lt;author&gt;Stafford, A.&lt;/author&gt;&lt;/authors&gt;&lt;/contributors&gt;&lt;titles&gt;&lt;title&gt;Pathways for fatty acid elongation and desaturation in Neurospora crassa&lt;/title&gt;&lt;secondary-title&gt;Lipids&lt;/secondary-title&gt;&lt;/titles&gt;&lt;periodical&gt;&lt;full-title&gt;Lipids&lt;/full-title&gt;&lt;/periodical&gt;&lt;pages&gt;1-5&lt;/pages&gt;&lt;volume&gt;32&lt;/volume&gt;&lt;number&gt;1&lt;/number&gt;&lt;keywords&gt;&lt;keyword&gt;desaturation&lt;/keyword&gt;&lt;keyword&gt;fatty-acid&lt;/keyword&gt;&lt;keyword&gt;fatty_acid_biosynthesis&lt;/keyword&gt;&lt;keyword&gt;lipids&lt;/keyword&gt;&lt;keyword&gt;neurospora&lt;/keyword&gt;&lt;keyword&gt;oleate&lt;/keyword&gt;&lt;keyword&gt;palmitate&lt;/keyword&gt;&lt;/keywords&gt;&lt;dates&gt;&lt;year&gt;1997&lt;/year&gt;&lt;/dates&gt;&lt;isbn&gt;0024-4201&lt;/isbn&gt;&lt;urls&gt;&lt;related-urls&gt;&lt;url&gt;citeulike-article-id:7236001http://view.ncbi.nlm.nih.gov/pubmed/9075186&lt;/url&gt;&lt;/related-urls&gt;&lt;/urls&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6" w:tooltip="McKeon, 1997 #1098" w:history="1">
        <w:r w:rsidR="007C0002">
          <w:rPr>
            <w:rFonts w:ascii="Times New Roman" w:hAnsi="Times New Roman" w:cs="Times New Roman"/>
            <w:noProof/>
            <w:sz w:val="24"/>
            <w:szCs w:val="24"/>
          </w:rPr>
          <w:t>16</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Since there are three acyl groups per triacylglycerol, we tripled the fatty-acid composition (which added up to 1).</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30</w:t>
      </w:r>
      <w:r w:rsidRPr="008078E7">
        <w:rPr>
          <w:rFonts w:ascii="Times New Roman" w:hAnsi="Times New Roman" w:cs="Times New Roman"/>
          <w:i/>
          <w:sz w:val="24"/>
          <w:szCs w:val="24"/>
        </w:rPr>
        <w:tab/>
        <w:t>Determine the content of the soluble pool</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The soluble pool of metabolites such as NAD, </w:t>
      </w:r>
      <w:proofErr w:type="spellStart"/>
      <w:r w:rsidRPr="0003697D">
        <w:rPr>
          <w:rFonts w:ascii="Times New Roman" w:hAnsi="Times New Roman" w:cs="Times New Roman"/>
          <w:sz w:val="24"/>
          <w:szCs w:val="24"/>
        </w:rPr>
        <w:t>thioredoxin</w:t>
      </w:r>
      <w:proofErr w:type="spellEnd"/>
      <w:r w:rsidRPr="0003697D">
        <w:rPr>
          <w:rFonts w:ascii="Times New Roman" w:hAnsi="Times New Roman" w:cs="Times New Roman"/>
          <w:sz w:val="24"/>
          <w:szCs w:val="24"/>
        </w:rPr>
        <w:t xml:space="preserve">, </w:t>
      </w:r>
      <w:proofErr w:type="spellStart"/>
      <w:r w:rsidRPr="0003697D">
        <w:rPr>
          <w:rFonts w:ascii="Times New Roman" w:hAnsi="Times New Roman" w:cs="Times New Roman"/>
          <w:sz w:val="24"/>
          <w:szCs w:val="24"/>
        </w:rPr>
        <w:t>ferredoxin</w:t>
      </w:r>
      <w:proofErr w:type="spellEnd"/>
      <w:r w:rsidRPr="0003697D">
        <w:rPr>
          <w:rFonts w:ascii="Times New Roman" w:hAnsi="Times New Roman" w:cs="Times New Roman"/>
          <w:sz w:val="24"/>
          <w:szCs w:val="24"/>
        </w:rPr>
        <w:t>, and glutathione was not added to t</w:t>
      </w:r>
      <w:r w:rsidR="00835A53">
        <w:rPr>
          <w:rFonts w:ascii="Times New Roman" w:hAnsi="Times New Roman" w:cs="Times New Roman"/>
          <w:sz w:val="24"/>
          <w:szCs w:val="24"/>
        </w:rPr>
        <w:t>he biomass,</w:t>
      </w:r>
      <w:r w:rsidRPr="0003697D">
        <w:rPr>
          <w:rFonts w:ascii="Times New Roman" w:hAnsi="Times New Roman" w:cs="Times New Roman"/>
          <w:sz w:val="24"/>
          <w:szCs w:val="24"/>
        </w:rPr>
        <w:t xml:space="preserve"> because limed-FBA already requires the biosynthesis of cofactors and vitamins</w:t>
      </w:r>
      <w:r w:rsidR="00835A53">
        <w:rPr>
          <w:rFonts w:ascii="Times New Roman" w:hAnsi="Times New Roman" w:cs="Times New Roman"/>
          <w:sz w:val="24"/>
          <w:szCs w:val="24"/>
        </w:rPr>
        <w:t xml:space="preserve"> required for growth. However, </w:t>
      </w:r>
      <w:r w:rsidRPr="0003697D">
        <w:rPr>
          <w:rFonts w:ascii="Times New Roman" w:hAnsi="Times New Roman" w:cs="Times New Roman"/>
          <w:sz w:val="24"/>
          <w:szCs w:val="24"/>
        </w:rPr>
        <w:t xml:space="preserve">we found that even with limed-FBA we needed to include the reaction FADH2 </w:t>
      </w:r>
      <w:r w:rsidR="00D6788C">
        <w:t>→</w:t>
      </w:r>
      <w:r w:rsidRPr="0003697D">
        <w:rPr>
          <w:rFonts w:ascii="Times New Roman" w:hAnsi="Times New Roman" w:cs="Times New Roman"/>
          <w:sz w:val="24"/>
          <w:szCs w:val="24"/>
        </w:rPr>
        <w:t xml:space="preserve"> FAD to recapitulate gene essentiality data.</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31</w:t>
      </w:r>
      <w:r w:rsidRPr="008078E7">
        <w:rPr>
          <w:rFonts w:ascii="Times New Roman" w:hAnsi="Times New Roman" w:cs="Times New Roman"/>
          <w:i/>
          <w:sz w:val="24"/>
          <w:szCs w:val="24"/>
        </w:rPr>
        <w:tab/>
        <w:t>Determine the ion content</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Ion content was not determined for this release of the model.</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32</w:t>
      </w:r>
      <w:r w:rsidRPr="008078E7">
        <w:rPr>
          <w:rFonts w:ascii="Times New Roman" w:hAnsi="Times New Roman" w:cs="Times New Roman"/>
          <w:i/>
          <w:sz w:val="24"/>
          <w:szCs w:val="24"/>
        </w:rPr>
        <w:tab/>
        <w:t>Determine growth-associated mainten</w:t>
      </w:r>
      <w:r w:rsidR="008078E7" w:rsidRPr="008078E7">
        <w:rPr>
          <w:rFonts w:ascii="Times New Roman" w:hAnsi="Times New Roman" w:cs="Times New Roman"/>
          <w:i/>
          <w:sz w:val="24"/>
          <w:szCs w:val="24"/>
        </w:rPr>
        <w:t>ance (GAM) stoichiometric ratio</w:t>
      </w:r>
    </w:p>
    <w:p w:rsidR="006B21E6" w:rsidRPr="0003697D" w:rsidRDefault="007C0002" w:rsidP="006B21E6">
      <w:pPr>
        <w:spacing w:after="0"/>
        <w:rPr>
          <w:rFonts w:ascii="Times New Roman" w:hAnsi="Times New Roman" w:cs="Times New Roman"/>
          <w:sz w:val="24"/>
          <w:szCs w:val="24"/>
        </w:rPr>
      </w:pPr>
      <w:r>
        <w:rPr>
          <w:rFonts w:ascii="Times New Roman" w:hAnsi="Times New Roman" w:cs="Times New Roman"/>
          <w:sz w:val="24"/>
          <w:szCs w:val="24"/>
        </w:rPr>
        <w:t>We identified a</w:t>
      </w:r>
      <w:r w:rsidR="006B21E6" w:rsidRPr="0003697D">
        <w:rPr>
          <w:rFonts w:ascii="Times New Roman" w:hAnsi="Times New Roman" w:cs="Times New Roman"/>
          <w:sz w:val="24"/>
          <w:szCs w:val="24"/>
        </w:rPr>
        <w:t xml:space="preserve"> GAM ratio </w:t>
      </w:r>
      <w:r>
        <w:rPr>
          <w:rFonts w:ascii="Times New Roman" w:hAnsi="Times New Roman" w:cs="Times New Roman"/>
          <w:sz w:val="24"/>
          <w:szCs w:val="24"/>
        </w:rPr>
        <w:t>that provided the best fit to</w:t>
      </w:r>
      <w:r w:rsidR="00824B6E">
        <w:rPr>
          <w:rFonts w:ascii="Times New Roman" w:hAnsi="Times New Roman" w:cs="Times New Roman"/>
          <w:sz w:val="24"/>
          <w:szCs w:val="24"/>
        </w:rPr>
        <w:t xml:space="preserve"> experimentally observed growth</w:t>
      </w:r>
      <w:r>
        <w:rPr>
          <w:rFonts w:ascii="Times New Roman" w:hAnsi="Times New Roman" w:cs="Times New Roman"/>
          <w:sz w:val="24"/>
          <w:szCs w:val="24"/>
        </w:rPr>
        <w:t xml:space="preserve"> rates on Vogel’s minimal media with glucose.</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33</w:t>
      </w:r>
      <w:r w:rsidRPr="008078E7">
        <w:rPr>
          <w:rFonts w:ascii="Times New Roman" w:hAnsi="Times New Roman" w:cs="Times New Roman"/>
          <w:i/>
          <w:sz w:val="24"/>
          <w:szCs w:val="24"/>
        </w:rPr>
        <w:tab/>
        <w:t>Compile and add biomass</w:t>
      </w:r>
      <w:r w:rsidR="008078E7" w:rsidRPr="008078E7">
        <w:rPr>
          <w:rFonts w:ascii="Times New Roman" w:hAnsi="Times New Roman" w:cs="Times New Roman"/>
          <w:i/>
          <w:sz w:val="24"/>
          <w:szCs w:val="24"/>
        </w:rPr>
        <w:t xml:space="preserve"> reaction to the reconstruction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See step 24 above.</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34</w:t>
      </w:r>
      <w:r w:rsidRPr="008078E7">
        <w:rPr>
          <w:rFonts w:ascii="Times New Roman" w:hAnsi="Times New Roman" w:cs="Times New Roman"/>
          <w:i/>
          <w:sz w:val="24"/>
          <w:szCs w:val="24"/>
        </w:rPr>
        <w:tab/>
        <w:t>Add non-growth-associated maintenance (NGAM) requirements of the cell to maintain turgor pressure and other non-metabolic cellular processe</w:t>
      </w:r>
      <w:r w:rsidR="008078E7" w:rsidRPr="008078E7">
        <w:rPr>
          <w:rFonts w:ascii="Times New Roman" w:hAnsi="Times New Roman" w:cs="Times New Roman"/>
          <w:i/>
          <w:sz w:val="24"/>
          <w:szCs w:val="24"/>
        </w:rPr>
        <w:t>s</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The lower bound for this reaction was taken from </w:t>
      </w:r>
      <w:r w:rsidRPr="00B25D80">
        <w:rPr>
          <w:rFonts w:ascii="Times New Roman" w:hAnsi="Times New Roman" w:cs="Times New Roman"/>
          <w:i/>
          <w:sz w:val="24"/>
          <w:szCs w:val="24"/>
        </w:rPr>
        <w:t xml:space="preserve">A. </w:t>
      </w:r>
      <w:proofErr w:type="spellStart"/>
      <w:r w:rsidRPr="00B25D80">
        <w:rPr>
          <w:rFonts w:ascii="Times New Roman" w:hAnsi="Times New Roman" w:cs="Times New Roman"/>
          <w:i/>
          <w:sz w:val="24"/>
          <w:szCs w:val="24"/>
        </w:rPr>
        <w:t>niger</w:t>
      </w:r>
      <w:proofErr w:type="spellEnd"/>
      <w:r w:rsidRPr="0003697D">
        <w:rPr>
          <w:rFonts w:ascii="Times New Roman" w:hAnsi="Times New Roman" w:cs="Times New Roman"/>
          <w:sz w:val="24"/>
          <w:szCs w:val="24"/>
        </w:rPr>
        <w:t xml:space="preserve">, where it was estimated from growth experiments in continuous culture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&lt;EndNote&gt;&lt;Cite&gt;&lt;Author&gt;Andersen&lt;/Author&gt;&lt;Year&gt;2008&lt;/Year&gt;&lt;RecNum&gt;332&lt;/RecNum&gt;&lt;DisplayText&gt;[17]&lt;/DisplayText&gt;&lt;record&gt;&lt;rec-number&gt;332&lt;/rec-number&gt;&lt;foreign-keys&gt;&lt;key app="EN" db-id="5tvpfpttlp5w58e0aecvr2skppef0efwaew0"&gt;332&lt;/key&gt;&lt;/foreign-keys&gt;&lt;ref-type name="Journal Article"&gt;17&lt;/ref-type&gt;&lt;contributors&gt;&lt;authors&gt;&lt;author&gt;Andersen, Mikael&lt;/author&gt;&lt;author&gt;Nielsen, Michael&lt;/author&gt;&lt;author&gt;Nielsen, Jens&lt;/author&gt;&lt;/authors&gt;&lt;/contributors&gt;&lt;titles&gt;&lt;title&gt;Metabolic model integration of the bibliome, genome, metabolome and reactome of Aspergillus niger&lt;/title&gt;&lt;secondary-title&gt;Molecular Systems Biology&lt;/secondary-title&gt;&lt;/titles&gt;&lt;periodical&gt;&lt;full-title&gt;Molecular Systems Biology&lt;/full-title&gt;&lt;/periodical&gt;&lt;volume&gt;4&lt;/volume&gt;&lt;keywords&gt;&lt;keyword&gt;reconstruct&lt;/keyword&gt;&lt;/keywords&gt;&lt;dates&gt;&lt;year&gt;2008&lt;/year&gt;&lt;/dates&gt;&lt;publisher&gt;Nature Publishing Group&lt;/publisher&gt;&lt;urls&gt;&lt;related-urls&gt;&lt;url&gt;http://dx.doi.org/10.1038/msb.2008.12&lt;/url&gt;&lt;/related-urls&gt;&lt;/urls&gt;&lt;electronic-resource-num&gt;citeulike-article-id:2585847&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7" w:tooltip="Andersen, 2008 #332" w:history="1">
        <w:r w:rsidR="007C0002">
          <w:rPr>
            <w:rFonts w:ascii="Times New Roman" w:hAnsi="Times New Roman" w:cs="Times New Roman"/>
            <w:noProof/>
            <w:sz w:val="24"/>
            <w:szCs w:val="24"/>
          </w:rPr>
          <w:t>17</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35</w:t>
      </w:r>
      <w:r w:rsidRPr="008078E7">
        <w:rPr>
          <w:rFonts w:ascii="Times New Roman" w:hAnsi="Times New Roman" w:cs="Times New Roman"/>
          <w:i/>
          <w:sz w:val="24"/>
          <w:szCs w:val="24"/>
        </w:rPr>
        <w:tab/>
        <w:t>Add demand reactions to the reconstruction</w:t>
      </w:r>
    </w:p>
    <w:p w:rsidR="006B21E6" w:rsidRPr="0003697D" w:rsidRDefault="006B21E6" w:rsidP="006B21E6">
      <w:pPr>
        <w:spacing w:after="0"/>
        <w:rPr>
          <w:rFonts w:ascii="Times New Roman" w:hAnsi="Times New Roman" w:cs="Times New Roman"/>
          <w:sz w:val="24"/>
          <w:szCs w:val="24"/>
        </w:rPr>
      </w:pPr>
      <w:proofErr w:type="spellStart"/>
      <w:r w:rsidRPr="0003697D">
        <w:rPr>
          <w:rFonts w:ascii="Times New Roman" w:hAnsi="Times New Roman" w:cs="Times New Roman"/>
          <w:sz w:val="24"/>
          <w:szCs w:val="24"/>
        </w:rPr>
        <w:t>SecondaryMetaboliteComposition</w:t>
      </w:r>
      <w:proofErr w:type="spellEnd"/>
      <w:r w:rsidRPr="0003697D">
        <w:rPr>
          <w:rFonts w:ascii="Times New Roman" w:hAnsi="Times New Roman" w:cs="Times New Roman"/>
          <w:sz w:val="24"/>
          <w:szCs w:val="24"/>
        </w:rPr>
        <w:t xml:space="preserve"> contains non-essential compounds known to be produced by Neurospora.</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36</w:t>
      </w:r>
      <w:r w:rsidRPr="008078E7">
        <w:rPr>
          <w:rFonts w:ascii="Times New Roman" w:hAnsi="Times New Roman" w:cs="Times New Roman"/>
          <w:i/>
          <w:sz w:val="24"/>
          <w:szCs w:val="24"/>
        </w:rPr>
        <w:tab/>
        <w:t xml:space="preserve">Add sink </w:t>
      </w:r>
      <w:r w:rsidR="008078E7" w:rsidRPr="008078E7">
        <w:rPr>
          <w:rFonts w:ascii="Times New Roman" w:hAnsi="Times New Roman" w:cs="Times New Roman"/>
          <w:i/>
          <w:sz w:val="24"/>
          <w:szCs w:val="24"/>
        </w:rPr>
        <w:t>reactions to the reconstruction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Our final model does not contain sink reactions. To deal with protein substrates of reactions, such as </w:t>
      </w:r>
      <w:proofErr w:type="spellStart"/>
      <w:r w:rsidRPr="0003697D">
        <w:rPr>
          <w:rFonts w:ascii="Times New Roman" w:hAnsi="Times New Roman" w:cs="Times New Roman"/>
          <w:sz w:val="24"/>
          <w:szCs w:val="24"/>
        </w:rPr>
        <w:t>thioredoxin</w:t>
      </w:r>
      <w:proofErr w:type="spellEnd"/>
      <w:r w:rsidRPr="0003697D">
        <w:rPr>
          <w:rFonts w:ascii="Times New Roman" w:hAnsi="Times New Roman" w:cs="Times New Roman"/>
          <w:sz w:val="24"/>
          <w:szCs w:val="24"/>
        </w:rPr>
        <w:t>, we created reversible react</w:t>
      </w:r>
      <w:r w:rsidR="00E64C13">
        <w:rPr>
          <w:rFonts w:ascii="Times New Roman" w:hAnsi="Times New Roman" w:cs="Times New Roman"/>
          <w:sz w:val="24"/>
          <w:szCs w:val="24"/>
        </w:rPr>
        <w:t xml:space="preserve">ions of the form amino acids </w:t>
      </w:r>
      <w:r w:rsidR="00E64C13">
        <w:t xml:space="preserve">↔ </w:t>
      </w:r>
      <w:proofErr w:type="spellStart"/>
      <w:r w:rsidRPr="0003697D">
        <w:rPr>
          <w:rFonts w:ascii="Times New Roman" w:hAnsi="Times New Roman" w:cs="Times New Roman"/>
          <w:sz w:val="24"/>
          <w:szCs w:val="24"/>
        </w:rPr>
        <w:t>thioredoxin</w:t>
      </w:r>
      <w:proofErr w:type="spellEnd"/>
      <w:r w:rsidRPr="0003697D">
        <w:rPr>
          <w:rFonts w:ascii="Times New Roman" w:hAnsi="Times New Roman" w:cs="Times New Roman"/>
          <w:sz w:val="24"/>
          <w:szCs w:val="24"/>
        </w:rPr>
        <w:t>.</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37</w:t>
      </w:r>
      <w:r w:rsidRPr="008078E7">
        <w:rPr>
          <w:rFonts w:ascii="Times New Roman" w:hAnsi="Times New Roman" w:cs="Times New Roman"/>
          <w:i/>
          <w:sz w:val="24"/>
          <w:szCs w:val="24"/>
        </w:rPr>
        <w:tab/>
        <w:t>Determine growth medium requirements</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Vogel’s Medium N is used almost universally for vegetative growth and stock culture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&lt;EndNote&gt;&lt;Cite&gt;&lt;Author&gt;Davis&lt;/Author&gt;&lt;Year&gt;2000&lt;/Year&gt;&lt;RecNum&gt;1424&lt;/RecNum&gt;&lt;DisplayText&gt;[13]&lt;/DisplayText&gt;&lt;record&gt;&lt;rec-number&gt;1424&lt;/rec-number&gt;&lt;foreign-keys&gt;&lt;key app="EN" db-id="5tvpfpttlp5w58e0aecvr2skppef0efwaew0"&gt;1424&lt;/key&gt;&lt;/foreign-keys&gt;&lt;ref-type name="Book Section"&gt;5&lt;/ref-type&gt;&lt;contributors&gt;&lt;authors&gt;&lt;author&gt;Davis, Rowland&lt;/author&gt;&lt;/authors&gt;&lt;/contributors&gt;&lt;titles&gt;&lt;title&gt;Neurospora contributions of a model organism&lt;/title&gt;&lt;/titles&gt;&lt;keywords&gt;&lt;keyword&gt;neurospora&lt;/keyword&gt;&lt;/keywords&gt;&lt;dates&gt;&lt;year&gt;2000&lt;/year&gt;&lt;/dates&gt;&lt;pub-location&gt;New York, NY&lt;/pub-location&gt;&lt;publisher&gt;Oxford University Press&lt;/publisher&gt;&lt;isbn&gt;9780195122367&lt;/isbn&gt;&lt;urls&gt;&lt;related-urls&gt;&lt;url&gt;http://www.worldcat.org/isbn/9780195122367&lt;/url&gt;&lt;/related-urls&gt;&lt;/urls&gt;&lt;electronic-resource-num&gt;citeulike-article-id:10860784&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3" w:tooltip="Davis, 2000 #1424" w:history="1">
        <w:r w:rsidR="007C0002">
          <w:rPr>
            <w:rFonts w:ascii="Times New Roman" w:hAnsi="Times New Roman" w:cs="Times New Roman"/>
            <w:noProof/>
            <w:sz w:val="24"/>
            <w:szCs w:val="24"/>
          </w:rPr>
          <w:t>13</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Although citrate is in the nutrient media, citrate is not permeabl</w:t>
      </w:r>
      <w:r w:rsidR="002E044C">
        <w:rPr>
          <w:rFonts w:ascii="Times New Roman" w:hAnsi="Times New Roman" w:cs="Times New Roman"/>
          <w:sz w:val="24"/>
          <w:szCs w:val="24"/>
        </w:rPr>
        <w:t>e to N</w:t>
      </w:r>
      <w:r w:rsidR="00E0510F">
        <w:rPr>
          <w:rFonts w:ascii="Times New Roman" w:hAnsi="Times New Roman" w:cs="Times New Roman"/>
          <w:sz w:val="24"/>
          <w:szCs w:val="24"/>
        </w:rPr>
        <w:t>eurospora</w:t>
      </w:r>
      <w:r w:rsidRPr="0003697D">
        <w:rPr>
          <w:rFonts w:ascii="Times New Roman" w:hAnsi="Times New Roman" w:cs="Times New Roman"/>
          <w:sz w:val="24"/>
          <w:szCs w:val="24"/>
        </w:rPr>
        <w:t>, so it cannot serve as an exchange metabolite.</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32"/>
          <w:szCs w:val="32"/>
        </w:rPr>
      </w:pPr>
      <w:r w:rsidRPr="008078E7">
        <w:rPr>
          <w:rFonts w:ascii="Times New Roman" w:hAnsi="Times New Roman" w:cs="Times New Roman"/>
          <w:b/>
          <w:i/>
          <w:sz w:val="32"/>
          <w:szCs w:val="32"/>
        </w:rPr>
        <w:t>Stage 3: Conversion from reconstruction to mathematical model</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Our reconstruction was stored in the NeurosporaCyc Pathway/Genome database, which interacts with the Pathway-tools software</w:t>
      </w:r>
      <w:r w:rsidR="00B540C2">
        <w:rPr>
          <w:rFonts w:ascii="Times New Roman" w:hAnsi="Times New Roman" w:cs="Times New Roman"/>
          <w:sz w:val="24"/>
          <w:szCs w:val="24"/>
        </w:rPr>
        <w:t xml:space="preserve"> </w:t>
      </w:r>
      <w:r w:rsidR="00AC55DE">
        <w:rPr>
          <w:rFonts w:ascii="Times New Roman" w:hAnsi="Times New Roman" w:cs="Times New Roman"/>
          <w:sz w:val="24"/>
          <w:szCs w:val="24"/>
        </w:rPr>
        <w:fldChar w:fldCharType="begin"/>
      </w:r>
      <w:r w:rsidR="00433530">
        <w:rPr>
          <w:rFonts w:ascii="Times New Roman" w:hAnsi="Times New Roman" w:cs="Times New Roman"/>
          <w:sz w:val="24"/>
          <w:szCs w:val="24"/>
        </w:rPr>
        <w:instrText xml:space="preserve"> ADDIN EN.CITE &lt;EndNote&gt;&lt;Cite&gt;&lt;Author&gt;Karp&lt;/Author&gt;&lt;Year&gt;2010&lt;/Year&gt;&lt;RecNum&gt;87&lt;/RecNum&gt;&lt;DisplayText&gt;[18]&lt;/DisplayText&gt;&lt;record&gt;&lt;rec-number&gt;87&lt;/rec-number&gt;&lt;foreign-keys&gt;&lt;key app="EN" db-id="ft0esseaxw9pdfepvsavwaeaadaa55w0200z"&gt;87&lt;/key&gt;&lt;/foreign-keys&gt;&lt;ref-type name="Journal Article"&gt;17&lt;/ref-type&gt;&lt;contributors&gt;&lt;authors&gt;&lt;author&gt;Karp, Peter&lt;/author&gt;&lt;author&gt;Paley, Suzanne&lt;/author&gt;&lt;author&gt;Krummenacker, Markus&lt;/author&gt;&lt;author&gt;Latendresse, Mario&lt;/author&gt;&lt;author&gt;Dale, Joseph&lt;/author&gt;&lt;author&gt;Lee, Thomas&lt;/author&gt;&lt;author&gt;Kaipa, Pallavi&lt;/author&gt;&lt;author&gt;Gilham, Fred&lt;/author&gt;&lt;author&gt;Spaulding, Aaron&lt;/author&gt;&lt;author&gt;Popescu, Liviu&lt;/author&gt;&lt;author&gt;Altman, Tomer&lt;/author&gt;&lt;author&gt;Paulsen, Ian&lt;/author&gt;&lt;author&gt;Keseler, Ingrid&lt;/author&gt;&lt;author&gt;Caspi, Ron&lt;/author&gt;&lt;/authors&gt;&lt;/contributors&gt;&lt;titles&gt;&lt;title&gt;Pathway Tools version 13.0: integrated software for pathway/genome informatics and systems biology&lt;/title&gt;&lt;secondary-title&gt;Brief Bioinform&lt;/secondary-title&gt;&lt;short-title&gt;Pathway Tools version 13.0: integrated software for pathway/genome informatics and systems biology&lt;/short-title&gt;&lt;/titles&gt;&lt;periodical&gt;&lt;full-title&gt;Brief Bioinform&lt;/full-title&gt;&lt;/periodical&gt;&lt;pages&gt;40-79&lt;/pages&gt;&lt;volume&gt;11&lt;/volume&gt;&lt;number&gt;1&lt;/number&gt;&lt;keywords&gt;&lt;keyword&gt;reconstruct&lt;/keyword&gt;&lt;keyword&gt;rev&lt;/keyword&gt;&lt;keyword&gt;tool&lt;/keyword&gt;&lt;/keywords&gt;&lt;dates&gt;&lt;year&gt;2010&lt;/year&gt;&lt;/dates&gt;&lt;isbn&gt;1477-4054&lt;/isbn&gt;&lt;urls&gt;&lt;related-urls&gt;&lt;url&gt;http://dx.doi.org/10.1093/bib/bbp043&lt;/url&gt;&lt;/related-urls&gt;&lt;/urls&gt;&lt;electronic-resource-num&gt;citeulike-article-id:6297302&lt;/electronic-resource-num&gt;&lt;/record&gt;&lt;/Cite&gt;&lt;/EndNote&gt;</w:instrText>
      </w:r>
      <w:r w:rsidR="00AC55DE">
        <w:rPr>
          <w:rFonts w:ascii="Times New Roman" w:hAnsi="Times New Roman" w:cs="Times New Roman"/>
          <w:sz w:val="24"/>
          <w:szCs w:val="24"/>
        </w:rPr>
        <w:fldChar w:fldCharType="separate"/>
      </w:r>
      <w:r w:rsidR="00433530">
        <w:rPr>
          <w:rFonts w:ascii="Times New Roman" w:hAnsi="Times New Roman" w:cs="Times New Roman"/>
          <w:noProof/>
          <w:sz w:val="24"/>
          <w:szCs w:val="24"/>
        </w:rPr>
        <w:t>[</w:t>
      </w:r>
      <w:hyperlink w:anchor="_ENREF_18" w:tooltip="Karp, 2010 #87" w:history="1">
        <w:r w:rsidR="007C0002">
          <w:rPr>
            <w:rFonts w:ascii="Times New Roman" w:hAnsi="Times New Roman" w:cs="Times New Roman"/>
            <w:noProof/>
            <w:sz w:val="24"/>
            <w:szCs w:val="24"/>
          </w:rPr>
          <w:t>18</w:t>
        </w:r>
      </w:hyperlink>
      <w:r w:rsidR="00433530">
        <w:rPr>
          <w:rFonts w:ascii="Times New Roman" w:hAnsi="Times New Roman" w:cs="Times New Roman"/>
          <w:noProof/>
          <w:sz w:val="24"/>
          <w:szCs w:val="24"/>
        </w:rPr>
        <w:t>]</w:t>
      </w:r>
      <w:r w:rsidR="00AC55DE">
        <w:rPr>
          <w:rFonts w:ascii="Times New Roman" w:hAnsi="Times New Roman" w:cs="Times New Roman"/>
          <w:sz w:val="24"/>
          <w:szCs w:val="24"/>
        </w:rPr>
        <w:fldChar w:fldCharType="end"/>
      </w:r>
      <w:r w:rsidRPr="0003697D">
        <w:rPr>
          <w:rFonts w:ascii="Times New Roman" w:hAnsi="Times New Roman" w:cs="Times New Roman"/>
          <w:sz w:val="24"/>
          <w:szCs w:val="24"/>
        </w:rPr>
        <w:t xml:space="preserve">. Pathway-tools </w:t>
      </w:r>
      <w:proofErr w:type="gramStart"/>
      <w:r w:rsidRPr="0003697D">
        <w:rPr>
          <w:rFonts w:ascii="Times New Roman" w:hAnsi="Times New Roman" w:cs="Times New Roman"/>
          <w:sz w:val="24"/>
          <w:szCs w:val="24"/>
        </w:rPr>
        <w:t>is</w:t>
      </w:r>
      <w:proofErr w:type="gramEnd"/>
      <w:r w:rsidRPr="0003697D">
        <w:rPr>
          <w:rFonts w:ascii="Times New Roman" w:hAnsi="Times New Roman" w:cs="Times New Roman"/>
          <w:sz w:val="24"/>
          <w:szCs w:val="24"/>
        </w:rPr>
        <w:t xml:space="preserve"> written in the LISP programming language. Thus, we wrote custom tools in LISP to convert to a mathematical model. This conversion instantiated </w:t>
      </w:r>
      <w:proofErr w:type="spellStart"/>
      <w:r w:rsidRPr="0003697D">
        <w:rPr>
          <w:rFonts w:ascii="Times New Roman" w:hAnsi="Times New Roman" w:cs="Times New Roman"/>
          <w:sz w:val="24"/>
          <w:szCs w:val="24"/>
        </w:rPr>
        <w:t>NeurosporaCyc's</w:t>
      </w:r>
      <w:proofErr w:type="spellEnd"/>
      <w:r w:rsidRPr="0003697D">
        <w:rPr>
          <w:rFonts w:ascii="Times New Roman" w:hAnsi="Times New Roman" w:cs="Times New Roman"/>
          <w:sz w:val="24"/>
          <w:szCs w:val="24"/>
        </w:rPr>
        <w:t xml:space="preserve"> generic reactions, and transferred NeurosporaCyc into text files. These files contained the stoichiometric matrix; notes and additional evidence about each reaction; metabolites and external references to database independent and dependent identifiers; gene protein reaction associations; reactions that were flagged, with a reason for the flag; nutrient media; pathways for the reactions; and the subset of reactions (with direction) that </w:t>
      </w:r>
      <w:r w:rsidRPr="0003697D">
        <w:rPr>
          <w:rFonts w:ascii="Times New Roman" w:hAnsi="Times New Roman" w:cs="Times New Roman"/>
          <w:sz w:val="24"/>
          <w:szCs w:val="24"/>
        </w:rPr>
        <w:lastRenderedPageBreak/>
        <w:t xml:space="preserve">defined the model. Finally, to communicate our model to the systems biology community, we used python to generate an SBML model from these files.  </w:t>
      </w:r>
    </w:p>
    <w:p w:rsidR="006B21E6" w:rsidRPr="008078E7" w:rsidRDefault="006B21E6" w:rsidP="006B21E6">
      <w:pPr>
        <w:spacing w:after="0"/>
        <w:rPr>
          <w:rFonts w:ascii="Times New Roman" w:hAnsi="Times New Roman" w:cs="Times New Roman"/>
          <w:i/>
          <w:sz w:val="24"/>
          <w:szCs w:val="24"/>
        </w:rPr>
      </w:pP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38</w:t>
      </w:r>
      <w:r w:rsidRPr="008078E7">
        <w:rPr>
          <w:rFonts w:ascii="Times New Roman" w:hAnsi="Times New Roman" w:cs="Times New Roman"/>
          <w:i/>
          <w:sz w:val="24"/>
          <w:szCs w:val="24"/>
        </w:rPr>
        <w:tab/>
        <w:t xml:space="preserve">Load nc10.xml reconstruction into </w:t>
      </w:r>
      <w:proofErr w:type="spellStart"/>
      <w:r w:rsidRPr="008078E7">
        <w:rPr>
          <w:rFonts w:ascii="Times New Roman" w:hAnsi="Times New Roman" w:cs="Times New Roman"/>
          <w:i/>
          <w:sz w:val="24"/>
          <w:szCs w:val="24"/>
        </w:rPr>
        <w:t>Matlab</w:t>
      </w:r>
      <w:proofErr w:type="spellEnd"/>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39</w:t>
      </w:r>
      <w:r w:rsidRPr="008078E7">
        <w:rPr>
          <w:rFonts w:ascii="Times New Roman" w:hAnsi="Times New Roman" w:cs="Times New Roman"/>
          <w:i/>
          <w:sz w:val="24"/>
          <w:szCs w:val="24"/>
        </w:rPr>
        <w:tab/>
        <w:t>Verify S matrix</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40</w:t>
      </w:r>
      <w:r w:rsidRPr="008078E7">
        <w:rPr>
          <w:rFonts w:ascii="Times New Roman" w:hAnsi="Times New Roman" w:cs="Times New Roman"/>
          <w:i/>
          <w:sz w:val="24"/>
          <w:szCs w:val="24"/>
        </w:rPr>
        <w:tab/>
        <w:t>Set objective function</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41</w:t>
      </w:r>
      <w:r w:rsidRPr="008078E7">
        <w:rPr>
          <w:rFonts w:ascii="Times New Roman" w:hAnsi="Times New Roman" w:cs="Times New Roman"/>
          <w:i/>
          <w:sz w:val="24"/>
          <w:szCs w:val="24"/>
        </w:rPr>
        <w:tab/>
        <w:t>Set objective function</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42</w:t>
      </w:r>
      <w:r w:rsidRPr="008078E7">
        <w:rPr>
          <w:rFonts w:ascii="Times New Roman" w:hAnsi="Times New Roman" w:cs="Times New Roman"/>
          <w:i/>
          <w:sz w:val="24"/>
          <w:szCs w:val="24"/>
        </w:rPr>
        <w:tab/>
        <w:t>Set simulation constraints</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We then validated the SBML in </w:t>
      </w:r>
      <w:proofErr w:type="spellStart"/>
      <w:r w:rsidRPr="0003697D">
        <w:rPr>
          <w:rFonts w:ascii="Times New Roman" w:hAnsi="Times New Roman" w:cs="Times New Roman"/>
          <w:sz w:val="24"/>
          <w:szCs w:val="24"/>
        </w:rPr>
        <w:t>Matlab</w:t>
      </w:r>
      <w:proofErr w:type="spellEnd"/>
      <w:r w:rsidRPr="0003697D">
        <w:rPr>
          <w:rFonts w:ascii="Times New Roman" w:hAnsi="Times New Roman" w:cs="Times New Roman"/>
          <w:sz w:val="24"/>
          <w:szCs w:val="24"/>
        </w:rPr>
        <w:t>, using the Cobra Toolbox. All code has been made available at: http://code.google.com/p/fast-automated-recon-metabolism.</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32"/>
          <w:szCs w:val="32"/>
        </w:rPr>
      </w:pPr>
      <w:r w:rsidRPr="008078E7">
        <w:rPr>
          <w:rFonts w:ascii="Times New Roman" w:hAnsi="Times New Roman" w:cs="Times New Roman"/>
          <w:b/>
          <w:i/>
          <w:sz w:val="32"/>
          <w:szCs w:val="32"/>
        </w:rPr>
        <w:t>Stage 4: Network evaluation = ‘Debugging mode’</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43</w:t>
      </w:r>
      <w:r w:rsidRPr="008078E7">
        <w:rPr>
          <w:rFonts w:ascii="Times New Roman" w:hAnsi="Times New Roman" w:cs="Times New Roman"/>
          <w:i/>
          <w:sz w:val="24"/>
          <w:szCs w:val="24"/>
        </w:rPr>
        <w:tab/>
        <w:t>Test if the network is mass and charge balanced. Check for stoichiometrically unbalanced reactions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44</w:t>
      </w:r>
      <w:r w:rsidRPr="008078E7">
        <w:rPr>
          <w:rFonts w:ascii="Times New Roman" w:hAnsi="Times New Roman" w:cs="Times New Roman"/>
          <w:i/>
          <w:sz w:val="24"/>
          <w:szCs w:val="24"/>
        </w:rPr>
        <w:tab/>
        <w:t>Evaluate stoichiometrically unbalanced reactions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45</w:t>
      </w:r>
      <w:r w:rsidRPr="008078E7">
        <w:rPr>
          <w:rFonts w:ascii="Times New Roman" w:hAnsi="Times New Roman" w:cs="Times New Roman"/>
          <w:i/>
          <w:sz w:val="24"/>
          <w:szCs w:val="24"/>
        </w:rPr>
        <w:tab/>
        <w:t>Identify metabolic dead ends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46</w:t>
      </w:r>
      <w:r w:rsidRPr="008078E7">
        <w:rPr>
          <w:rFonts w:ascii="Times New Roman" w:hAnsi="Times New Roman" w:cs="Times New Roman"/>
          <w:i/>
          <w:sz w:val="24"/>
          <w:szCs w:val="24"/>
        </w:rPr>
        <w:tab/>
        <w:t>Identify c</w:t>
      </w:r>
      <w:r w:rsidR="008078E7">
        <w:rPr>
          <w:rFonts w:ascii="Times New Roman" w:hAnsi="Times New Roman" w:cs="Times New Roman"/>
          <w:i/>
          <w:sz w:val="24"/>
          <w:szCs w:val="24"/>
        </w:rPr>
        <w:t>andidate reactions to fill gaps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47</w:t>
      </w:r>
      <w:r w:rsidRPr="008078E7">
        <w:rPr>
          <w:rFonts w:ascii="Times New Roman" w:hAnsi="Times New Roman" w:cs="Times New Roman"/>
          <w:i/>
          <w:sz w:val="24"/>
          <w:szCs w:val="24"/>
        </w:rPr>
        <w:tab/>
        <w:t xml:space="preserve">Add gap </w:t>
      </w:r>
      <w:r w:rsidR="008078E7">
        <w:rPr>
          <w:rFonts w:ascii="Times New Roman" w:hAnsi="Times New Roman" w:cs="Times New Roman"/>
          <w:i/>
          <w:sz w:val="24"/>
          <w:szCs w:val="24"/>
        </w:rPr>
        <w:t>reactions to the reconstruction</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48</w:t>
      </w:r>
      <w:r w:rsidRPr="008078E7">
        <w:rPr>
          <w:rFonts w:ascii="Times New Roman" w:hAnsi="Times New Roman" w:cs="Times New Roman"/>
          <w:i/>
          <w:sz w:val="24"/>
          <w:szCs w:val="24"/>
        </w:rPr>
        <w:tab/>
        <w:t>Add notes and references to dead-end metabolites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49</w:t>
      </w:r>
      <w:r w:rsidRPr="008078E7">
        <w:rPr>
          <w:rFonts w:ascii="Times New Roman" w:hAnsi="Times New Roman" w:cs="Times New Roman"/>
          <w:i/>
          <w:sz w:val="24"/>
          <w:szCs w:val="24"/>
        </w:rPr>
        <w:tab/>
        <w:t>Add miss</w:t>
      </w:r>
      <w:r w:rsidR="008078E7">
        <w:rPr>
          <w:rFonts w:ascii="Times New Roman" w:hAnsi="Times New Roman" w:cs="Times New Roman"/>
          <w:i/>
          <w:sz w:val="24"/>
          <w:szCs w:val="24"/>
        </w:rPr>
        <w:t>ing exchange reactions to model</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50</w:t>
      </w:r>
      <w:r w:rsidRPr="008078E7">
        <w:rPr>
          <w:rFonts w:ascii="Times New Roman" w:hAnsi="Times New Roman" w:cs="Times New Roman"/>
          <w:i/>
          <w:sz w:val="24"/>
          <w:szCs w:val="24"/>
        </w:rPr>
        <w:tab/>
        <w:t>Set exchange constra</w:t>
      </w:r>
      <w:r w:rsidR="008078E7">
        <w:rPr>
          <w:rFonts w:ascii="Times New Roman" w:hAnsi="Times New Roman" w:cs="Times New Roman"/>
          <w:i/>
          <w:sz w:val="24"/>
          <w:szCs w:val="24"/>
        </w:rPr>
        <w:t>ints for a simulation condition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Network debugging was performed during the phenotype-directed curation phase of our model reconstruction process. Gaps, missing exchange reactions, and candidate reactions to fill the gaps were all identified by FARM.</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Test for stoichiometrically balanced cycles or Type III pathways</w:t>
      </w:r>
    </w:p>
    <w:p w:rsidR="006B21E6" w:rsidRPr="008078E7" w:rsidRDefault="008078E7" w:rsidP="006B21E6">
      <w:pPr>
        <w:spacing w:after="0"/>
        <w:rPr>
          <w:rFonts w:ascii="Times New Roman" w:hAnsi="Times New Roman" w:cs="Times New Roman"/>
          <w:i/>
          <w:sz w:val="24"/>
          <w:szCs w:val="24"/>
        </w:rPr>
      </w:pPr>
      <w:r>
        <w:rPr>
          <w:rFonts w:ascii="Times New Roman" w:hAnsi="Times New Roman" w:cs="Times New Roman"/>
          <w:i/>
          <w:sz w:val="24"/>
          <w:szCs w:val="24"/>
        </w:rPr>
        <w:t>51</w:t>
      </w:r>
      <w:r>
        <w:rPr>
          <w:rFonts w:ascii="Times New Roman" w:hAnsi="Times New Roman" w:cs="Times New Roman"/>
          <w:i/>
          <w:sz w:val="24"/>
          <w:szCs w:val="24"/>
        </w:rPr>
        <w:tab/>
        <w:t>Test for Type III pathways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52</w:t>
      </w:r>
      <w:r w:rsidRPr="008078E7">
        <w:rPr>
          <w:rFonts w:ascii="Times New Roman" w:hAnsi="Times New Roman" w:cs="Times New Roman"/>
          <w:i/>
          <w:sz w:val="24"/>
          <w:szCs w:val="24"/>
        </w:rPr>
        <w:tab/>
        <w:t>Analyze the output</w:t>
      </w:r>
      <w:r w:rsidR="008078E7">
        <w:rPr>
          <w:rFonts w:ascii="Times New Roman" w:hAnsi="Times New Roman" w:cs="Times New Roman"/>
          <w:i/>
          <w:sz w:val="24"/>
          <w:szCs w:val="24"/>
        </w:rPr>
        <w:t xml:space="preserve"> if Type III pathways are found</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53</w:t>
      </w:r>
      <w:r w:rsidRPr="008078E7">
        <w:rPr>
          <w:rFonts w:ascii="Times New Roman" w:hAnsi="Times New Roman" w:cs="Times New Roman"/>
          <w:i/>
          <w:sz w:val="24"/>
          <w:szCs w:val="24"/>
        </w:rPr>
        <w:tab/>
        <w:t>Identif</w:t>
      </w:r>
      <w:r w:rsidR="008078E7">
        <w:rPr>
          <w:rFonts w:ascii="Times New Roman" w:hAnsi="Times New Roman" w:cs="Times New Roman"/>
          <w:i/>
          <w:sz w:val="24"/>
          <w:szCs w:val="24"/>
        </w:rPr>
        <w:t>y Type III pathways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54</w:t>
      </w:r>
      <w:r w:rsidRPr="008078E7">
        <w:rPr>
          <w:rFonts w:ascii="Times New Roman" w:hAnsi="Times New Roman" w:cs="Times New Roman"/>
          <w:i/>
          <w:sz w:val="24"/>
          <w:szCs w:val="24"/>
        </w:rPr>
        <w:tab/>
        <w:t>Analyze directionality of each reaction parti</w:t>
      </w:r>
      <w:r w:rsidR="008078E7">
        <w:rPr>
          <w:rFonts w:ascii="Times New Roman" w:hAnsi="Times New Roman" w:cs="Times New Roman"/>
          <w:i/>
          <w:sz w:val="24"/>
          <w:szCs w:val="24"/>
        </w:rPr>
        <w:t>cipating in a Type III pathway</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55</w:t>
      </w:r>
      <w:r w:rsidRPr="008078E7">
        <w:rPr>
          <w:rFonts w:ascii="Times New Roman" w:hAnsi="Times New Roman" w:cs="Times New Roman"/>
          <w:i/>
          <w:sz w:val="24"/>
          <w:szCs w:val="24"/>
        </w:rPr>
        <w:tab/>
        <w:t>Analyze if any reaction participating in a Type III pathway may be falsely included in the reconstruction by re</w:t>
      </w:r>
      <w:r w:rsidR="008078E7">
        <w:rPr>
          <w:rFonts w:ascii="Times New Roman" w:hAnsi="Times New Roman" w:cs="Times New Roman"/>
          <w:i/>
          <w:sz w:val="24"/>
          <w:szCs w:val="24"/>
        </w:rPr>
        <w:t>viewing the supporting evidence</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56</w:t>
      </w:r>
      <w:r w:rsidRPr="008078E7">
        <w:rPr>
          <w:rFonts w:ascii="Times New Roman" w:hAnsi="Times New Roman" w:cs="Times New Roman"/>
          <w:i/>
          <w:sz w:val="24"/>
          <w:szCs w:val="24"/>
        </w:rPr>
        <w:tab/>
        <w:t>If none of the reactions or reaction directions can be corrected based on experimental or thermodynamic information, you can try to iteratively limit the direc</w:t>
      </w:r>
      <w:r w:rsidR="008078E7">
        <w:rPr>
          <w:rFonts w:ascii="Times New Roman" w:hAnsi="Times New Roman" w:cs="Times New Roman"/>
          <w:i/>
          <w:sz w:val="24"/>
          <w:szCs w:val="24"/>
        </w:rPr>
        <w:t>tionality of the loop reactions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57</w:t>
      </w:r>
      <w:r w:rsidRPr="008078E7">
        <w:rPr>
          <w:rFonts w:ascii="Times New Roman" w:hAnsi="Times New Roman" w:cs="Times New Roman"/>
          <w:i/>
          <w:sz w:val="24"/>
          <w:szCs w:val="24"/>
        </w:rPr>
        <w:tab/>
        <w:t>Adjust the directionality for all those reactions identified in Steps 54–</w:t>
      </w:r>
      <w:r w:rsidR="008078E7" w:rsidRPr="008078E7">
        <w:rPr>
          <w:rFonts w:ascii="Times New Roman" w:hAnsi="Times New Roman" w:cs="Times New Roman"/>
          <w:i/>
          <w:sz w:val="24"/>
          <w:szCs w:val="24"/>
        </w:rPr>
        <w:t>56, note the change and reasons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58</w:t>
      </w:r>
      <w:r w:rsidRPr="008078E7">
        <w:rPr>
          <w:rFonts w:ascii="Times New Roman" w:hAnsi="Times New Roman" w:cs="Times New Roman"/>
          <w:i/>
          <w:sz w:val="24"/>
          <w:szCs w:val="24"/>
        </w:rPr>
        <w:tab/>
        <w:t>After eliminating a reaction direction or a deletion of a reaction, repea</w:t>
      </w:r>
      <w:r w:rsidR="008078E7" w:rsidRPr="008078E7">
        <w:rPr>
          <w:rFonts w:ascii="Times New Roman" w:hAnsi="Times New Roman" w:cs="Times New Roman"/>
          <w:i/>
          <w:sz w:val="24"/>
          <w:szCs w:val="24"/>
        </w:rPr>
        <w:t>t the Type III pathway analysis</w:t>
      </w:r>
    </w:p>
    <w:p w:rsidR="006B21E6" w:rsidRPr="008078E7" w:rsidRDefault="008078E7"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59</w:t>
      </w:r>
      <w:r w:rsidRPr="008078E7">
        <w:rPr>
          <w:rFonts w:ascii="Times New Roman" w:hAnsi="Times New Roman" w:cs="Times New Roman"/>
          <w:i/>
          <w:sz w:val="24"/>
          <w:szCs w:val="24"/>
        </w:rPr>
        <w:tab/>
      </w:r>
      <w:proofErr w:type="spellStart"/>
      <w:r w:rsidRPr="008078E7">
        <w:rPr>
          <w:rFonts w:ascii="Times New Roman" w:hAnsi="Times New Roman" w:cs="Times New Roman"/>
          <w:i/>
          <w:sz w:val="24"/>
          <w:szCs w:val="24"/>
        </w:rPr>
        <w:t>Recompute</w:t>
      </w:r>
      <w:proofErr w:type="spellEnd"/>
      <w:r w:rsidRPr="008078E7">
        <w:rPr>
          <w:rFonts w:ascii="Times New Roman" w:hAnsi="Times New Roman" w:cs="Times New Roman"/>
          <w:i/>
          <w:sz w:val="24"/>
          <w:szCs w:val="24"/>
        </w:rPr>
        <w:t xml:space="preserve"> gap list</w:t>
      </w:r>
    </w:p>
    <w:p w:rsidR="006B21E6" w:rsidRPr="0003697D" w:rsidRDefault="006B21E6" w:rsidP="006B21E6">
      <w:pPr>
        <w:spacing w:after="0"/>
        <w:rPr>
          <w:rFonts w:ascii="Times New Roman" w:hAnsi="Times New Roman" w:cs="Times New Roman"/>
          <w:sz w:val="24"/>
          <w:szCs w:val="24"/>
        </w:rPr>
      </w:pPr>
      <w:proofErr w:type="gramStart"/>
      <w:r w:rsidRPr="0003697D">
        <w:rPr>
          <w:rFonts w:ascii="Times New Roman" w:hAnsi="Times New Roman" w:cs="Times New Roman"/>
          <w:sz w:val="24"/>
          <w:szCs w:val="24"/>
        </w:rPr>
        <w:lastRenderedPageBreak/>
        <w:t>limed-FBA</w:t>
      </w:r>
      <w:proofErr w:type="gramEnd"/>
      <w:r w:rsidRPr="0003697D">
        <w:rPr>
          <w:rFonts w:ascii="Times New Roman" w:hAnsi="Times New Roman" w:cs="Times New Roman"/>
          <w:sz w:val="24"/>
          <w:szCs w:val="24"/>
        </w:rPr>
        <w:t xml:space="preserve"> disallows flux cycles that lack an input flux, so we </w:t>
      </w:r>
      <w:r w:rsidR="00B25D80">
        <w:rPr>
          <w:rFonts w:ascii="Times New Roman" w:hAnsi="Times New Roman" w:cs="Times New Roman"/>
          <w:sz w:val="24"/>
          <w:szCs w:val="24"/>
        </w:rPr>
        <w:t>this eliminates most</w:t>
      </w:r>
      <w:r w:rsidRPr="0003697D">
        <w:rPr>
          <w:rFonts w:ascii="Times New Roman" w:hAnsi="Times New Roman" w:cs="Times New Roman"/>
          <w:sz w:val="24"/>
          <w:szCs w:val="24"/>
        </w:rPr>
        <w:t xml:space="preserve"> type III pathways, </w:t>
      </w:r>
      <w:r w:rsidR="00B25D80">
        <w:rPr>
          <w:rFonts w:ascii="Times New Roman" w:hAnsi="Times New Roman" w:cs="Times New Roman"/>
          <w:sz w:val="24"/>
          <w:szCs w:val="24"/>
        </w:rPr>
        <w:t>so we</w:t>
      </w:r>
      <w:r w:rsidRPr="0003697D">
        <w:rPr>
          <w:rFonts w:ascii="Times New Roman" w:hAnsi="Times New Roman" w:cs="Times New Roman"/>
          <w:sz w:val="24"/>
          <w:szCs w:val="24"/>
        </w:rPr>
        <w:t xml:space="preserve"> did not </w:t>
      </w:r>
      <w:r w:rsidR="00B25D80">
        <w:rPr>
          <w:rFonts w:ascii="Times New Roman" w:hAnsi="Times New Roman" w:cs="Times New Roman"/>
          <w:sz w:val="24"/>
          <w:szCs w:val="24"/>
        </w:rPr>
        <w:t xml:space="preserve">need to manually </w:t>
      </w:r>
      <w:r w:rsidRPr="0003697D">
        <w:rPr>
          <w:rFonts w:ascii="Times New Roman" w:hAnsi="Times New Roman" w:cs="Times New Roman"/>
          <w:sz w:val="24"/>
          <w:szCs w:val="24"/>
        </w:rPr>
        <w:t xml:space="preserve">adjust the reaction directionality of the model to prevent these cycles from </w:t>
      </w:r>
      <w:proofErr w:type="spellStart"/>
      <w:r w:rsidRPr="0003697D">
        <w:rPr>
          <w:rFonts w:ascii="Times New Roman" w:hAnsi="Times New Roman" w:cs="Times New Roman"/>
          <w:sz w:val="24"/>
          <w:szCs w:val="24"/>
        </w:rPr>
        <w:t>occuring</w:t>
      </w:r>
      <w:proofErr w:type="spellEnd"/>
      <w:r w:rsidRPr="0003697D">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Test if biomass precursors can be produced in standard medium</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60</w:t>
      </w:r>
      <w:r w:rsidRPr="008078E7">
        <w:rPr>
          <w:rFonts w:ascii="Times New Roman" w:hAnsi="Times New Roman" w:cs="Times New Roman"/>
          <w:i/>
          <w:sz w:val="24"/>
          <w:szCs w:val="24"/>
        </w:rPr>
        <w:tab/>
        <w:t>Obtain the list of biomass components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61</w:t>
      </w:r>
      <w:r w:rsidRPr="008078E7">
        <w:rPr>
          <w:rFonts w:ascii="Times New Roman" w:hAnsi="Times New Roman" w:cs="Times New Roman"/>
          <w:i/>
          <w:sz w:val="24"/>
          <w:szCs w:val="24"/>
        </w:rPr>
        <w:tab/>
        <w:t>Add demand function for each biomass precursor</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62</w:t>
      </w:r>
      <w:r w:rsidRPr="008078E7">
        <w:rPr>
          <w:rFonts w:ascii="Times New Roman" w:hAnsi="Times New Roman" w:cs="Times New Roman"/>
          <w:i/>
          <w:sz w:val="24"/>
          <w:szCs w:val="24"/>
        </w:rPr>
        <w:tab/>
        <w:t xml:space="preserve">For each biomass component, perform the following test: Change objective function to the demand function </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63</w:t>
      </w:r>
      <w:r w:rsidRPr="008078E7">
        <w:rPr>
          <w:rFonts w:ascii="Times New Roman" w:hAnsi="Times New Roman" w:cs="Times New Roman"/>
          <w:i/>
          <w:sz w:val="24"/>
          <w:szCs w:val="24"/>
        </w:rPr>
        <w:tab/>
        <w:t xml:space="preserve">Maximize ('max') for new objective function </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64</w:t>
      </w:r>
      <w:r w:rsidRPr="008078E7">
        <w:rPr>
          <w:rFonts w:ascii="Times New Roman" w:hAnsi="Times New Roman" w:cs="Times New Roman"/>
          <w:i/>
          <w:sz w:val="24"/>
          <w:szCs w:val="24"/>
        </w:rPr>
        <w:tab/>
        <w:t>Identify reactions that are mainly responsible for syn</w:t>
      </w:r>
      <w:r w:rsidR="008078E7">
        <w:rPr>
          <w:rFonts w:ascii="Times New Roman" w:hAnsi="Times New Roman" w:cs="Times New Roman"/>
          <w:i/>
          <w:sz w:val="24"/>
          <w:szCs w:val="24"/>
        </w:rPr>
        <w:t>thesizing the biomass component</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65</w:t>
      </w:r>
      <w:r w:rsidRPr="008078E7">
        <w:rPr>
          <w:rFonts w:ascii="Times New Roman" w:hAnsi="Times New Roman" w:cs="Times New Roman"/>
          <w:i/>
          <w:sz w:val="24"/>
          <w:szCs w:val="24"/>
        </w:rPr>
        <w:tab/>
        <w:t xml:space="preserve">For each of these reactions, follow the </w:t>
      </w:r>
      <w:r w:rsidR="008078E7">
        <w:rPr>
          <w:rFonts w:ascii="Times New Roman" w:hAnsi="Times New Roman" w:cs="Times New Roman"/>
          <w:i/>
          <w:sz w:val="24"/>
          <w:szCs w:val="24"/>
        </w:rPr>
        <w:t>wire diagram given in Figure 14</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 xml:space="preserve">Steps 60-65 were tested using dung-FBA, which is a goal programming approach discussed in the CROP Supplement. </w:t>
      </w:r>
      <w:proofErr w:type="gramStart"/>
      <w:r w:rsidRPr="008078E7">
        <w:rPr>
          <w:rFonts w:ascii="Times New Roman" w:hAnsi="Times New Roman" w:cs="Times New Roman"/>
          <w:i/>
          <w:sz w:val="24"/>
          <w:szCs w:val="24"/>
        </w:rPr>
        <w:t>dung-FBA</w:t>
      </w:r>
      <w:proofErr w:type="gramEnd"/>
      <w:r w:rsidRPr="008078E7">
        <w:rPr>
          <w:rFonts w:ascii="Times New Roman" w:hAnsi="Times New Roman" w:cs="Times New Roman"/>
          <w:i/>
          <w:sz w:val="24"/>
          <w:szCs w:val="24"/>
        </w:rPr>
        <w:t xml:space="preserve"> allowed us to test for all biomass components simultaneously, and see which ones could </w:t>
      </w:r>
      <w:r w:rsidR="008078E7">
        <w:rPr>
          <w:rFonts w:ascii="Times New Roman" w:hAnsi="Times New Roman" w:cs="Times New Roman"/>
          <w:i/>
          <w:sz w:val="24"/>
          <w:szCs w:val="24"/>
        </w:rPr>
        <w:t>be produced and which could not</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66</w:t>
      </w:r>
      <w:r w:rsidRPr="008078E7">
        <w:rPr>
          <w:rFonts w:ascii="Times New Roman" w:hAnsi="Times New Roman" w:cs="Times New Roman"/>
          <w:i/>
          <w:sz w:val="24"/>
          <w:szCs w:val="24"/>
        </w:rPr>
        <w:tab/>
        <w:t>Test if biomass precursors can be produced in other growth media</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We tested that growth could be achieved in other media known to support Neurospora's growth, such as using acetate as a sole carbon source.</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Test if the model can produce known secretion products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67</w:t>
      </w:r>
      <w:r w:rsidRPr="008078E7">
        <w:rPr>
          <w:rFonts w:ascii="Times New Roman" w:hAnsi="Times New Roman" w:cs="Times New Roman"/>
          <w:i/>
          <w:sz w:val="24"/>
          <w:szCs w:val="24"/>
        </w:rPr>
        <w:tab/>
        <w:t>Collect a list of known secretion products and medium conditions.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N</w:t>
      </w:r>
      <w:r w:rsidR="008078E7" w:rsidRPr="008078E7">
        <w:rPr>
          <w:rFonts w:ascii="Times New Roman" w:hAnsi="Times New Roman" w:cs="Times New Roman"/>
          <w:i/>
          <w:sz w:val="24"/>
          <w:szCs w:val="24"/>
        </w:rPr>
        <w:t>o secretion products were found</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68</w:t>
      </w:r>
      <w:r w:rsidRPr="008078E7">
        <w:rPr>
          <w:rFonts w:ascii="Times New Roman" w:hAnsi="Times New Roman" w:cs="Times New Roman"/>
          <w:i/>
          <w:sz w:val="24"/>
          <w:szCs w:val="24"/>
        </w:rPr>
        <w:tab/>
        <w:t>Set the constraints to the desired medium condition</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69</w:t>
      </w:r>
      <w:r w:rsidRPr="008078E7">
        <w:rPr>
          <w:rFonts w:ascii="Times New Roman" w:hAnsi="Times New Roman" w:cs="Times New Roman"/>
          <w:i/>
          <w:sz w:val="24"/>
          <w:szCs w:val="24"/>
        </w:rPr>
        <w:tab/>
        <w:t>Change the objective function to the exchange reaction of your secretion product:</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70</w:t>
      </w:r>
      <w:r w:rsidRPr="008078E7">
        <w:rPr>
          <w:rFonts w:ascii="Times New Roman" w:hAnsi="Times New Roman" w:cs="Times New Roman"/>
          <w:i/>
          <w:sz w:val="24"/>
          <w:szCs w:val="24"/>
        </w:rPr>
        <w:tab/>
        <w:t xml:space="preserve">Maximize ('max') for the new objective function </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Secretion products for Neurospora are not known.</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Test if the model can produce a certain ratio of two secretion products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71</w:t>
      </w:r>
      <w:r w:rsidRPr="008078E7">
        <w:rPr>
          <w:rFonts w:ascii="Times New Roman" w:hAnsi="Times New Roman" w:cs="Times New Roman"/>
          <w:i/>
          <w:sz w:val="24"/>
          <w:szCs w:val="24"/>
        </w:rPr>
        <w:tab/>
        <w:t>Set the constraints to the desired medium condition</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72</w:t>
      </w:r>
      <w:r w:rsidRPr="008078E7">
        <w:rPr>
          <w:rFonts w:ascii="Times New Roman" w:hAnsi="Times New Roman" w:cs="Times New Roman"/>
          <w:i/>
          <w:sz w:val="24"/>
          <w:szCs w:val="24"/>
        </w:rPr>
        <w:tab/>
        <w:t>Verify that both by-product</w:t>
      </w:r>
      <w:r w:rsidR="008078E7">
        <w:rPr>
          <w:rFonts w:ascii="Times New Roman" w:hAnsi="Times New Roman" w:cs="Times New Roman"/>
          <w:i/>
          <w:sz w:val="24"/>
          <w:szCs w:val="24"/>
        </w:rPr>
        <w:t>s can be produced independently</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73</w:t>
      </w:r>
      <w:r w:rsidRPr="008078E7">
        <w:rPr>
          <w:rFonts w:ascii="Times New Roman" w:hAnsi="Times New Roman" w:cs="Times New Roman"/>
          <w:i/>
          <w:sz w:val="24"/>
          <w:szCs w:val="24"/>
        </w:rPr>
        <w:tab/>
        <w:t>Add a row to the S matrix to couple the by-product secretion reactions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74</w:t>
      </w:r>
      <w:r w:rsidRPr="008078E7">
        <w:rPr>
          <w:rFonts w:ascii="Times New Roman" w:hAnsi="Times New Roman" w:cs="Times New Roman"/>
          <w:i/>
          <w:sz w:val="24"/>
          <w:szCs w:val="24"/>
        </w:rPr>
        <w:tab/>
        <w:t>Change the objective function to the exchange reaction of one of your secretion products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75</w:t>
      </w:r>
      <w:r w:rsidRPr="008078E7">
        <w:rPr>
          <w:rFonts w:ascii="Times New Roman" w:hAnsi="Times New Roman" w:cs="Times New Roman"/>
          <w:i/>
          <w:sz w:val="24"/>
          <w:szCs w:val="24"/>
        </w:rPr>
        <w:tab/>
        <w:t xml:space="preserve">Maximize for the new objective function </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Secretion products for Neurospora are not known.</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Check for blocked reactions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76</w:t>
      </w:r>
      <w:r w:rsidRPr="008078E7">
        <w:rPr>
          <w:rFonts w:ascii="Times New Roman" w:hAnsi="Times New Roman" w:cs="Times New Roman"/>
          <w:i/>
          <w:sz w:val="24"/>
          <w:szCs w:val="24"/>
        </w:rPr>
        <w:tab/>
        <w:t>Change simulation conditions to rich medium</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77</w:t>
      </w:r>
      <w:r w:rsidRPr="008078E7">
        <w:rPr>
          <w:rFonts w:ascii="Times New Roman" w:hAnsi="Times New Roman" w:cs="Times New Roman"/>
          <w:i/>
          <w:sz w:val="24"/>
          <w:szCs w:val="24"/>
        </w:rPr>
        <w:tab/>
        <w:t>Run analysis for blocked reactions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78</w:t>
      </w:r>
      <w:r w:rsidRPr="008078E7">
        <w:rPr>
          <w:rFonts w:ascii="Times New Roman" w:hAnsi="Times New Roman" w:cs="Times New Roman"/>
          <w:i/>
          <w:sz w:val="24"/>
          <w:szCs w:val="24"/>
        </w:rPr>
        <w:tab/>
        <w:t>Connect reaction to remaining network</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Blocked reactions were identified and removed using </w:t>
      </w:r>
      <w:proofErr w:type="spellStart"/>
      <w:r w:rsidRPr="0003697D">
        <w:rPr>
          <w:rFonts w:ascii="Times New Roman" w:hAnsi="Times New Roman" w:cs="Times New Roman"/>
          <w:sz w:val="24"/>
          <w:szCs w:val="24"/>
        </w:rPr>
        <w:t>OnePrune</w:t>
      </w:r>
      <w:proofErr w:type="spellEnd"/>
      <w:r w:rsidRPr="0003697D">
        <w:rPr>
          <w:rFonts w:ascii="Times New Roman" w:hAnsi="Times New Roman" w:cs="Times New Roman"/>
          <w:sz w:val="24"/>
          <w:szCs w:val="24"/>
        </w:rPr>
        <w:t>.</w:t>
      </w:r>
    </w:p>
    <w:p w:rsidR="006B21E6" w:rsidRPr="008078E7" w:rsidRDefault="006B21E6" w:rsidP="006B21E6">
      <w:pPr>
        <w:spacing w:after="0"/>
        <w:rPr>
          <w:rFonts w:ascii="Times New Roman" w:hAnsi="Times New Roman" w:cs="Times New Roman"/>
          <w:b/>
          <w:i/>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Compute single-gene deletion phenotypes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79</w:t>
      </w:r>
      <w:r w:rsidRPr="008078E7">
        <w:rPr>
          <w:rFonts w:ascii="Times New Roman" w:hAnsi="Times New Roman" w:cs="Times New Roman"/>
          <w:i/>
          <w:sz w:val="24"/>
          <w:szCs w:val="24"/>
        </w:rPr>
        <w:tab/>
        <w:t>Compute single-gene deletion phenotypes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80</w:t>
      </w:r>
      <w:r w:rsidRPr="008078E7">
        <w:rPr>
          <w:rFonts w:ascii="Times New Roman" w:hAnsi="Times New Roman" w:cs="Times New Roman"/>
          <w:i/>
          <w:sz w:val="24"/>
          <w:szCs w:val="24"/>
        </w:rPr>
        <w:tab/>
        <w:t>Compare with experimental data</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We used CROP to compare our single-gene deletion phenotype predictions with experimental data to improve the model.</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 xml:space="preserve">Test for known </w:t>
      </w:r>
      <w:proofErr w:type="spellStart"/>
      <w:r w:rsidRPr="008078E7">
        <w:rPr>
          <w:rFonts w:ascii="Times New Roman" w:hAnsi="Times New Roman" w:cs="Times New Roman"/>
          <w:b/>
          <w:i/>
          <w:sz w:val="24"/>
          <w:szCs w:val="24"/>
        </w:rPr>
        <w:t>incapabilities</w:t>
      </w:r>
      <w:proofErr w:type="spellEnd"/>
      <w:r w:rsidRPr="008078E7">
        <w:rPr>
          <w:rFonts w:ascii="Times New Roman" w:hAnsi="Times New Roman" w:cs="Times New Roman"/>
          <w:b/>
          <w:i/>
          <w:sz w:val="24"/>
          <w:szCs w:val="24"/>
        </w:rPr>
        <w:t xml:space="preserve"> of the organism</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81</w:t>
      </w:r>
      <w:r w:rsidRPr="008078E7">
        <w:rPr>
          <w:rFonts w:ascii="Times New Roman" w:hAnsi="Times New Roman" w:cs="Times New Roman"/>
          <w:i/>
          <w:sz w:val="24"/>
          <w:szCs w:val="24"/>
        </w:rPr>
        <w:tab/>
        <w:t>Set simulation condition</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82</w:t>
      </w:r>
      <w:r w:rsidRPr="008078E7">
        <w:rPr>
          <w:rFonts w:ascii="Times New Roman" w:hAnsi="Times New Roman" w:cs="Times New Roman"/>
          <w:i/>
          <w:sz w:val="24"/>
          <w:szCs w:val="24"/>
        </w:rPr>
        <w:tab/>
        <w:t>Use single-reaction deletion to identify candidate reactions that enable the model's capability despite known incapability</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We used CROP to improve our model using known </w:t>
      </w:r>
      <w:proofErr w:type="spellStart"/>
      <w:r w:rsidRPr="0003697D">
        <w:rPr>
          <w:rFonts w:ascii="Times New Roman" w:hAnsi="Times New Roman" w:cs="Times New Roman"/>
          <w:sz w:val="24"/>
          <w:szCs w:val="24"/>
        </w:rPr>
        <w:t>incapabilities</w:t>
      </w:r>
      <w:proofErr w:type="spellEnd"/>
      <w:r w:rsidRPr="0003697D">
        <w:rPr>
          <w:rFonts w:ascii="Times New Roman" w:hAnsi="Times New Roman" w:cs="Times New Roman"/>
          <w:sz w:val="24"/>
          <w:szCs w:val="24"/>
        </w:rPr>
        <w:t xml:space="preserve"> of the organism under different nutrient conditions.</w:t>
      </w:r>
    </w:p>
    <w:p w:rsidR="006B21E6" w:rsidRPr="0003697D" w:rsidRDefault="006B21E6" w:rsidP="006B21E6">
      <w:pPr>
        <w:spacing w:after="0"/>
        <w:rPr>
          <w:rFonts w:ascii="Times New Roman" w:hAnsi="Times New Roman" w:cs="Times New Roman"/>
          <w:sz w:val="24"/>
          <w:szCs w:val="24"/>
        </w:rPr>
      </w:pPr>
    </w:p>
    <w:p w:rsidR="006B21E6" w:rsidRPr="008078E7" w:rsidRDefault="006B21E6" w:rsidP="006B21E6">
      <w:pPr>
        <w:spacing w:after="0"/>
        <w:rPr>
          <w:rFonts w:ascii="Times New Roman" w:hAnsi="Times New Roman" w:cs="Times New Roman"/>
          <w:b/>
          <w:i/>
          <w:sz w:val="24"/>
          <w:szCs w:val="24"/>
        </w:rPr>
      </w:pPr>
      <w:r w:rsidRPr="008078E7">
        <w:rPr>
          <w:rFonts w:ascii="Times New Roman" w:hAnsi="Times New Roman" w:cs="Times New Roman"/>
          <w:b/>
          <w:i/>
          <w:sz w:val="24"/>
          <w:szCs w:val="24"/>
        </w:rPr>
        <w:t>Test if the model can predict the correct growth rate or other quantitative properties</w:t>
      </w:r>
    </w:p>
    <w:p w:rsidR="006B21E6" w:rsidRPr="008078E7" w:rsidRDefault="006B21E6" w:rsidP="006B21E6">
      <w:pPr>
        <w:spacing w:after="0"/>
        <w:rPr>
          <w:rFonts w:ascii="Times New Roman" w:hAnsi="Times New Roman" w:cs="Times New Roman"/>
          <w:i/>
          <w:sz w:val="24"/>
          <w:szCs w:val="24"/>
        </w:rPr>
      </w:pPr>
      <w:r w:rsidRPr="008078E7">
        <w:rPr>
          <w:rFonts w:ascii="Times New Roman" w:hAnsi="Times New Roman" w:cs="Times New Roman"/>
          <w:i/>
          <w:sz w:val="24"/>
          <w:szCs w:val="24"/>
        </w:rPr>
        <w:t>83</w:t>
      </w:r>
      <w:r w:rsidRPr="008078E7">
        <w:rPr>
          <w:rFonts w:ascii="Times New Roman" w:hAnsi="Times New Roman" w:cs="Times New Roman"/>
          <w:i/>
          <w:sz w:val="24"/>
          <w:szCs w:val="24"/>
        </w:rPr>
        <w:tab/>
        <w:t>Compare the predicted physiological prope</w:t>
      </w:r>
      <w:r w:rsidR="008078E7">
        <w:rPr>
          <w:rFonts w:ascii="Times New Roman" w:hAnsi="Times New Roman" w:cs="Times New Roman"/>
          <w:i/>
          <w:sz w:val="24"/>
          <w:szCs w:val="24"/>
        </w:rPr>
        <w:t>rties with the known properties</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 xml:space="preserve">We do not know </w:t>
      </w:r>
      <w:proofErr w:type="spellStart"/>
      <w:r w:rsidRPr="0003697D">
        <w:rPr>
          <w:rFonts w:ascii="Times New Roman" w:hAnsi="Times New Roman" w:cs="Times New Roman"/>
          <w:sz w:val="24"/>
          <w:szCs w:val="24"/>
        </w:rPr>
        <w:t>Neuropora's</w:t>
      </w:r>
      <w:proofErr w:type="spellEnd"/>
      <w:r w:rsidRPr="0003697D">
        <w:rPr>
          <w:rFonts w:ascii="Times New Roman" w:hAnsi="Times New Roman" w:cs="Times New Roman"/>
          <w:sz w:val="24"/>
          <w:szCs w:val="24"/>
        </w:rPr>
        <w:t xml:space="preserve"> nutrient uptake rates, so we cannot accurately gauge its growth rate given uptake. However, our predicted growth rate is consistent with observed growth rate in Vogel’s medium, when we limit sucrose uptake to 5 </w:t>
      </w:r>
      <w:proofErr w:type="spellStart"/>
      <w:r w:rsidRPr="0003697D">
        <w:rPr>
          <w:rFonts w:ascii="Times New Roman" w:hAnsi="Times New Roman" w:cs="Times New Roman"/>
          <w:sz w:val="24"/>
          <w:szCs w:val="24"/>
        </w:rPr>
        <w:t>mmol</w:t>
      </w:r>
      <w:proofErr w:type="spellEnd"/>
      <w:proofErr w:type="gramStart"/>
      <w:r w:rsidRPr="0003697D">
        <w:rPr>
          <w:rFonts w:ascii="Times New Roman" w:hAnsi="Times New Roman" w:cs="Times New Roman"/>
          <w:sz w:val="24"/>
          <w:szCs w:val="24"/>
        </w:rPr>
        <w:t>/(</w:t>
      </w:r>
      <w:proofErr w:type="gramEnd"/>
      <w:r w:rsidRPr="0003697D">
        <w:rPr>
          <w:rFonts w:ascii="Times New Roman" w:hAnsi="Times New Roman" w:cs="Times New Roman"/>
          <w:sz w:val="24"/>
          <w:szCs w:val="24"/>
        </w:rPr>
        <w:t xml:space="preserve">g * </w:t>
      </w:r>
      <w:proofErr w:type="spellStart"/>
      <w:r w:rsidRPr="0003697D">
        <w:rPr>
          <w:rFonts w:ascii="Times New Roman" w:hAnsi="Times New Roman" w:cs="Times New Roman"/>
          <w:sz w:val="24"/>
          <w:szCs w:val="24"/>
        </w:rPr>
        <w:t>hr</w:t>
      </w:r>
      <w:proofErr w:type="spellEnd"/>
      <w:r w:rsidRPr="0003697D">
        <w:rPr>
          <w:rFonts w:ascii="Times New Roman" w:hAnsi="Times New Roman" w:cs="Times New Roman"/>
          <w:sz w:val="24"/>
          <w:szCs w:val="24"/>
        </w:rPr>
        <w:t>).</w:t>
      </w:r>
    </w:p>
    <w:p w:rsidR="006B21E6" w:rsidRPr="0003697D" w:rsidRDefault="006B21E6" w:rsidP="006B21E6">
      <w:pPr>
        <w:spacing w:after="0"/>
        <w:rPr>
          <w:rFonts w:ascii="Times New Roman" w:hAnsi="Times New Roman" w:cs="Times New Roman"/>
          <w:sz w:val="24"/>
          <w:szCs w:val="24"/>
        </w:rPr>
      </w:pPr>
    </w:p>
    <w:p w:rsidR="006B21E6" w:rsidRPr="00CA0AAF" w:rsidRDefault="006B21E6" w:rsidP="006B21E6">
      <w:pPr>
        <w:spacing w:after="0"/>
        <w:rPr>
          <w:rFonts w:ascii="Times New Roman" w:hAnsi="Times New Roman" w:cs="Times New Roman"/>
          <w:b/>
          <w:i/>
          <w:sz w:val="24"/>
          <w:szCs w:val="24"/>
        </w:rPr>
      </w:pPr>
      <w:r w:rsidRPr="00CA0AAF">
        <w:rPr>
          <w:rFonts w:ascii="Times New Roman" w:hAnsi="Times New Roman" w:cs="Times New Roman"/>
          <w:b/>
          <w:i/>
          <w:sz w:val="24"/>
          <w:szCs w:val="24"/>
        </w:rPr>
        <w:t>Test if the model can grow fast enough</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84</w:t>
      </w:r>
      <w:r w:rsidRPr="00CA0AAF">
        <w:rPr>
          <w:rFonts w:ascii="Times New Roman" w:hAnsi="Times New Roman" w:cs="Times New Roman"/>
          <w:i/>
          <w:sz w:val="24"/>
          <w:szCs w:val="24"/>
        </w:rPr>
        <w:tab/>
        <w:t xml:space="preserve">Optimize for biomass in different medium conditions and compare with experimental data </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85</w:t>
      </w:r>
      <w:r w:rsidRPr="00CA0AAF">
        <w:rPr>
          <w:rFonts w:ascii="Times New Roman" w:hAnsi="Times New Roman" w:cs="Times New Roman"/>
          <w:i/>
          <w:sz w:val="24"/>
          <w:szCs w:val="24"/>
        </w:rPr>
        <w:tab/>
        <w:t>Test if any of the medium components are growth limiting.</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86</w:t>
      </w:r>
      <w:r w:rsidRPr="00CA0AAF">
        <w:rPr>
          <w:rFonts w:ascii="Times New Roman" w:hAnsi="Times New Roman" w:cs="Times New Roman"/>
          <w:i/>
          <w:sz w:val="24"/>
          <w:szCs w:val="24"/>
        </w:rPr>
        <w:tab/>
        <w:t>Maximize for biomass</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87</w:t>
      </w:r>
      <w:r w:rsidRPr="00CA0AAF">
        <w:rPr>
          <w:rFonts w:ascii="Times New Roman" w:hAnsi="Times New Roman" w:cs="Times New Roman"/>
          <w:i/>
          <w:sz w:val="24"/>
          <w:szCs w:val="24"/>
        </w:rPr>
        <w:tab/>
        <w:t>Determine the reduced cost associated with network reactions when optimizing for objective function</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We were unable to obtain nutrient uptake rates in order to determine if our growth rate was fast enough.</w:t>
      </w:r>
    </w:p>
    <w:p w:rsidR="006B21E6" w:rsidRPr="00CA0AAF" w:rsidRDefault="006B21E6" w:rsidP="006B21E6">
      <w:pPr>
        <w:spacing w:after="0"/>
        <w:rPr>
          <w:rFonts w:ascii="Times New Roman" w:hAnsi="Times New Roman" w:cs="Times New Roman"/>
          <w:i/>
          <w:sz w:val="24"/>
          <w:szCs w:val="24"/>
        </w:rPr>
      </w:pPr>
    </w:p>
    <w:p w:rsidR="006B21E6" w:rsidRPr="00CA0AAF" w:rsidRDefault="006B21E6" w:rsidP="006B21E6">
      <w:pPr>
        <w:spacing w:after="0"/>
        <w:rPr>
          <w:rFonts w:ascii="Times New Roman" w:hAnsi="Times New Roman" w:cs="Times New Roman"/>
          <w:b/>
          <w:i/>
          <w:sz w:val="24"/>
          <w:szCs w:val="24"/>
        </w:rPr>
      </w:pPr>
      <w:r w:rsidRPr="00CA0AAF">
        <w:rPr>
          <w:rFonts w:ascii="Times New Roman" w:hAnsi="Times New Roman" w:cs="Times New Roman"/>
          <w:b/>
          <w:i/>
          <w:sz w:val="24"/>
          <w:szCs w:val="24"/>
        </w:rPr>
        <w:t>Test if the model grows too fast</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88</w:t>
      </w:r>
      <w:r w:rsidRPr="00CA0AAF">
        <w:rPr>
          <w:rFonts w:ascii="Times New Roman" w:hAnsi="Times New Roman" w:cs="Times New Roman"/>
          <w:i/>
          <w:sz w:val="24"/>
          <w:szCs w:val="24"/>
        </w:rPr>
        <w:tab/>
        <w:t>Optimize for biomass reaction in different medium conditions and compare with experimental data</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89</w:t>
      </w:r>
      <w:r w:rsidRPr="00CA0AAF">
        <w:rPr>
          <w:rFonts w:ascii="Times New Roman" w:hAnsi="Times New Roman" w:cs="Times New Roman"/>
          <w:i/>
          <w:sz w:val="24"/>
          <w:szCs w:val="24"/>
        </w:rPr>
        <w:tab/>
        <w:t>Verify that the model constraints are set as intended</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We were unable to obtain nutrient uptake rates in order to determine if our growth rate was too fast.</w:t>
      </w:r>
    </w:p>
    <w:p w:rsidR="006B21E6" w:rsidRPr="0003697D" w:rsidRDefault="006B21E6" w:rsidP="006B21E6">
      <w:pPr>
        <w:spacing w:after="0"/>
        <w:rPr>
          <w:rFonts w:ascii="Times New Roman" w:hAnsi="Times New Roman" w:cs="Times New Roman"/>
          <w:sz w:val="24"/>
          <w:szCs w:val="24"/>
        </w:rPr>
      </w:pPr>
    </w:p>
    <w:p w:rsidR="006B21E6" w:rsidRPr="00CA0AAF" w:rsidRDefault="006B21E6" w:rsidP="006B21E6">
      <w:pPr>
        <w:spacing w:after="0"/>
        <w:rPr>
          <w:rFonts w:ascii="Times New Roman" w:hAnsi="Times New Roman" w:cs="Times New Roman"/>
          <w:b/>
          <w:i/>
          <w:sz w:val="24"/>
          <w:szCs w:val="24"/>
        </w:rPr>
      </w:pPr>
      <w:r w:rsidRPr="00CA0AAF">
        <w:rPr>
          <w:rFonts w:ascii="Times New Roman" w:hAnsi="Times New Roman" w:cs="Times New Roman"/>
          <w:b/>
          <w:i/>
          <w:sz w:val="24"/>
          <w:szCs w:val="24"/>
        </w:rPr>
        <w:t>Carry out one or more of the following tests to identify possible errors in the network</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90</w:t>
      </w:r>
      <w:r w:rsidRPr="00CA0AAF">
        <w:rPr>
          <w:rFonts w:ascii="Times New Roman" w:hAnsi="Times New Roman" w:cs="Times New Roman"/>
          <w:i/>
          <w:sz w:val="24"/>
          <w:szCs w:val="24"/>
        </w:rPr>
        <w:tab/>
        <w:t>Verify that all fractions and precursors in the biomass reaction are consistent with the present knowledge</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lastRenderedPageBreak/>
        <w:t>91</w:t>
      </w:r>
      <w:r w:rsidRPr="00CA0AAF">
        <w:rPr>
          <w:rFonts w:ascii="Times New Roman" w:hAnsi="Times New Roman" w:cs="Times New Roman"/>
          <w:i/>
          <w:sz w:val="24"/>
          <w:szCs w:val="24"/>
        </w:rPr>
        <w:tab/>
        <w:t>Identify shuttling reactions</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92</w:t>
      </w:r>
      <w:r w:rsidRPr="00CA0AAF">
        <w:rPr>
          <w:rFonts w:ascii="Times New Roman" w:hAnsi="Times New Roman" w:cs="Times New Roman"/>
          <w:i/>
          <w:sz w:val="24"/>
          <w:szCs w:val="24"/>
        </w:rPr>
        <w:tab/>
        <w:t>Re-investigate the thermodynamic information associated with the network reaction</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93</w:t>
      </w:r>
      <w:r w:rsidRPr="00CA0AAF">
        <w:rPr>
          <w:rFonts w:ascii="Times New Roman" w:hAnsi="Times New Roman" w:cs="Times New Roman"/>
          <w:i/>
          <w:sz w:val="24"/>
          <w:szCs w:val="24"/>
        </w:rPr>
        <w:tab/>
        <w:t>Use single-reaction deletion to identify single reactions that may enable the model to grow too fast</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94</w:t>
      </w:r>
      <w:r w:rsidRPr="00CA0AAF">
        <w:rPr>
          <w:rFonts w:ascii="Times New Roman" w:hAnsi="Times New Roman" w:cs="Times New Roman"/>
          <w:i/>
          <w:sz w:val="24"/>
          <w:szCs w:val="24"/>
        </w:rPr>
        <w:tab/>
        <w:t>Reduced cost</w:t>
      </w:r>
    </w:p>
    <w:p w:rsidR="006B21E6" w:rsidRPr="0003697D"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We verified that all fractions and precursors of biomass are consistent with the literature.  Citations for each biomass precursor are listed on the associated NeurosporaCyc web pages.</w:t>
      </w:r>
    </w:p>
    <w:p w:rsidR="006B21E6" w:rsidRPr="0003697D" w:rsidRDefault="006B21E6" w:rsidP="006B21E6">
      <w:pPr>
        <w:spacing w:after="0"/>
        <w:rPr>
          <w:rFonts w:ascii="Times New Roman" w:hAnsi="Times New Roman" w:cs="Times New Roman"/>
          <w:sz w:val="24"/>
          <w:szCs w:val="24"/>
        </w:rPr>
      </w:pPr>
    </w:p>
    <w:p w:rsidR="006B21E6" w:rsidRPr="00CA0AAF" w:rsidRDefault="006B21E6" w:rsidP="006B21E6">
      <w:pPr>
        <w:spacing w:after="0"/>
        <w:rPr>
          <w:rFonts w:ascii="Times New Roman" w:hAnsi="Times New Roman" w:cs="Times New Roman"/>
          <w:b/>
          <w:i/>
          <w:sz w:val="24"/>
          <w:szCs w:val="24"/>
        </w:rPr>
      </w:pPr>
      <w:r w:rsidRPr="00CA0AAF">
        <w:rPr>
          <w:rFonts w:ascii="Times New Roman" w:hAnsi="Times New Roman" w:cs="Times New Roman"/>
          <w:b/>
          <w:i/>
          <w:sz w:val="24"/>
          <w:szCs w:val="24"/>
        </w:rPr>
        <w:t>Data assembly and dissemination</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95</w:t>
      </w:r>
      <w:r w:rsidRPr="00CA0AAF">
        <w:rPr>
          <w:rFonts w:ascii="Times New Roman" w:hAnsi="Times New Roman" w:cs="Times New Roman"/>
          <w:i/>
          <w:sz w:val="24"/>
          <w:szCs w:val="24"/>
        </w:rPr>
        <w:tab/>
        <w:t xml:space="preserve">Print </w:t>
      </w:r>
      <w:proofErr w:type="spellStart"/>
      <w:r w:rsidRPr="00CA0AAF">
        <w:rPr>
          <w:rFonts w:ascii="Times New Roman" w:hAnsi="Times New Roman" w:cs="Times New Roman"/>
          <w:i/>
          <w:sz w:val="24"/>
          <w:szCs w:val="24"/>
        </w:rPr>
        <w:t>Matlab</w:t>
      </w:r>
      <w:proofErr w:type="spellEnd"/>
      <w:r w:rsidRPr="00CA0AAF">
        <w:rPr>
          <w:rFonts w:ascii="Times New Roman" w:hAnsi="Times New Roman" w:cs="Times New Roman"/>
          <w:i/>
          <w:sz w:val="24"/>
          <w:szCs w:val="24"/>
        </w:rPr>
        <w:t xml:space="preserve"> model content</w:t>
      </w:r>
    </w:p>
    <w:p w:rsidR="006B21E6" w:rsidRPr="00CA0AAF" w:rsidRDefault="006B21E6" w:rsidP="006B21E6">
      <w:pPr>
        <w:spacing w:after="0"/>
        <w:rPr>
          <w:rFonts w:ascii="Times New Roman" w:hAnsi="Times New Roman" w:cs="Times New Roman"/>
          <w:i/>
          <w:sz w:val="24"/>
          <w:szCs w:val="24"/>
        </w:rPr>
      </w:pPr>
      <w:r w:rsidRPr="00CA0AAF">
        <w:rPr>
          <w:rFonts w:ascii="Times New Roman" w:hAnsi="Times New Roman" w:cs="Times New Roman"/>
          <w:i/>
          <w:sz w:val="24"/>
          <w:szCs w:val="24"/>
        </w:rPr>
        <w:t>96</w:t>
      </w:r>
      <w:r w:rsidRPr="00CA0AAF">
        <w:rPr>
          <w:rFonts w:ascii="Times New Roman" w:hAnsi="Times New Roman" w:cs="Times New Roman"/>
          <w:i/>
          <w:sz w:val="24"/>
          <w:szCs w:val="24"/>
        </w:rPr>
        <w:tab/>
        <w:t>Add gap information to the reconstruction output</w:t>
      </w:r>
    </w:p>
    <w:p w:rsidR="002E044C" w:rsidRDefault="006B21E6" w:rsidP="006B21E6">
      <w:pPr>
        <w:spacing w:after="0"/>
        <w:rPr>
          <w:rFonts w:ascii="Times New Roman" w:hAnsi="Times New Roman" w:cs="Times New Roman"/>
          <w:sz w:val="24"/>
          <w:szCs w:val="24"/>
        </w:rPr>
      </w:pPr>
      <w:r w:rsidRPr="0003697D">
        <w:rPr>
          <w:rFonts w:ascii="Times New Roman" w:hAnsi="Times New Roman" w:cs="Times New Roman"/>
          <w:sz w:val="24"/>
          <w:szCs w:val="24"/>
        </w:rPr>
        <w:t>In addition to our SBML, associated information is available from our struct</w:t>
      </w:r>
      <w:r w:rsidR="00CA0AAF">
        <w:rPr>
          <w:rFonts w:ascii="Times New Roman" w:hAnsi="Times New Roman" w:cs="Times New Roman"/>
          <w:sz w:val="24"/>
          <w:szCs w:val="24"/>
        </w:rPr>
        <w:t>ur</w:t>
      </w:r>
      <w:r w:rsidRPr="0003697D">
        <w:rPr>
          <w:rFonts w:ascii="Times New Roman" w:hAnsi="Times New Roman" w:cs="Times New Roman"/>
          <w:sz w:val="24"/>
          <w:szCs w:val="24"/>
        </w:rPr>
        <w:t>ed database NeurosporaCyc, at http://neurosporacyc.broadinstitute.org.</w:t>
      </w:r>
    </w:p>
    <w:p w:rsidR="002E044C" w:rsidRDefault="002E044C" w:rsidP="006B21E6">
      <w:pPr>
        <w:spacing w:after="0"/>
        <w:rPr>
          <w:rFonts w:ascii="Times New Roman" w:hAnsi="Times New Roman" w:cs="Times New Roman"/>
          <w:sz w:val="24"/>
          <w:szCs w:val="24"/>
        </w:rPr>
      </w:pPr>
    </w:p>
    <w:p w:rsidR="000C6A01" w:rsidRDefault="000C6A01" w:rsidP="000C6A01">
      <w:pPr>
        <w:pStyle w:val="Title"/>
      </w:pPr>
      <w:r>
        <w:t>References</w:t>
      </w:r>
    </w:p>
    <w:p w:rsidR="007C0002" w:rsidRPr="007C0002" w:rsidRDefault="00AC55DE" w:rsidP="007C0002">
      <w:pPr>
        <w:spacing w:after="0" w:line="240" w:lineRule="auto"/>
        <w:ind w:left="720" w:hanging="720"/>
        <w:rPr>
          <w:rFonts w:ascii="Calibri" w:hAnsi="Calibri" w:cs="Calibri"/>
          <w:noProof/>
          <w:szCs w:val="24"/>
        </w:rPr>
      </w:pPr>
      <w:r>
        <w:rPr>
          <w:rFonts w:ascii="Times New Roman" w:hAnsi="Times New Roman" w:cs="Times New Roman"/>
          <w:sz w:val="24"/>
          <w:szCs w:val="24"/>
        </w:rPr>
        <w:fldChar w:fldCharType="begin"/>
      </w:r>
      <w:r w:rsidR="002E044C">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7C0002" w:rsidRPr="007C0002">
        <w:rPr>
          <w:rFonts w:ascii="Calibri" w:hAnsi="Calibri" w:cs="Calibri"/>
          <w:noProof/>
          <w:szCs w:val="24"/>
        </w:rPr>
        <w:t>1. Thiele I, Palsson B (2010) A protocol for generating a high-quality genome-scale metabolic reconstruction. Nature Protocols 5: 93-121.</w:t>
      </w:r>
      <w:bookmarkEnd w:id="1"/>
    </w:p>
    <w:p w:rsidR="007C0002" w:rsidRPr="007C0002" w:rsidRDefault="007C0002" w:rsidP="007C0002">
      <w:pPr>
        <w:spacing w:after="0" w:line="240" w:lineRule="auto"/>
        <w:ind w:left="720" w:hanging="720"/>
        <w:rPr>
          <w:rFonts w:ascii="Calibri" w:hAnsi="Calibri" w:cs="Calibri"/>
          <w:noProof/>
          <w:szCs w:val="24"/>
        </w:rPr>
      </w:pPr>
      <w:bookmarkStart w:id="2" w:name="_ENREF_2"/>
      <w:r w:rsidRPr="007C0002">
        <w:rPr>
          <w:rFonts w:ascii="Calibri" w:hAnsi="Calibri" w:cs="Calibri"/>
          <w:noProof/>
          <w:szCs w:val="24"/>
        </w:rPr>
        <w:t>2. Arakaki A, Huang Y, Skolnick J (2009) EFICAz2: enzyme function inference by a combined approach enhanced by machine learning. BMC Bioinformatics 10: 107.</w:t>
      </w:r>
      <w:bookmarkEnd w:id="2"/>
    </w:p>
    <w:p w:rsidR="007C0002" w:rsidRPr="007C0002" w:rsidRDefault="007C0002" w:rsidP="007C0002">
      <w:pPr>
        <w:spacing w:after="0" w:line="240" w:lineRule="auto"/>
        <w:ind w:left="720" w:hanging="720"/>
        <w:rPr>
          <w:rFonts w:ascii="Calibri" w:hAnsi="Calibri" w:cs="Calibri"/>
          <w:noProof/>
          <w:szCs w:val="24"/>
        </w:rPr>
      </w:pPr>
      <w:bookmarkStart w:id="3" w:name="_ENREF_3"/>
      <w:r w:rsidRPr="007C0002">
        <w:rPr>
          <w:rFonts w:ascii="Calibri" w:hAnsi="Calibri" w:cs="Calibri"/>
          <w:noProof/>
          <w:szCs w:val="24"/>
        </w:rPr>
        <w:t>3. Arakaki A, Tian W, Skolnick J (2006) High precision multi-genome scale reannotation of enzyme function by EFICAz. BMC Genomics 7: 315.</w:t>
      </w:r>
      <w:bookmarkEnd w:id="3"/>
    </w:p>
    <w:p w:rsidR="007C0002" w:rsidRPr="007C0002" w:rsidRDefault="007C0002" w:rsidP="007C0002">
      <w:pPr>
        <w:spacing w:after="0" w:line="240" w:lineRule="auto"/>
        <w:ind w:left="720" w:hanging="720"/>
        <w:rPr>
          <w:rFonts w:ascii="Calibri" w:hAnsi="Calibri" w:cs="Calibri"/>
          <w:noProof/>
          <w:szCs w:val="24"/>
        </w:rPr>
      </w:pPr>
      <w:bookmarkStart w:id="4" w:name="_ENREF_4"/>
      <w:r w:rsidRPr="007C0002">
        <w:rPr>
          <w:rFonts w:ascii="Calibri" w:hAnsi="Calibri" w:cs="Calibri"/>
          <w:noProof/>
          <w:szCs w:val="24"/>
        </w:rPr>
        <w:t>4. Tian W, Skolnick J (2003) How Well is Enzyme Function Conserved as a Function of Pairwise Sequence Identity? Journal of Molecular Biology 333: 863-882.</w:t>
      </w:r>
      <w:bookmarkEnd w:id="4"/>
    </w:p>
    <w:p w:rsidR="007C0002" w:rsidRPr="007C0002" w:rsidRDefault="007C0002" w:rsidP="007C0002">
      <w:pPr>
        <w:spacing w:after="0" w:line="240" w:lineRule="auto"/>
        <w:ind w:left="720" w:hanging="720"/>
        <w:rPr>
          <w:rFonts w:ascii="Calibri" w:hAnsi="Calibri" w:cs="Calibri"/>
          <w:noProof/>
          <w:szCs w:val="24"/>
        </w:rPr>
      </w:pPr>
      <w:bookmarkStart w:id="5" w:name="_ENREF_5"/>
      <w:r w:rsidRPr="007C0002">
        <w:rPr>
          <w:rFonts w:ascii="Calibri" w:hAnsi="Calibri" w:cs="Calibri"/>
          <w:noProof/>
          <w:szCs w:val="24"/>
        </w:rPr>
        <w:t>5. Tian W, Arakaki A, Skolnick J (2004) EFICAz: a comprehensive approach for accurate genome-scale enzyme function inference. Nucleic Acids Research 32: 6226.</w:t>
      </w:r>
      <w:bookmarkEnd w:id="5"/>
    </w:p>
    <w:p w:rsidR="007C0002" w:rsidRPr="007C0002" w:rsidRDefault="007C0002" w:rsidP="007C0002">
      <w:pPr>
        <w:spacing w:after="0" w:line="240" w:lineRule="auto"/>
        <w:ind w:left="720" w:hanging="720"/>
        <w:rPr>
          <w:rFonts w:ascii="Calibri" w:hAnsi="Calibri" w:cs="Calibri"/>
          <w:noProof/>
          <w:szCs w:val="24"/>
        </w:rPr>
      </w:pPr>
      <w:bookmarkStart w:id="6" w:name="_ENREF_6"/>
      <w:r w:rsidRPr="007C0002">
        <w:rPr>
          <w:rFonts w:ascii="Calibri" w:hAnsi="Calibri" w:cs="Calibri"/>
          <w:noProof/>
          <w:szCs w:val="24"/>
        </w:rPr>
        <w:t>6. Karp P, Paley S, Romero P (2002) The Pathway Tools software. Bioinformatics (Oxford, England) 18 Suppl 1: S225-S232.</w:t>
      </w:r>
      <w:bookmarkEnd w:id="6"/>
    </w:p>
    <w:p w:rsidR="007C0002" w:rsidRPr="007C0002" w:rsidRDefault="007C0002" w:rsidP="007C0002">
      <w:pPr>
        <w:spacing w:after="0" w:line="240" w:lineRule="auto"/>
        <w:ind w:left="720" w:hanging="720"/>
        <w:rPr>
          <w:rFonts w:ascii="Calibri" w:hAnsi="Calibri" w:cs="Calibri"/>
          <w:noProof/>
          <w:szCs w:val="24"/>
        </w:rPr>
      </w:pPr>
      <w:bookmarkStart w:id="7" w:name="_ENREF_7"/>
      <w:r w:rsidRPr="007C0002">
        <w:rPr>
          <w:rFonts w:ascii="Calibri" w:hAnsi="Calibri" w:cs="Calibri"/>
          <w:noProof/>
          <w:szCs w:val="24"/>
        </w:rPr>
        <w:t>7. Green M, Karp P (2004) A Bayesian method for identifying missing enzymes in predicted metabolic pathway databases. BMC Bioinformatics 5: 76.</w:t>
      </w:r>
      <w:bookmarkEnd w:id="7"/>
    </w:p>
    <w:p w:rsidR="007C0002" w:rsidRPr="007C0002" w:rsidRDefault="007C0002" w:rsidP="007C0002">
      <w:pPr>
        <w:spacing w:after="0" w:line="240" w:lineRule="auto"/>
        <w:ind w:left="720" w:hanging="720"/>
        <w:rPr>
          <w:rFonts w:ascii="Calibri" w:hAnsi="Calibri" w:cs="Calibri"/>
          <w:noProof/>
          <w:szCs w:val="24"/>
        </w:rPr>
      </w:pPr>
      <w:bookmarkStart w:id="8" w:name="_ENREF_8"/>
      <w:r w:rsidRPr="007C0002">
        <w:rPr>
          <w:rFonts w:ascii="Calibri" w:hAnsi="Calibri" w:cs="Calibri"/>
          <w:noProof/>
          <w:szCs w:val="24"/>
        </w:rPr>
        <w:t>8. Lee T, Paulsen I, Karp P (2008) Annotation-based inference of transporter function. Bioinformatics 24: i259-i267.</w:t>
      </w:r>
      <w:bookmarkEnd w:id="8"/>
    </w:p>
    <w:p w:rsidR="007C0002" w:rsidRPr="007C0002" w:rsidRDefault="007C0002" w:rsidP="007C0002">
      <w:pPr>
        <w:spacing w:after="0" w:line="240" w:lineRule="auto"/>
        <w:ind w:left="720" w:hanging="720"/>
        <w:rPr>
          <w:rFonts w:ascii="Calibri" w:hAnsi="Calibri" w:cs="Calibri"/>
          <w:noProof/>
          <w:szCs w:val="24"/>
        </w:rPr>
      </w:pPr>
      <w:bookmarkStart w:id="9" w:name="_ENREF_9"/>
      <w:r w:rsidRPr="007C0002">
        <w:rPr>
          <w:rFonts w:ascii="Calibri" w:hAnsi="Calibri" w:cs="Calibri"/>
          <w:noProof/>
          <w:szCs w:val="24"/>
        </w:rPr>
        <w:t>9. Latendresse M, Krummenacker M, Trupp M, Karp P (2012) Construction and completion of flux balance models from pathway databases. Bioinformatics 28: 388-396.</w:t>
      </w:r>
      <w:bookmarkEnd w:id="9"/>
    </w:p>
    <w:p w:rsidR="007C0002" w:rsidRPr="007C0002" w:rsidRDefault="007C0002" w:rsidP="007C0002">
      <w:pPr>
        <w:spacing w:after="0" w:line="240" w:lineRule="auto"/>
        <w:ind w:left="720" w:hanging="720"/>
        <w:rPr>
          <w:rFonts w:ascii="Calibri" w:hAnsi="Calibri" w:cs="Calibri"/>
          <w:noProof/>
          <w:szCs w:val="24"/>
        </w:rPr>
      </w:pPr>
      <w:bookmarkStart w:id="10" w:name="_ENREF_10"/>
      <w:r w:rsidRPr="007C0002">
        <w:rPr>
          <w:rFonts w:ascii="Calibri" w:hAnsi="Calibri" w:cs="Calibri"/>
          <w:noProof/>
          <w:szCs w:val="24"/>
        </w:rPr>
        <w:t>10. Dunlap J, Borkovich K, Henn M, Turner G, Sachs M, et al. (2007) Enabling a community to dissect an organism: overview of the Neurospora functional genomics project. Adv Genet 57: 49-96.</w:t>
      </w:r>
      <w:bookmarkEnd w:id="10"/>
    </w:p>
    <w:p w:rsidR="007C0002" w:rsidRPr="007C0002" w:rsidRDefault="007C0002" w:rsidP="007C0002">
      <w:pPr>
        <w:spacing w:after="0" w:line="240" w:lineRule="auto"/>
        <w:ind w:left="720" w:hanging="720"/>
        <w:rPr>
          <w:rFonts w:ascii="Calibri" w:hAnsi="Calibri" w:cs="Calibri"/>
          <w:noProof/>
          <w:szCs w:val="24"/>
        </w:rPr>
      </w:pPr>
      <w:bookmarkStart w:id="11" w:name="_ENREF_11"/>
      <w:r w:rsidRPr="007C0002">
        <w:rPr>
          <w:rFonts w:ascii="Calibri" w:hAnsi="Calibri" w:cs="Calibri"/>
          <w:noProof/>
          <w:szCs w:val="24"/>
        </w:rPr>
        <w:t>11. Legerton TL, Kanamori K, Weiss RL, Roberts JD (1983) Measurements of cytoplasmic and vacuolar pH in Neurospora using nitrogen-15 nuclear magnetic resonance spectroscopy. Biochemistry 22: 899-903.</w:t>
      </w:r>
      <w:bookmarkEnd w:id="11"/>
    </w:p>
    <w:p w:rsidR="007C0002" w:rsidRPr="007C0002" w:rsidRDefault="007C0002" w:rsidP="007C0002">
      <w:pPr>
        <w:spacing w:after="0" w:line="240" w:lineRule="auto"/>
        <w:ind w:left="720" w:hanging="720"/>
        <w:rPr>
          <w:rFonts w:ascii="Calibri" w:hAnsi="Calibri" w:cs="Calibri"/>
          <w:noProof/>
          <w:szCs w:val="24"/>
        </w:rPr>
      </w:pPr>
      <w:bookmarkStart w:id="12" w:name="_ENREF_12"/>
      <w:r w:rsidRPr="007C0002">
        <w:rPr>
          <w:rFonts w:ascii="Calibri" w:hAnsi="Calibri" w:cs="Calibri"/>
          <w:noProof/>
          <w:szCs w:val="24"/>
        </w:rPr>
        <w:t>12. Jankowski M, Henry C, Broadbelt L, Hatzimanikatis V (2008) Group Contribution Method for Thermodynamic Analysis of Complex Metabolic Networks. Biophysical Journal 95: 1487-1499.</w:t>
      </w:r>
      <w:bookmarkEnd w:id="12"/>
    </w:p>
    <w:p w:rsidR="007C0002" w:rsidRPr="007C0002" w:rsidRDefault="007C0002" w:rsidP="007C0002">
      <w:pPr>
        <w:spacing w:after="0" w:line="240" w:lineRule="auto"/>
        <w:ind w:left="720" w:hanging="720"/>
        <w:rPr>
          <w:rFonts w:ascii="Calibri" w:hAnsi="Calibri" w:cs="Calibri"/>
          <w:noProof/>
          <w:szCs w:val="24"/>
        </w:rPr>
      </w:pPr>
      <w:bookmarkStart w:id="13" w:name="_ENREF_13"/>
      <w:r w:rsidRPr="007C0002">
        <w:rPr>
          <w:rFonts w:ascii="Calibri" w:hAnsi="Calibri" w:cs="Calibri"/>
          <w:noProof/>
          <w:szCs w:val="24"/>
        </w:rPr>
        <w:t>13. Davis R (2000) Neurospora contributions of a model organism. New York, NY: Oxford University Press.</w:t>
      </w:r>
      <w:bookmarkEnd w:id="13"/>
    </w:p>
    <w:p w:rsidR="007C0002" w:rsidRPr="007C0002" w:rsidRDefault="007C0002" w:rsidP="007C0002">
      <w:pPr>
        <w:spacing w:after="0" w:line="240" w:lineRule="auto"/>
        <w:ind w:left="720" w:hanging="720"/>
        <w:rPr>
          <w:rFonts w:ascii="Calibri" w:hAnsi="Calibri" w:cs="Calibri"/>
          <w:noProof/>
          <w:szCs w:val="24"/>
        </w:rPr>
      </w:pPr>
      <w:bookmarkStart w:id="14" w:name="_ENREF_14"/>
      <w:r w:rsidRPr="007C0002">
        <w:rPr>
          <w:rFonts w:ascii="Calibri" w:hAnsi="Calibri" w:cs="Calibri"/>
          <w:noProof/>
          <w:szCs w:val="24"/>
        </w:rPr>
        <w:lastRenderedPageBreak/>
        <w:t>14. Karp PD, Paley S, Krieger CJ, Zhang P (2004) An evidence ontology for use in pathway/genome databases. Pacific Symposium on Biocomputing Pacific Symposium on Biocomputing: 190-201.</w:t>
      </w:r>
      <w:bookmarkEnd w:id="14"/>
    </w:p>
    <w:p w:rsidR="007C0002" w:rsidRPr="007C0002" w:rsidRDefault="007C0002" w:rsidP="007C0002">
      <w:pPr>
        <w:spacing w:after="0" w:line="240" w:lineRule="auto"/>
        <w:ind w:left="720" w:hanging="720"/>
        <w:rPr>
          <w:rFonts w:ascii="Calibri" w:hAnsi="Calibri" w:cs="Calibri"/>
          <w:noProof/>
          <w:szCs w:val="24"/>
        </w:rPr>
      </w:pPr>
      <w:bookmarkStart w:id="15" w:name="_ENREF_15"/>
      <w:r w:rsidRPr="007C0002">
        <w:rPr>
          <w:rFonts w:ascii="Calibri" w:hAnsi="Calibri" w:cs="Calibri"/>
          <w:noProof/>
          <w:szCs w:val="24"/>
        </w:rPr>
        <w:t>15. Ashburner M, Ball CA, Blake JA, Botstein D, Butler H, et al. (2000) Gene ontology: tool for the unification of biology. The Gene Ontology Consortium. Nature Genetics 25: 25-29.</w:t>
      </w:r>
      <w:bookmarkEnd w:id="15"/>
    </w:p>
    <w:p w:rsidR="007C0002" w:rsidRPr="007C0002" w:rsidRDefault="007C0002" w:rsidP="007C0002">
      <w:pPr>
        <w:spacing w:after="0" w:line="240" w:lineRule="auto"/>
        <w:ind w:left="720" w:hanging="720"/>
        <w:rPr>
          <w:rFonts w:ascii="Calibri" w:hAnsi="Calibri" w:cs="Calibri"/>
          <w:noProof/>
          <w:szCs w:val="24"/>
        </w:rPr>
      </w:pPr>
      <w:bookmarkStart w:id="16" w:name="_ENREF_16"/>
      <w:r w:rsidRPr="007C0002">
        <w:rPr>
          <w:rFonts w:ascii="Calibri" w:hAnsi="Calibri" w:cs="Calibri"/>
          <w:noProof/>
          <w:szCs w:val="24"/>
        </w:rPr>
        <w:t>16. McKeon TA, Goodrich-Tanrikulu M, Lin JT, Stafford A (1997) Pathways for fatty acid elongation and desaturation in Neurospora crassa. Lipids 32: 1-5.</w:t>
      </w:r>
      <w:bookmarkEnd w:id="16"/>
    </w:p>
    <w:p w:rsidR="007C0002" w:rsidRPr="007C0002" w:rsidRDefault="007C0002" w:rsidP="007C0002">
      <w:pPr>
        <w:spacing w:after="0" w:line="240" w:lineRule="auto"/>
        <w:ind w:left="720" w:hanging="720"/>
        <w:rPr>
          <w:rFonts w:ascii="Calibri" w:hAnsi="Calibri" w:cs="Calibri"/>
          <w:noProof/>
          <w:szCs w:val="24"/>
        </w:rPr>
      </w:pPr>
      <w:bookmarkStart w:id="17" w:name="_ENREF_17"/>
      <w:r w:rsidRPr="007C0002">
        <w:rPr>
          <w:rFonts w:ascii="Calibri" w:hAnsi="Calibri" w:cs="Calibri"/>
          <w:noProof/>
          <w:szCs w:val="24"/>
        </w:rPr>
        <w:t>17. Andersen M, Nielsen M, Nielsen J (2008) Metabolic model integration of the bibliome, genome, metabolome and reactome of Aspergillus niger. Molecular Systems Biology 4.</w:t>
      </w:r>
      <w:bookmarkEnd w:id="17"/>
    </w:p>
    <w:p w:rsidR="007C0002" w:rsidRPr="007C0002" w:rsidRDefault="007C0002" w:rsidP="007C0002">
      <w:pPr>
        <w:spacing w:line="240" w:lineRule="auto"/>
        <w:ind w:left="720" w:hanging="720"/>
        <w:rPr>
          <w:rFonts w:ascii="Calibri" w:hAnsi="Calibri" w:cs="Calibri"/>
          <w:noProof/>
          <w:szCs w:val="24"/>
        </w:rPr>
      </w:pPr>
      <w:bookmarkStart w:id="18" w:name="_ENREF_18"/>
      <w:r w:rsidRPr="007C0002">
        <w:rPr>
          <w:rFonts w:ascii="Calibri" w:hAnsi="Calibri" w:cs="Calibri"/>
          <w:noProof/>
          <w:szCs w:val="24"/>
        </w:rPr>
        <w:t>18. Karp P, Paley S, Krummenacker M, Latendresse M, Dale J, et al. (2010) Pathway Tools version 13.0: integrated software for pathway/genome informatics and systems biology. Brief Bioinform 11: 40-79.</w:t>
      </w:r>
      <w:bookmarkEnd w:id="18"/>
    </w:p>
    <w:p w:rsidR="007C0002" w:rsidRDefault="007C0002" w:rsidP="007C0002">
      <w:pPr>
        <w:spacing w:line="240" w:lineRule="auto"/>
        <w:rPr>
          <w:rFonts w:ascii="Calibri" w:hAnsi="Calibri" w:cs="Calibri"/>
          <w:noProof/>
          <w:szCs w:val="24"/>
        </w:rPr>
      </w:pPr>
    </w:p>
    <w:p w:rsidR="00575FA2" w:rsidRPr="0003697D" w:rsidRDefault="00AC55DE" w:rsidP="006B21E6">
      <w:pPr>
        <w:spacing w:after="0"/>
        <w:rPr>
          <w:rFonts w:ascii="Times New Roman" w:hAnsi="Times New Roman" w:cs="Times New Roman"/>
          <w:sz w:val="24"/>
          <w:szCs w:val="24"/>
        </w:rPr>
      </w:pPr>
      <w:r>
        <w:rPr>
          <w:rFonts w:ascii="Times New Roman" w:hAnsi="Times New Roman" w:cs="Times New Roman"/>
          <w:sz w:val="24"/>
          <w:szCs w:val="24"/>
        </w:rPr>
        <w:fldChar w:fldCharType="end"/>
      </w:r>
    </w:p>
    <w:sectPr w:rsidR="00575FA2" w:rsidRPr="0003697D" w:rsidSect="00AC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024A"/>
    <w:multiLevelType w:val="hybridMultilevel"/>
    <w:tmpl w:val="10E6B784"/>
    <w:lvl w:ilvl="0" w:tplc="1A2ED230">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C5650"/>
    <w:multiLevelType w:val="hybridMultilevel"/>
    <w:tmpl w:val="0846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vpfpttlp5w58e0aecvr2skppef0efwaew0&quot;&gt;citeulike&lt;record-ids&gt;&lt;item&gt;92&lt;/item&gt;&lt;item&gt;162&lt;/item&gt;&lt;item&gt;332&lt;/item&gt;&lt;item&gt;367&lt;/item&gt;&lt;item&gt;662&lt;/item&gt;&lt;item&gt;1046&lt;/item&gt;&lt;item&gt;1098&lt;/item&gt;&lt;item&gt;1424&lt;/item&gt;&lt;/record-ids&gt;&lt;/item&gt;&lt;/Libraries&gt;"/>
  </w:docVars>
  <w:rsids>
    <w:rsidRoot w:val="006B21E6"/>
    <w:rsid w:val="0003697D"/>
    <w:rsid w:val="000C6A01"/>
    <w:rsid w:val="000D7EEE"/>
    <w:rsid w:val="0010747F"/>
    <w:rsid w:val="00204A10"/>
    <w:rsid w:val="002E044C"/>
    <w:rsid w:val="003A5628"/>
    <w:rsid w:val="003D4FA7"/>
    <w:rsid w:val="00433530"/>
    <w:rsid w:val="00467430"/>
    <w:rsid w:val="00573DA0"/>
    <w:rsid w:val="006B21E6"/>
    <w:rsid w:val="00736E7A"/>
    <w:rsid w:val="007C0002"/>
    <w:rsid w:val="008078E7"/>
    <w:rsid w:val="00824B6E"/>
    <w:rsid w:val="00835A53"/>
    <w:rsid w:val="00893A9C"/>
    <w:rsid w:val="00944269"/>
    <w:rsid w:val="00A1104C"/>
    <w:rsid w:val="00AB3C7D"/>
    <w:rsid w:val="00AC55DE"/>
    <w:rsid w:val="00B0193C"/>
    <w:rsid w:val="00B17BF8"/>
    <w:rsid w:val="00B25D80"/>
    <w:rsid w:val="00B540C2"/>
    <w:rsid w:val="00C0372A"/>
    <w:rsid w:val="00CA0AAF"/>
    <w:rsid w:val="00D6788C"/>
    <w:rsid w:val="00D80F85"/>
    <w:rsid w:val="00E0510F"/>
    <w:rsid w:val="00E42721"/>
    <w:rsid w:val="00E64C13"/>
    <w:rsid w:val="00E9013B"/>
    <w:rsid w:val="00F23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E"/>
  </w:style>
  <w:style w:type="paragraph" w:styleId="Heading2">
    <w:name w:val="heading 2"/>
    <w:basedOn w:val="Normal"/>
    <w:next w:val="Normal"/>
    <w:link w:val="Heading2Char"/>
    <w:uiPriority w:val="9"/>
    <w:unhideWhenUsed/>
    <w:qFormat/>
    <w:rsid w:val="00036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97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69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044C"/>
    <w:rPr>
      <w:color w:val="0000FF" w:themeColor="hyperlink"/>
      <w:u w:val="single"/>
    </w:rPr>
  </w:style>
  <w:style w:type="paragraph" w:styleId="ListParagraph">
    <w:name w:val="List Paragraph"/>
    <w:basedOn w:val="Normal"/>
    <w:uiPriority w:val="34"/>
    <w:qFormat/>
    <w:rsid w:val="00B25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6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97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69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0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Jonathan, Michael</dc:creator>
  <cp:keywords/>
  <dc:description/>
  <cp:lastModifiedBy>Dreyfuss, Jonathan, Michael</cp:lastModifiedBy>
  <cp:revision>32</cp:revision>
  <dcterms:created xsi:type="dcterms:W3CDTF">2012-12-11T21:43:00Z</dcterms:created>
  <dcterms:modified xsi:type="dcterms:W3CDTF">2013-05-02T23:06:00Z</dcterms:modified>
</cp:coreProperties>
</file>