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36" w:rsidRDefault="00547D36" w:rsidP="00547D36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547D36">
        <w:rPr>
          <w:rFonts w:ascii="Arial" w:hAnsi="Arial" w:cs="Arial"/>
          <w:sz w:val="22"/>
          <w:szCs w:val="22"/>
          <w:lang w:val="en-GB"/>
        </w:rPr>
        <w:t>Supplementary Table S1</w:t>
      </w:r>
      <w:bookmarkStart w:id="0" w:name="_GoBack"/>
      <w:bookmarkEnd w:id="0"/>
    </w:p>
    <w:p w:rsidR="00547D36" w:rsidRPr="00547D36" w:rsidRDefault="00547D36" w:rsidP="00547D36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547D36" w:rsidRPr="001D3502" w:rsidRDefault="00547D36" w:rsidP="00547D3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72"/>
        <w:gridCol w:w="3071"/>
      </w:tblGrid>
      <w:tr w:rsidR="00547D36" w:rsidRPr="001D3502" w:rsidTr="00AA3783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7D36" w:rsidRPr="00D71DAC" w:rsidRDefault="00547D36" w:rsidP="00AA37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sz w:val="20"/>
                <w:szCs w:val="20"/>
                <w:lang w:val="en-GB"/>
              </w:rPr>
              <w:t>The computed phosphate interaction energies at the PYK allosteric sites</w:t>
            </w:r>
          </w:p>
        </w:tc>
      </w:tr>
      <w:tr w:rsidR="00547D36" w:rsidRPr="001D3502" w:rsidTr="00AA3783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D36" w:rsidRPr="00D71DAC" w:rsidRDefault="00547D36" w:rsidP="00AA378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sz w:val="20"/>
                <w:szCs w:val="20"/>
                <w:lang w:val="en-GB"/>
              </w:rPr>
              <w:t>PYK origin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5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7D36" w:rsidRPr="00D71DAC" w:rsidRDefault="00547D36" w:rsidP="00AA37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Most </w:t>
            </w:r>
            <w:proofErr w:type="spellStart"/>
            <w:r w:rsidRPr="00D71DAC">
              <w:rPr>
                <w:rFonts w:ascii="Arial" w:hAnsi="Arial" w:cs="Arial"/>
                <w:b/>
                <w:sz w:val="20"/>
                <w:szCs w:val="20"/>
                <w:lang w:val="en-GB"/>
              </w:rPr>
              <w:t>favorable</w:t>
            </w:r>
            <w:proofErr w:type="spellEnd"/>
            <w:r w:rsidRPr="00D71DA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interaction energy [kcal/</w:t>
            </w:r>
            <w:proofErr w:type="spellStart"/>
            <w:r w:rsidRPr="00D71DAC">
              <w:rPr>
                <w:rFonts w:ascii="Arial" w:hAnsi="Arial" w:cs="Arial"/>
                <w:b/>
                <w:sz w:val="20"/>
                <w:szCs w:val="20"/>
                <w:lang w:val="en-GB"/>
              </w:rPr>
              <w:t>mol</w:t>
            </w:r>
            <w:proofErr w:type="spellEnd"/>
            <w:r w:rsidRPr="00D71DAC">
              <w:rPr>
                <w:rFonts w:ascii="Arial" w:hAnsi="Arial" w:cs="Arial"/>
                <w:b/>
                <w:sz w:val="20"/>
                <w:szCs w:val="20"/>
                <w:lang w:val="en-GB"/>
              </w:rPr>
              <w:t>]</w:t>
            </w:r>
          </w:p>
        </w:tc>
      </w:tr>
      <w:tr w:rsidR="00547D36" w:rsidRPr="001D3502" w:rsidTr="00AA3783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547D36" w:rsidRPr="00D71DAC" w:rsidRDefault="00547D36" w:rsidP="00AA378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  <w:shd w:val="clear" w:color="auto" w:fill="auto"/>
          </w:tcPr>
          <w:p w:rsidR="00547D36" w:rsidRPr="00D71DAC" w:rsidRDefault="00547D36" w:rsidP="00AA37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sz w:val="20"/>
                <w:szCs w:val="20"/>
                <w:lang w:val="en-GB"/>
              </w:rPr>
              <w:t>1’Pibs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shd w:val="clear" w:color="auto" w:fill="auto"/>
          </w:tcPr>
          <w:p w:rsidR="00547D36" w:rsidRPr="00D71DAC" w:rsidRDefault="00547D36" w:rsidP="00AA378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b/>
                <w:sz w:val="20"/>
                <w:szCs w:val="20"/>
                <w:lang w:val="en-GB"/>
              </w:rPr>
              <w:t>6’Pibs</w:t>
            </w:r>
          </w:p>
        </w:tc>
      </w:tr>
      <w:tr w:rsidR="00547D36" w:rsidRPr="001D3502" w:rsidTr="00AA3783">
        <w:tc>
          <w:tcPr>
            <w:tcW w:w="3369" w:type="dxa"/>
            <w:shd w:val="clear" w:color="auto" w:fill="auto"/>
          </w:tcPr>
          <w:p w:rsidR="00547D36" w:rsidRPr="00D71DAC" w:rsidRDefault="00547D36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Saccharomyces </w:t>
            </w:r>
            <w:proofErr w:type="spellStart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cerevisiae</w:t>
            </w:r>
            <w:proofErr w:type="spellEnd"/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 xml:space="preserve"> (1A3W)</w:t>
            </w:r>
          </w:p>
        </w:tc>
        <w:tc>
          <w:tcPr>
            <w:tcW w:w="2772" w:type="dxa"/>
            <w:shd w:val="clear" w:color="auto" w:fill="auto"/>
          </w:tcPr>
          <w:p w:rsidR="00547D36" w:rsidRPr="00D71DAC" w:rsidRDefault="00547D3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-26</w:t>
            </w:r>
          </w:p>
        </w:tc>
        <w:tc>
          <w:tcPr>
            <w:tcW w:w="3071" w:type="dxa"/>
            <w:shd w:val="clear" w:color="auto" w:fill="auto"/>
          </w:tcPr>
          <w:p w:rsidR="00547D36" w:rsidRPr="00D71DAC" w:rsidRDefault="00547D3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-14</w:t>
            </w:r>
          </w:p>
        </w:tc>
      </w:tr>
      <w:tr w:rsidR="00547D36" w:rsidRPr="001D3502" w:rsidTr="00AA3783">
        <w:tc>
          <w:tcPr>
            <w:tcW w:w="3369" w:type="dxa"/>
            <w:shd w:val="clear" w:color="auto" w:fill="auto"/>
          </w:tcPr>
          <w:p w:rsidR="00547D36" w:rsidRPr="00D71DAC" w:rsidRDefault="00547D36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Homo Sapiens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 xml:space="preserve"> (3GR4)</w:t>
            </w:r>
          </w:p>
        </w:tc>
        <w:tc>
          <w:tcPr>
            <w:tcW w:w="2772" w:type="dxa"/>
            <w:shd w:val="clear" w:color="auto" w:fill="auto"/>
          </w:tcPr>
          <w:p w:rsidR="00547D36" w:rsidRPr="00D71DAC" w:rsidRDefault="00547D3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-24</w:t>
            </w:r>
          </w:p>
        </w:tc>
        <w:tc>
          <w:tcPr>
            <w:tcW w:w="3071" w:type="dxa"/>
            <w:shd w:val="clear" w:color="auto" w:fill="auto"/>
          </w:tcPr>
          <w:p w:rsidR="00547D36" w:rsidRPr="00D71DAC" w:rsidRDefault="00547D3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-17</w:t>
            </w:r>
          </w:p>
        </w:tc>
      </w:tr>
      <w:tr w:rsidR="00547D36" w:rsidRPr="001D3502" w:rsidTr="00AA3783">
        <w:tc>
          <w:tcPr>
            <w:tcW w:w="3369" w:type="dxa"/>
            <w:shd w:val="clear" w:color="auto" w:fill="auto"/>
          </w:tcPr>
          <w:p w:rsidR="00547D36" w:rsidRPr="00D71DAC" w:rsidRDefault="00547D36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Escherichia coli</w:t>
            </w: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 xml:space="preserve"> (1PKY)</w:t>
            </w:r>
          </w:p>
        </w:tc>
        <w:tc>
          <w:tcPr>
            <w:tcW w:w="2772" w:type="dxa"/>
            <w:shd w:val="clear" w:color="auto" w:fill="auto"/>
          </w:tcPr>
          <w:p w:rsidR="00547D36" w:rsidRPr="00D71DAC" w:rsidRDefault="00547D3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-22</w:t>
            </w:r>
          </w:p>
        </w:tc>
        <w:tc>
          <w:tcPr>
            <w:tcW w:w="3071" w:type="dxa"/>
            <w:shd w:val="clear" w:color="auto" w:fill="auto"/>
          </w:tcPr>
          <w:p w:rsidR="00547D36" w:rsidRPr="00D71DAC" w:rsidRDefault="00547D3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-10</w:t>
            </w:r>
          </w:p>
        </w:tc>
      </w:tr>
      <w:tr w:rsidR="00547D36" w:rsidRPr="001D3502" w:rsidTr="00AA3783">
        <w:tc>
          <w:tcPr>
            <w:tcW w:w="3369" w:type="dxa"/>
            <w:shd w:val="clear" w:color="auto" w:fill="auto"/>
          </w:tcPr>
          <w:p w:rsidR="00547D36" w:rsidRPr="00D71DAC" w:rsidRDefault="00547D36" w:rsidP="00AA378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72" w:type="dxa"/>
            <w:shd w:val="clear" w:color="auto" w:fill="auto"/>
          </w:tcPr>
          <w:p w:rsidR="00547D36" w:rsidRPr="00D71DAC" w:rsidRDefault="00547D3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547D36" w:rsidRPr="00D71DAC" w:rsidRDefault="00547D3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D36" w:rsidRPr="001D3502" w:rsidTr="00AA3783">
        <w:tc>
          <w:tcPr>
            <w:tcW w:w="3369" w:type="dxa"/>
            <w:shd w:val="clear" w:color="auto" w:fill="auto"/>
          </w:tcPr>
          <w:p w:rsidR="00547D36" w:rsidRPr="00D71DAC" w:rsidRDefault="00547D36" w:rsidP="00AA378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Lactococcus</w:t>
            </w:r>
            <w:proofErr w:type="spellEnd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lactis</w:t>
            </w:r>
            <w:proofErr w:type="spellEnd"/>
          </w:p>
        </w:tc>
        <w:tc>
          <w:tcPr>
            <w:tcW w:w="2772" w:type="dxa"/>
            <w:shd w:val="clear" w:color="auto" w:fill="auto"/>
          </w:tcPr>
          <w:p w:rsidR="00547D36" w:rsidRPr="00D71DAC" w:rsidRDefault="00547D3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-11</w:t>
            </w:r>
          </w:p>
        </w:tc>
        <w:tc>
          <w:tcPr>
            <w:tcW w:w="3071" w:type="dxa"/>
            <w:shd w:val="clear" w:color="auto" w:fill="auto"/>
          </w:tcPr>
          <w:p w:rsidR="00547D36" w:rsidRPr="00D71DAC" w:rsidRDefault="00547D3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-4</w:t>
            </w:r>
          </w:p>
        </w:tc>
      </w:tr>
      <w:tr w:rsidR="00547D36" w:rsidRPr="001D3502" w:rsidTr="00AA3783">
        <w:tc>
          <w:tcPr>
            <w:tcW w:w="3369" w:type="dxa"/>
            <w:shd w:val="clear" w:color="auto" w:fill="auto"/>
          </w:tcPr>
          <w:p w:rsidR="00547D36" w:rsidRPr="00D71DAC" w:rsidRDefault="00547D36" w:rsidP="00AA378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Streptococcus </w:t>
            </w:r>
            <w:proofErr w:type="spellStart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mutans</w:t>
            </w:r>
            <w:proofErr w:type="spellEnd"/>
          </w:p>
        </w:tc>
        <w:tc>
          <w:tcPr>
            <w:tcW w:w="2772" w:type="dxa"/>
            <w:shd w:val="clear" w:color="auto" w:fill="auto"/>
          </w:tcPr>
          <w:p w:rsidR="00547D36" w:rsidRPr="00D71DAC" w:rsidRDefault="00547D3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-13</w:t>
            </w:r>
          </w:p>
        </w:tc>
        <w:tc>
          <w:tcPr>
            <w:tcW w:w="3071" w:type="dxa"/>
            <w:shd w:val="clear" w:color="auto" w:fill="auto"/>
          </w:tcPr>
          <w:p w:rsidR="00547D36" w:rsidRPr="00D71DAC" w:rsidRDefault="00547D3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-7</w:t>
            </w:r>
          </w:p>
        </w:tc>
      </w:tr>
      <w:tr w:rsidR="00547D36" w:rsidRPr="001D3502" w:rsidTr="00AA3783">
        <w:tc>
          <w:tcPr>
            <w:tcW w:w="3369" w:type="dxa"/>
            <w:shd w:val="clear" w:color="auto" w:fill="auto"/>
          </w:tcPr>
          <w:p w:rsidR="00547D36" w:rsidRPr="00D71DAC" w:rsidRDefault="00547D36" w:rsidP="00AA378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Streptococcus </w:t>
            </w:r>
            <w:proofErr w:type="spellStart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pyogenes</w:t>
            </w:r>
            <w:proofErr w:type="spellEnd"/>
          </w:p>
        </w:tc>
        <w:tc>
          <w:tcPr>
            <w:tcW w:w="2772" w:type="dxa"/>
            <w:shd w:val="clear" w:color="auto" w:fill="auto"/>
          </w:tcPr>
          <w:p w:rsidR="00547D36" w:rsidRPr="00D71DAC" w:rsidRDefault="00547D3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-10</w:t>
            </w:r>
          </w:p>
        </w:tc>
        <w:tc>
          <w:tcPr>
            <w:tcW w:w="3071" w:type="dxa"/>
            <w:shd w:val="clear" w:color="auto" w:fill="auto"/>
          </w:tcPr>
          <w:p w:rsidR="00547D36" w:rsidRPr="00D71DAC" w:rsidRDefault="00547D3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-5</w:t>
            </w:r>
          </w:p>
        </w:tc>
      </w:tr>
      <w:tr w:rsidR="00547D36" w:rsidRPr="001D3502" w:rsidTr="00AA3783">
        <w:tc>
          <w:tcPr>
            <w:tcW w:w="3369" w:type="dxa"/>
            <w:shd w:val="clear" w:color="auto" w:fill="auto"/>
          </w:tcPr>
          <w:p w:rsidR="00547D36" w:rsidRPr="00D71DAC" w:rsidRDefault="00547D36" w:rsidP="00AA378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Enterococcus </w:t>
            </w:r>
            <w:proofErr w:type="spellStart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faecalis</w:t>
            </w:r>
            <w:proofErr w:type="spellEnd"/>
          </w:p>
        </w:tc>
        <w:tc>
          <w:tcPr>
            <w:tcW w:w="2772" w:type="dxa"/>
            <w:shd w:val="clear" w:color="auto" w:fill="auto"/>
          </w:tcPr>
          <w:p w:rsidR="00547D36" w:rsidRPr="00D71DAC" w:rsidRDefault="00547D3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-9</w:t>
            </w:r>
          </w:p>
        </w:tc>
        <w:tc>
          <w:tcPr>
            <w:tcW w:w="3071" w:type="dxa"/>
            <w:shd w:val="clear" w:color="auto" w:fill="auto"/>
          </w:tcPr>
          <w:p w:rsidR="00547D36" w:rsidRPr="00D71DAC" w:rsidRDefault="00547D3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-3</w:t>
            </w:r>
          </w:p>
        </w:tc>
      </w:tr>
      <w:tr w:rsidR="00547D36" w:rsidRPr="001D3502" w:rsidTr="00AA3783">
        <w:tc>
          <w:tcPr>
            <w:tcW w:w="3369" w:type="dxa"/>
            <w:shd w:val="clear" w:color="auto" w:fill="auto"/>
          </w:tcPr>
          <w:p w:rsidR="00547D36" w:rsidRPr="00D71DAC" w:rsidRDefault="00547D36" w:rsidP="00AA378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Lactobacillus </w:t>
            </w:r>
            <w:proofErr w:type="spellStart"/>
            <w:r w:rsidRPr="00D71DAC">
              <w:rPr>
                <w:rFonts w:ascii="Arial" w:hAnsi="Arial" w:cs="Arial"/>
                <w:i/>
                <w:sz w:val="20"/>
                <w:szCs w:val="20"/>
                <w:lang w:val="en-GB"/>
              </w:rPr>
              <w:t>plantarum</w:t>
            </w:r>
            <w:proofErr w:type="spellEnd"/>
          </w:p>
        </w:tc>
        <w:tc>
          <w:tcPr>
            <w:tcW w:w="2772" w:type="dxa"/>
            <w:shd w:val="clear" w:color="auto" w:fill="auto"/>
          </w:tcPr>
          <w:p w:rsidR="00547D36" w:rsidRPr="00D71DAC" w:rsidRDefault="00547D3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-14</w:t>
            </w:r>
          </w:p>
        </w:tc>
        <w:tc>
          <w:tcPr>
            <w:tcW w:w="3071" w:type="dxa"/>
            <w:shd w:val="clear" w:color="auto" w:fill="auto"/>
          </w:tcPr>
          <w:p w:rsidR="00547D36" w:rsidRPr="00D71DAC" w:rsidRDefault="00547D36" w:rsidP="00AA378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1DAC">
              <w:rPr>
                <w:rFonts w:ascii="Arial" w:hAnsi="Arial" w:cs="Arial"/>
                <w:sz w:val="20"/>
                <w:szCs w:val="20"/>
                <w:lang w:val="en-GB"/>
              </w:rPr>
              <w:t>-7</w:t>
            </w:r>
          </w:p>
        </w:tc>
      </w:tr>
    </w:tbl>
    <w:p w:rsidR="00547D36" w:rsidRPr="008B6F6C" w:rsidRDefault="00547D36" w:rsidP="00547D36">
      <w:pPr>
        <w:rPr>
          <w:rFonts w:ascii="Arial" w:hAnsi="Arial" w:cs="Arial"/>
          <w:sz w:val="22"/>
          <w:szCs w:val="22"/>
          <w:lang w:val="en-GB"/>
        </w:rPr>
      </w:pPr>
      <w:r w:rsidRPr="00D71DAC">
        <w:rPr>
          <w:rFonts w:ascii="Arial" w:hAnsi="Arial" w:cs="Arial"/>
          <w:sz w:val="22"/>
          <w:szCs w:val="22"/>
          <w:lang w:val="en-GB"/>
        </w:rPr>
        <w:t>*</w:t>
      </w:r>
      <w:r w:rsidRPr="00657D37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Pr="00D71DAC">
        <w:rPr>
          <w:rFonts w:ascii="Arial" w:hAnsi="Arial" w:cs="Arial"/>
          <w:sz w:val="16"/>
          <w:szCs w:val="16"/>
          <w:lang w:val="en-GB"/>
        </w:rPr>
        <w:t xml:space="preserve">PDB file identifiers are given in brackets for the three crystal structures analysed. The structures for all the LAB PYKs were made by comparative </w:t>
      </w:r>
      <w:proofErr w:type="spellStart"/>
      <w:r w:rsidRPr="00D71DAC">
        <w:rPr>
          <w:rFonts w:ascii="Arial" w:hAnsi="Arial" w:cs="Arial"/>
          <w:sz w:val="16"/>
          <w:szCs w:val="16"/>
          <w:lang w:val="en-GB"/>
        </w:rPr>
        <w:t>modeling</w:t>
      </w:r>
      <w:proofErr w:type="spellEnd"/>
      <w:r w:rsidRPr="00D71DAC">
        <w:rPr>
          <w:rFonts w:ascii="Arial" w:hAnsi="Arial" w:cs="Arial"/>
          <w:sz w:val="16"/>
          <w:szCs w:val="16"/>
          <w:lang w:val="en-GB"/>
        </w:rPr>
        <w:t>.</w:t>
      </w:r>
    </w:p>
    <w:p w:rsidR="00FE4B58" w:rsidRPr="00547D36" w:rsidRDefault="00FE4B58">
      <w:pPr>
        <w:rPr>
          <w:lang w:val="en-GB"/>
        </w:rPr>
      </w:pPr>
    </w:p>
    <w:sectPr w:rsidR="00FE4B58" w:rsidRPr="00547D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3776"/>
    <w:multiLevelType w:val="hybridMultilevel"/>
    <w:tmpl w:val="805481D6"/>
    <w:lvl w:ilvl="0" w:tplc="FCF84FB0">
      <w:numFmt w:val="bullet"/>
      <w:lvlText w:val="-"/>
      <w:lvlJc w:val="left"/>
      <w:pPr>
        <w:ind w:left="420" w:hanging="360"/>
      </w:pPr>
      <w:rPr>
        <w:rFonts w:ascii="Arial" w:eastAsia="WenQuanYi Micro He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36"/>
    <w:rsid w:val="00547D36"/>
    <w:rsid w:val="009269D7"/>
    <w:rsid w:val="00AD5FC2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7D36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7D36"/>
    <w:pPr>
      <w:ind w:left="708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7D36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7D36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2013-02-22T08:34:00Z</dcterms:created>
  <dcterms:modified xsi:type="dcterms:W3CDTF">2013-02-22T08:35:00Z</dcterms:modified>
</cp:coreProperties>
</file>