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856"/>
        <w:gridCol w:w="857"/>
        <w:gridCol w:w="857"/>
        <w:gridCol w:w="857"/>
        <w:gridCol w:w="857"/>
        <w:gridCol w:w="857"/>
        <w:gridCol w:w="857"/>
      </w:tblGrid>
      <w:tr w:rsidR="005019B6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Pr="00B10EB1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10EB1">
              <w:rPr>
                <w:rFonts w:ascii="Arial" w:hAnsi="Arial"/>
                <w:b/>
                <w:sz w:val="22"/>
                <w:szCs w:val="22"/>
              </w:rPr>
              <w:t>Disease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10EB1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hAnsi="Arial"/>
                <w:b/>
                <w:sz w:val="22"/>
                <w:szCs w:val="22"/>
              </w:rPr>
              <w:t>algorithm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T1D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T2D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HT</w:t>
            </w:r>
          </w:p>
        </w:tc>
      </w:tr>
      <w:tr w:rsidR="005019B6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Pr="000453FC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 vector machine (SVM)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0.92</w:t>
            </w:r>
          </w:p>
        </w:tc>
        <w:tc>
          <w:tcPr>
            <w:tcW w:w="857" w:type="dxa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0.67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0.67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0.66</w:t>
            </w:r>
          </w:p>
        </w:tc>
      </w:tr>
      <w:tr w:rsidR="005019B6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Pr="000453FC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Random forest (RF)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0.87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0.77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</w:tr>
      <w:tr w:rsidR="005019B6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6F9F">
              <w:rPr>
                <w:rFonts w:ascii="Arial" w:hAnsi="Arial"/>
                <w:b/>
                <w:sz w:val="20"/>
                <w:szCs w:val="22"/>
              </w:rPr>
              <w:t>Regularized logistic regression (RLR)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0.93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</w:tr>
      <w:tr w:rsidR="005019B6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Naïve Bayes (NB)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0.85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0.87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</w:tr>
      <w:tr w:rsidR="005019B6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Allele count (AC)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0.84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</w:tr>
      <w:tr w:rsidR="005019B6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Log Odds (LO)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</w:tr>
      <w:tr w:rsidR="005019B6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Robust </w:t>
            </w: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adaboost</w:t>
            </w:r>
            <w:proofErr w:type="spellEnd"/>
            <w:r>
              <w:rPr>
                <w:rFonts w:ascii="Arial" w:hAnsi="Arial"/>
                <w:b/>
                <w:sz w:val="20"/>
                <w:szCs w:val="22"/>
              </w:rPr>
              <w:t xml:space="preserve"> (RAB)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0.91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0.78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0.75</w:t>
            </w:r>
          </w:p>
        </w:tc>
      </w:tr>
      <w:tr w:rsidR="005019B6" w:rsidTr="00AA4DB3">
        <w:trPr>
          <w:trHeight w:val="119"/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5019B6" w:rsidRPr="00D72C81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019B6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Majority (all algorithms)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0.91</w:t>
            </w:r>
          </w:p>
        </w:tc>
        <w:tc>
          <w:tcPr>
            <w:tcW w:w="857" w:type="dxa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0.77</w:t>
            </w:r>
          </w:p>
        </w:tc>
        <w:tc>
          <w:tcPr>
            <w:tcW w:w="857" w:type="dxa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</w:tr>
      <w:tr w:rsidR="005019B6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019B6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4-Majority (only RF, RLR, NB and 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0.93</w:t>
            </w:r>
          </w:p>
        </w:tc>
        <w:tc>
          <w:tcPr>
            <w:tcW w:w="857" w:type="dxa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0.78</w:t>
            </w:r>
          </w:p>
        </w:tc>
        <w:tc>
          <w:tcPr>
            <w:tcW w:w="857" w:type="dxa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vAlign w:val="center"/>
          </w:tcPr>
          <w:p w:rsidR="005019B6" w:rsidRPr="009C7247" w:rsidRDefault="005019B6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7247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B6"/>
    <w:rsid w:val="005019B6"/>
    <w:rsid w:val="00725AE5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B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9B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B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19B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2013-06-13T17:50:00Z</dcterms:created>
  <dcterms:modified xsi:type="dcterms:W3CDTF">2013-06-13T17:50:00Z</dcterms:modified>
</cp:coreProperties>
</file>