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42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96"/>
        <w:gridCol w:w="2339"/>
        <w:gridCol w:w="1620"/>
      </w:tblGrid>
      <w:tr w:rsidR="00DF678B" w:rsidRPr="00AF2F02" w:rsidTr="00D33F9B">
        <w:trPr>
          <w:trHeight w:val="29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F678B" w:rsidRPr="00AF2F02" w:rsidRDefault="00DF678B" w:rsidP="00D33F9B">
            <w:pPr>
              <w:rPr>
                <w:rFonts w:ascii="Times New Roman" w:eastAsia="MS Mincho" w:hAnsi="Times New Roman" w:cs="Times New Roman"/>
              </w:rPr>
            </w:pPr>
            <w:r w:rsidRPr="00AF2F02">
              <w:rPr>
                <w:rFonts w:ascii="Times New Roman" w:eastAsia="MS Mincho" w:hAnsi="Times New Roman" w:cs="Times New Roman"/>
                <w:b/>
              </w:rPr>
              <w:t>Table S</w:t>
            </w:r>
            <w:r>
              <w:rPr>
                <w:rFonts w:ascii="Times New Roman" w:eastAsia="MS Mincho" w:hAnsi="Times New Roman" w:cs="Times New Roman"/>
                <w:b/>
              </w:rPr>
              <w:t>3</w:t>
            </w:r>
            <w:r w:rsidRPr="00AF2F02">
              <w:rPr>
                <w:rFonts w:ascii="Times New Roman" w:eastAsia="MS Mincho" w:hAnsi="Times New Roman" w:cs="Times New Roman"/>
                <w:b/>
              </w:rPr>
              <w:t>.</w:t>
            </w:r>
            <w:r w:rsidRPr="00AF2F02">
              <w:rPr>
                <w:rFonts w:ascii="Times New Roman" w:eastAsia="MS Mincho" w:hAnsi="Times New Roman" w:cs="Times New Roman"/>
              </w:rPr>
              <w:t xml:space="preserve"> Gibbs free energy changes for </w:t>
            </w:r>
            <w:proofErr w:type="spellStart"/>
            <w:r w:rsidRPr="00AF2F02">
              <w:rPr>
                <w:rFonts w:ascii="Times New Roman" w:eastAsia="MS Mincho" w:hAnsi="Times New Roman" w:cs="Times New Roman"/>
              </w:rPr>
              <w:t>DivK</w:t>
            </w:r>
            <w:proofErr w:type="spellEnd"/>
            <w:r w:rsidRPr="00AF2F02">
              <w:rPr>
                <w:rFonts w:ascii="Times New Roman" w:eastAsia="MS Mincho" w:hAnsi="Times New Roman" w:cs="Times New Roman"/>
              </w:rPr>
              <w:t xml:space="preserve"> binding to </w:t>
            </w:r>
            <w:proofErr w:type="spellStart"/>
            <w:r w:rsidRPr="00AF2F02">
              <w:rPr>
                <w:rFonts w:ascii="Times New Roman" w:eastAsia="MS Mincho" w:hAnsi="Times New Roman" w:cs="Times New Roman"/>
              </w:rPr>
              <w:t>PleC</w:t>
            </w:r>
            <w:proofErr w:type="spellEnd"/>
          </w:p>
        </w:tc>
      </w:tr>
      <w:tr w:rsidR="00DF678B" w:rsidRPr="00991773" w:rsidTr="00D33F9B">
        <w:trPr>
          <w:trHeight w:val="295"/>
        </w:trPr>
        <w:tc>
          <w:tcPr>
            <w:tcW w:w="2480" w:type="pct"/>
            <w:tcBorders>
              <w:top w:val="single" w:sz="4" w:space="0" w:color="auto"/>
            </w:tcBorders>
          </w:tcPr>
          <w:p w:rsidR="00DF678B" w:rsidRPr="004B796D" w:rsidRDefault="00DF678B" w:rsidP="00D3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Formation of phosphatase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substrate complex </m:t>
                </m:r>
              </m:oMath>
            </m:oMathPara>
          </w:p>
        </w:tc>
        <w:tc>
          <w:tcPr>
            <w:tcW w:w="1489" w:type="pct"/>
            <w:tcBorders>
              <w:top w:val="single" w:sz="4" w:space="0" w:color="auto"/>
            </w:tcBorders>
          </w:tcPr>
          <w:p w:rsidR="00DF678B" w:rsidRPr="004B796D" w:rsidRDefault="00DF678B" w:rsidP="00D33F9B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0 kJ/mole</m:t>
                </m:r>
              </m:oMath>
            </m:oMathPara>
          </w:p>
        </w:tc>
        <w:tc>
          <w:tcPr>
            <w:tcW w:w="1031" w:type="pct"/>
            <w:tcBorders>
              <w:top w:val="single" w:sz="4" w:space="0" w:color="auto"/>
            </w:tcBorders>
          </w:tcPr>
          <w:p w:rsidR="00DF678B" w:rsidRPr="00991773" w:rsidRDefault="00DF678B" w:rsidP="00D33F9B">
            <w:pPr>
              <w:rPr>
                <w:rFonts w:ascii="Arial" w:eastAsia="MS Mincho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= 1 </m:t>
                </m:r>
              </m:oMath>
            </m:oMathPara>
          </w:p>
        </w:tc>
      </w:tr>
      <w:tr w:rsidR="00DF678B" w:rsidRPr="002F5284" w:rsidTr="00D33F9B">
        <w:trPr>
          <w:trHeight w:val="295"/>
        </w:trPr>
        <w:tc>
          <w:tcPr>
            <w:tcW w:w="2480" w:type="pct"/>
          </w:tcPr>
          <w:p w:rsidR="00DF678B" w:rsidRPr="0032415D" w:rsidRDefault="00DF678B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Formation of kinase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substrate complex</m:t>
                </m:r>
              </m:oMath>
            </m:oMathPara>
          </w:p>
        </w:tc>
        <w:tc>
          <w:tcPr>
            <w:tcW w:w="1489" w:type="pct"/>
          </w:tcPr>
          <w:p w:rsidR="00DF678B" w:rsidRPr="00EC4079" w:rsidRDefault="00DF678B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-5.7 kJ/mole</m:t>
                </m:r>
              </m:oMath>
            </m:oMathPara>
          </w:p>
        </w:tc>
        <w:tc>
          <w:tcPr>
            <w:tcW w:w="1031" w:type="pct"/>
          </w:tcPr>
          <w:p w:rsidR="00DF678B" w:rsidRPr="002F5284" w:rsidRDefault="00DF678B" w:rsidP="00D33F9B">
            <w:pPr>
              <w:rPr>
                <w:rFonts w:ascii="Arial" w:eastAsia="MS Mincho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10</m:t>
                </m:r>
              </m:oMath>
            </m:oMathPara>
          </w:p>
        </w:tc>
      </w:tr>
      <w:tr w:rsidR="00DF678B" w:rsidRPr="002F5284" w:rsidTr="00D33F9B">
        <w:tc>
          <w:tcPr>
            <w:tcW w:w="2480" w:type="pct"/>
          </w:tcPr>
          <w:p w:rsidR="00DF678B" w:rsidRPr="004B796D" w:rsidRDefault="00DF678B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Formation of phosphatase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product complex </m:t>
                </m:r>
              </m:oMath>
            </m:oMathPara>
          </w:p>
        </w:tc>
        <w:tc>
          <w:tcPr>
            <w:tcW w:w="1489" w:type="pct"/>
          </w:tcPr>
          <w:p w:rsidR="00DF678B" w:rsidRPr="004B796D" w:rsidRDefault="00DF678B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+11.4 kJ/mole</m:t>
                </m:r>
              </m:oMath>
            </m:oMathPara>
          </w:p>
        </w:tc>
        <w:tc>
          <w:tcPr>
            <w:tcW w:w="1031" w:type="pct"/>
          </w:tcPr>
          <w:p w:rsidR="00DF678B" w:rsidRPr="002F5284" w:rsidRDefault="00DF678B" w:rsidP="00D33F9B">
            <w:pPr>
              <w:rPr>
                <w:rFonts w:ascii="Arial" w:eastAsia="MS Mincho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0.01</m:t>
                </m:r>
              </m:oMath>
            </m:oMathPara>
          </w:p>
        </w:tc>
      </w:tr>
      <w:tr w:rsidR="00DF678B" w:rsidRPr="002F5284" w:rsidTr="00D33F9B">
        <w:tc>
          <w:tcPr>
            <w:tcW w:w="2480" w:type="pct"/>
          </w:tcPr>
          <w:p w:rsidR="00DF678B" w:rsidRPr="0032415D" w:rsidRDefault="00DF678B" w:rsidP="00D33F9B">
            <w:pPr>
              <w:rPr>
                <w:rFonts w:ascii="Cambria" w:eastAsia="MS Mincho" w:hAnsi="Cambria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Formation of kinase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product complex </m:t>
                </m:r>
              </m:oMath>
            </m:oMathPara>
          </w:p>
        </w:tc>
        <w:tc>
          <w:tcPr>
            <w:tcW w:w="1489" w:type="pct"/>
          </w:tcPr>
          <w:p w:rsidR="00DF678B" w:rsidRPr="0021391F" w:rsidRDefault="00DF678B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KP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+5.7 kJ/mole</m:t>
                </m:r>
              </m:oMath>
            </m:oMathPara>
          </w:p>
        </w:tc>
        <w:tc>
          <w:tcPr>
            <w:tcW w:w="1031" w:type="pct"/>
          </w:tcPr>
          <w:p w:rsidR="00DF678B" w:rsidRPr="002F5284" w:rsidRDefault="00DF678B" w:rsidP="00D33F9B">
            <w:pPr>
              <w:rPr>
                <w:rFonts w:ascii="Arial" w:eastAsia="MS Mincho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0.1</m:t>
                </m:r>
              </m:oMath>
            </m:oMathPara>
          </w:p>
        </w:tc>
      </w:tr>
      <w:tr w:rsidR="00DF678B" w:rsidRPr="002F5284" w:rsidTr="00D33F9B">
        <w:tc>
          <w:tcPr>
            <w:tcW w:w="2480" w:type="pct"/>
          </w:tcPr>
          <w:p w:rsidR="00DF678B" w:rsidRPr="004B796D" w:rsidRDefault="00DF678B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Ligand binding to phosphatase</m:t>
                </m:r>
                <m:r>
                  <w:rPr>
                    <w:rFonts w:ascii="Cambria Math" w:eastAsia="MS Mincho" w:hAnsi="Cambria Math" w:cs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(relaxed form)</m:t>
                </m:r>
              </m:oMath>
            </m:oMathPara>
          </w:p>
        </w:tc>
        <w:tc>
          <w:tcPr>
            <w:tcW w:w="1489" w:type="pct"/>
          </w:tcPr>
          <w:p w:rsidR="00DF678B" w:rsidRPr="004B796D" w:rsidRDefault="00DF678B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HL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0 kJ/mole</m:t>
                </m:r>
              </m:oMath>
            </m:oMathPara>
          </w:p>
        </w:tc>
        <w:tc>
          <w:tcPr>
            <w:tcW w:w="1031" w:type="pct"/>
          </w:tcPr>
          <w:p w:rsidR="00DF678B" w:rsidRPr="002F5284" w:rsidRDefault="00DF678B" w:rsidP="00D33F9B">
            <w:pPr>
              <w:rPr>
                <w:rFonts w:ascii="Arial" w:eastAsia="MS Mincho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1</m:t>
                </m:r>
              </m:oMath>
            </m:oMathPara>
          </w:p>
        </w:tc>
      </w:tr>
      <w:tr w:rsidR="00DF678B" w:rsidRPr="002F5284" w:rsidTr="00D33F9B">
        <w:tc>
          <w:tcPr>
            <w:tcW w:w="2480" w:type="pct"/>
          </w:tcPr>
          <w:p w:rsidR="00DF678B" w:rsidRPr="004B796D" w:rsidRDefault="00DF678B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Ligand binding to kinase</m:t>
                </m:r>
                <m:r>
                  <w:rPr>
                    <w:rFonts w:ascii="Cambria Math" w:eastAsia="MS Mincho" w:hAnsi="Cambria Math" w:cs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(tensed form)</m:t>
                </m:r>
              </m:oMath>
            </m:oMathPara>
          </w:p>
        </w:tc>
        <w:tc>
          <w:tcPr>
            <w:tcW w:w="1489" w:type="pct"/>
          </w:tcPr>
          <w:p w:rsidR="00DF678B" w:rsidRPr="004B796D" w:rsidRDefault="00DF678B" w:rsidP="00D33F9B">
            <w:pPr>
              <w:rPr>
                <w:rFonts w:ascii="Times New Roman" w:eastAsia="MS Mincho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KL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-14.25 kJ/mole</m:t>
                </m:r>
              </m:oMath>
            </m:oMathPara>
          </w:p>
        </w:tc>
        <w:tc>
          <w:tcPr>
            <w:tcW w:w="1031" w:type="pct"/>
          </w:tcPr>
          <w:p w:rsidR="00DF678B" w:rsidRPr="002F5284" w:rsidRDefault="00DF678B" w:rsidP="00D33F9B">
            <w:pPr>
              <w:rPr>
                <w:rFonts w:ascii="Arial" w:eastAsia="MS Mincho" w:hAnsi="Arial" w:cs="Arial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eq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8"/>
                    <w:szCs w:val="18"/>
                  </w:rPr>
                  <m:t>= 316</m:t>
                </m:r>
              </m:oMath>
            </m:oMathPara>
          </w:p>
        </w:tc>
      </w:tr>
    </w:tbl>
    <w:p w:rsidR="00515F34" w:rsidRDefault="00515F34">
      <w:bookmarkStart w:id="0" w:name="_GoBack"/>
      <w:bookmarkEnd w:id="0"/>
    </w:p>
    <w:sectPr w:rsidR="00515F34" w:rsidSect="00515F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8B"/>
    <w:rsid w:val="00515F34"/>
    <w:rsid w:val="00D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93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Macintosh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lab</dc:creator>
  <cp:keywords/>
  <dc:description/>
  <cp:lastModifiedBy>Tyson lab</cp:lastModifiedBy>
  <cp:revision>1</cp:revision>
  <dcterms:created xsi:type="dcterms:W3CDTF">2013-04-30T15:12:00Z</dcterms:created>
  <dcterms:modified xsi:type="dcterms:W3CDTF">2013-04-30T15:12:00Z</dcterms:modified>
</cp:coreProperties>
</file>