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8292" w14:textId="602C962D" w:rsidR="005B69E2" w:rsidRPr="001F3D2F" w:rsidRDefault="000A7B8E" w:rsidP="0080166B">
      <w:pPr>
        <w:pStyle w:val="Heading1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color w:val="auto"/>
          <w:w w:val="114"/>
          <w:sz w:val="24"/>
        </w:rPr>
      </w:pPr>
      <w:bookmarkStart w:id="0" w:name="_Toc227140121"/>
      <w:r w:rsidRPr="001F3D2F">
        <w:rPr>
          <w:rFonts w:ascii="Times New Roman" w:hAnsi="Times New Roman" w:cs="Times New Roman"/>
          <w:color w:val="auto"/>
          <w:w w:val="108"/>
          <w:sz w:val="24"/>
        </w:rPr>
        <w:t>Text S1</w:t>
      </w:r>
      <w:r w:rsidR="0080166B" w:rsidRPr="001F3D2F">
        <w:rPr>
          <w:rFonts w:ascii="Times New Roman" w:hAnsi="Times New Roman" w:cs="Times New Roman"/>
          <w:color w:val="auto"/>
          <w:w w:val="108"/>
          <w:sz w:val="24"/>
        </w:rPr>
        <w:t xml:space="preserve">. </w:t>
      </w:r>
      <w:r w:rsidR="0077043D" w:rsidRPr="001F3D2F">
        <w:rPr>
          <w:rFonts w:ascii="Times New Roman" w:hAnsi="Times New Roman" w:cs="Times New Roman"/>
          <w:color w:val="auto"/>
          <w:w w:val="108"/>
          <w:sz w:val="24"/>
        </w:rPr>
        <w:t>P</w:t>
      </w:r>
      <w:r w:rsidR="00553E0B" w:rsidRPr="001F3D2F">
        <w:rPr>
          <w:rFonts w:ascii="Times New Roman" w:hAnsi="Times New Roman" w:cs="Times New Roman"/>
          <w:color w:val="auto"/>
          <w:w w:val="114"/>
          <w:sz w:val="24"/>
        </w:rPr>
        <w:t>etri</w:t>
      </w:r>
      <w:r w:rsidR="00211E7D" w:rsidRPr="001F3D2F">
        <w:rPr>
          <w:rFonts w:ascii="Times New Roman" w:hAnsi="Times New Roman" w:cs="Times New Roman"/>
          <w:color w:val="auto"/>
          <w:spacing w:val="51"/>
          <w:w w:val="114"/>
          <w:sz w:val="24"/>
        </w:rPr>
        <w:t xml:space="preserve"> </w:t>
      </w:r>
      <w:r w:rsidR="008363D3" w:rsidRPr="001F3D2F">
        <w:rPr>
          <w:rFonts w:ascii="Times New Roman" w:hAnsi="Times New Roman" w:cs="Times New Roman"/>
          <w:color w:val="auto"/>
          <w:w w:val="114"/>
          <w:sz w:val="24"/>
        </w:rPr>
        <w:t>n</w:t>
      </w:r>
      <w:r w:rsidR="00553E0B" w:rsidRPr="001F3D2F">
        <w:rPr>
          <w:rFonts w:ascii="Times New Roman" w:hAnsi="Times New Roman" w:cs="Times New Roman"/>
          <w:color w:val="auto"/>
          <w:w w:val="114"/>
          <w:sz w:val="24"/>
        </w:rPr>
        <w:t>et</w:t>
      </w:r>
      <w:bookmarkEnd w:id="0"/>
      <w:r w:rsidR="0077043D" w:rsidRPr="001F3D2F">
        <w:rPr>
          <w:rFonts w:ascii="Times New Roman" w:hAnsi="Times New Roman" w:cs="Times New Roman"/>
          <w:color w:val="auto"/>
          <w:w w:val="114"/>
          <w:sz w:val="24"/>
        </w:rPr>
        <w:t>s</w:t>
      </w:r>
    </w:p>
    <w:p w14:paraId="0DD30ACD" w14:textId="717E3BDC" w:rsidR="00355355" w:rsidRPr="001F3D2F" w:rsidRDefault="00553E0B" w:rsidP="00A4330C">
      <w:pPr>
        <w:spacing w:line="480" w:lineRule="auto"/>
        <w:rPr>
          <w:rFonts w:ascii="Times New Roman" w:eastAsia="Palatino" w:hAnsi="Times New Roman" w:cs="Times New Roman"/>
          <w:sz w:val="24"/>
          <w:szCs w:val="20"/>
        </w:rPr>
      </w:pPr>
      <w:r w:rsidRPr="001F3D2F">
        <w:rPr>
          <w:rFonts w:ascii="Times New Roman" w:eastAsia="Palatino" w:hAnsi="Times New Roman" w:cs="Times New Roman"/>
          <w:b/>
          <w:sz w:val="24"/>
          <w:szCs w:val="20"/>
        </w:rPr>
        <w:t>Figures</w:t>
      </w:r>
      <w:r w:rsidRPr="001F3D2F">
        <w:rPr>
          <w:rFonts w:ascii="Times New Roman" w:eastAsia="Palatino" w:hAnsi="Times New Roman" w:cs="Times New Roman"/>
          <w:b/>
          <w:spacing w:val="-13"/>
          <w:sz w:val="24"/>
          <w:szCs w:val="20"/>
        </w:rPr>
        <w:t xml:space="preserve"> </w:t>
      </w:r>
      <w:r w:rsidR="00211E7D" w:rsidRPr="001F3D2F">
        <w:rPr>
          <w:rFonts w:ascii="Times New Roman" w:eastAsia="Palatino" w:hAnsi="Times New Roman" w:cs="Times New Roman"/>
          <w:b/>
          <w:spacing w:val="-13"/>
          <w:sz w:val="24"/>
          <w:szCs w:val="20"/>
        </w:rPr>
        <w:t>S</w:t>
      </w:r>
      <w:r w:rsidR="00211E7D" w:rsidRPr="001F3D2F">
        <w:rPr>
          <w:rFonts w:ascii="Times New Roman" w:eastAsia="Palatino" w:hAnsi="Times New Roman" w:cs="Times New Roman"/>
          <w:b/>
          <w:sz w:val="24"/>
          <w:szCs w:val="20"/>
        </w:rPr>
        <w:t>1</w:t>
      </w:r>
      <w:r w:rsidRPr="001F3D2F">
        <w:rPr>
          <w:rFonts w:ascii="Times New Roman" w:eastAsia="Palatino" w:hAnsi="Times New Roman" w:cs="Times New Roman"/>
          <w:b/>
          <w:spacing w:val="11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b/>
          <w:sz w:val="24"/>
          <w:szCs w:val="20"/>
        </w:rPr>
        <w:t>to</w:t>
      </w:r>
      <w:r w:rsidRPr="001F3D2F">
        <w:rPr>
          <w:rFonts w:ascii="Times New Roman" w:eastAsia="Palatino" w:hAnsi="Times New Roman" w:cs="Times New Roman"/>
          <w:b/>
          <w:spacing w:val="15"/>
          <w:sz w:val="24"/>
          <w:szCs w:val="20"/>
        </w:rPr>
        <w:t xml:space="preserve"> </w:t>
      </w:r>
      <w:r w:rsidR="00211E7D" w:rsidRPr="001F3D2F">
        <w:rPr>
          <w:rFonts w:ascii="Times New Roman" w:eastAsia="Palatino" w:hAnsi="Times New Roman" w:cs="Times New Roman"/>
          <w:b/>
          <w:spacing w:val="15"/>
          <w:sz w:val="24"/>
          <w:szCs w:val="20"/>
        </w:rPr>
        <w:t>S</w:t>
      </w:r>
      <w:r w:rsidR="006F247A" w:rsidRPr="001F3D2F">
        <w:rPr>
          <w:rFonts w:ascii="Times New Roman" w:eastAsia="Palatino" w:hAnsi="Times New Roman" w:cs="Times New Roman"/>
          <w:b/>
          <w:sz w:val="24"/>
          <w:szCs w:val="20"/>
        </w:rPr>
        <w:t>7</w:t>
      </w:r>
      <w:r w:rsidRPr="001F3D2F">
        <w:rPr>
          <w:rFonts w:ascii="Times New Roman" w:eastAsia="Palatino" w:hAnsi="Times New Roman" w:cs="Times New Roman"/>
          <w:spacing w:val="12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>depict</w:t>
      </w:r>
      <w:r w:rsidRPr="001F3D2F">
        <w:rPr>
          <w:rFonts w:ascii="Times New Roman" w:eastAsia="Palatino" w:hAnsi="Times New Roman" w:cs="Times New Roman"/>
          <w:spacing w:val="-9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>the</w:t>
      </w:r>
      <w:r w:rsidRPr="001F3D2F">
        <w:rPr>
          <w:rFonts w:ascii="Times New Roman" w:eastAsia="Palatino" w:hAnsi="Times New Roman" w:cs="Times New Roman"/>
          <w:spacing w:val="10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pacing w:val="-5"/>
          <w:sz w:val="24"/>
          <w:szCs w:val="20"/>
        </w:rPr>
        <w:t>P</w:t>
      </w:r>
      <w:r w:rsidRPr="001F3D2F">
        <w:rPr>
          <w:rFonts w:ascii="Times New Roman" w:eastAsia="Palatino" w:hAnsi="Times New Roman" w:cs="Times New Roman"/>
          <w:sz w:val="24"/>
          <w:szCs w:val="20"/>
        </w:rPr>
        <w:t>etri</w:t>
      </w:r>
      <w:r w:rsidRPr="001F3D2F">
        <w:rPr>
          <w:rFonts w:ascii="Times New Roman" w:eastAsia="Palatino" w:hAnsi="Times New Roman" w:cs="Times New Roman"/>
          <w:spacing w:val="27"/>
          <w:sz w:val="24"/>
          <w:szCs w:val="20"/>
        </w:rPr>
        <w:t xml:space="preserve"> </w:t>
      </w:r>
      <w:r w:rsidR="0063387D" w:rsidRPr="001F3D2F">
        <w:rPr>
          <w:rFonts w:ascii="Times New Roman" w:eastAsia="Palatino" w:hAnsi="Times New Roman" w:cs="Times New Roman"/>
          <w:sz w:val="24"/>
          <w:szCs w:val="20"/>
        </w:rPr>
        <w:t>n</w:t>
      </w:r>
      <w:r w:rsidRPr="001F3D2F">
        <w:rPr>
          <w:rFonts w:ascii="Times New Roman" w:eastAsia="Palatino" w:hAnsi="Times New Roman" w:cs="Times New Roman"/>
          <w:sz w:val="24"/>
          <w:szCs w:val="20"/>
        </w:rPr>
        <w:t>ets</w:t>
      </w:r>
      <w:r w:rsidRPr="001F3D2F">
        <w:rPr>
          <w:rFonts w:ascii="Times New Roman" w:eastAsia="Palatino" w:hAnsi="Times New Roman" w:cs="Times New Roman"/>
          <w:spacing w:val="-8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>for</w:t>
      </w:r>
      <w:r w:rsidRPr="001F3D2F">
        <w:rPr>
          <w:rFonts w:ascii="Times New Roman" w:eastAsia="Palatino" w:hAnsi="Times New Roman" w:cs="Times New Roman"/>
          <w:spacing w:val="-5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>the</w:t>
      </w:r>
      <w:r w:rsidRPr="001F3D2F">
        <w:rPr>
          <w:rFonts w:ascii="Times New Roman" w:eastAsia="Palatino" w:hAnsi="Times New Roman" w:cs="Times New Roman"/>
          <w:spacing w:val="10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w w:val="92"/>
          <w:sz w:val="24"/>
          <w:szCs w:val="20"/>
        </w:rPr>
        <w:t>differe</w:t>
      </w:r>
      <w:r w:rsidRPr="001F3D2F">
        <w:rPr>
          <w:rFonts w:ascii="Times New Roman" w:eastAsia="Palatino" w:hAnsi="Times New Roman" w:cs="Times New Roman"/>
          <w:spacing w:val="-5"/>
          <w:w w:val="92"/>
          <w:sz w:val="24"/>
          <w:szCs w:val="20"/>
        </w:rPr>
        <w:t>n</w:t>
      </w:r>
      <w:r w:rsidRPr="001F3D2F">
        <w:rPr>
          <w:rFonts w:ascii="Times New Roman" w:eastAsia="Palatino" w:hAnsi="Times New Roman" w:cs="Times New Roman"/>
          <w:w w:val="118"/>
          <w:sz w:val="24"/>
          <w:szCs w:val="20"/>
        </w:rPr>
        <w:t>t</w:t>
      </w:r>
      <w:r w:rsidRPr="001F3D2F">
        <w:rPr>
          <w:rFonts w:ascii="Times New Roman" w:eastAsia="Palatino" w:hAnsi="Times New Roman" w:cs="Times New Roman"/>
          <w:spacing w:val="13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>e</w:t>
      </w:r>
      <w:r w:rsidRPr="001F3D2F">
        <w:rPr>
          <w:rFonts w:ascii="Times New Roman" w:eastAsia="Palatino" w:hAnsi="Times New Roman" w:cs="Times New Roman"/>
          <w:spacing w:val="-5"/>
          <w:sz w:val="24"/>
          <w:szCs w:val="20"/>
        </w:rPr>
        <w:t>n</w:t>
      </w:r>
      <w:r w:rsidRPr="001F3D2F">
        <w:rPr>
          <w:rFonts w:ascii="Times New Roman" w:eastAsia="Palatino" w:hAnsi="Times New Roman" w:cs="Times New Roman"/>
          <w:sz w:val="24"/>
          <w:szCs w:val="20"/>
        </w:rPr>
        <w:t>tities</w:t>
      </w:r>
      <w:r w:rsidR="007B0009" w:rsidRPr="001F3D2F">
        <w:rPr>
          <w:rFonts w:ascii="Times New Roman" w:eastAsia="Palatino" w:hAnsi="Times New Roman" w:cs="Times New Roman"/>
          <w:sz w:val="24"/>
          <w:szCs w:val="20"/>
        </w:rPr>
        <w:t xml:space="preserve">. </w:t>
      </w:r>
      <w:r w:rsidRPr="001F3D2F">
        <w:rPr>
          <w:rFonts w:ascii="Times New Roman" w:eastAsia="Palatino" w:hAnsi="Times New Roman" w:cs="Times New Roman"/>
          <w:b/>
          <w:sz w:val="24"/>
          <w:szCs w:val="20"/>
        </w:rPr>
        <w:t>Figure</w:t>
      </w:r>
      <w:r w:rsidRPr="001F3D2F">
        <w:rPr>
          <w:rFonts w:ascii="Times New Roman" w:eastAsia="Palatino" w:hAnsi="Times New Roman" w:cs="Times New Roman"/>
          <w:b/>
          <w:spacing w:val="-2"/>
          <w:sz w:val="24"/>
          <w:szCs w:val="20"/>
        </w:rPr>
        <w:t xml:space="preserve"> </w:t>
      </w:r>
      <w:r w:rsidR="005B69E2" w:rsidRPr="001F3D2F">
        <w:rPr>
          <w:rFonts w:ascii="Times New Roman" w:eastAsia="Palatino" w:hAnsi="Times New Roman" w:cs="Times New Roman"/>
          <w:b/>
          <w:spacing w:val="-2"/>
          <w:sz w:val="24"/>
          <w:szCs w:val="20"/>
        </w:rPr>
        <w:t>S</w:t>
      </w:r>
      <w:r w:rsidRPr="001F3D2F">
        <w:rPr>
          <w:rFonts w:ascii="Times New Roman" w:eastAsia="Palatino" w:hAnsi="Times New Roman" w:cs="Times New Roman"/>
          <w:b/>
          <w:sz w:val="24"/>
          <w:szCs w:val="20"/>
        </w:rPr>
        <w:t>1</w:t>
      </w:r>
      <w:r w:rsidRPr="001F3D2F">
        <w:rPr>
          <w:rFonts w:ascii="Times New Roman" w:eastAsia="Palatino" w:hAnsi="Times New Roman" w:cs="Times New Roman"/>
          <w:spacing w:val="15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>re</w:t>
      </w:r>
      <w:r w:rsidRPr="001F3D2F">
        <w:rPr>
          <w:rFonts w:ascii="Times New Roman" w:eastAsia="Palatino" w:hAnsi="Times New Roman" w:cs="Times New Roman"/>
          <w:spacing w:val="6"/>
          <w:sz w:val="24"/>
          <w:szCs w:val="20"/>
        </w:rPr>
        <w:t>p</w:t>
      </w:r>
      <w:r w:rsidRPr="001F3D2F">
        <w:rPr>
          <w:rFonts w:ascii="Times New Roman" w:eastAsia="Palatino" w:hAnsi="Times New Roman" w:cs="Times New Roman"/>
          <w:sz w:val="24"/>
          <w:szCs w:val="20"/>
        </w:rPr>
        <w:t>orts</w:t>
      </w:r>
      <w:r w:rsidRPr="001F3D2F">
        <w:rPr>
          <w:rFonts w:ascii="Times New Roman" w:eastAsia="Palatino" w:hAnsi="Times New Roman" w:cs="Times New Roman"/>
          <w:spacing w:val="-10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>only</w:t>
      </w:r>
      <w:r w:rsidRPr="001F3D2F">
        <w:rPr>
          <w:rFonts w:ascii="Times New Roman" w:eastAsia="Palatino" w:hAnsi="Times New Roman" w:cs="Times New Roman"/>
          <w:spacing w:val="-9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>the</w:t>
      </w:r>
      <w:r w:rsidRPr="001F3D2F">
        <w:rPr>
          <w:rFonts w:ascii="Times New Roman" w:eastAsia="Palatino" w:hAnsi="Times New Roman" w:cs="Times New Roman"/>
          <w:spacing w:val="14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>transitions</w:t>
      </w:r>
      <w:r w:rsidR="007B0009" w:rsidRPr="001F3D2F">
        <w:rPr>
          <w:rFonts w:ascii="Times New Roman" w:eastAsia="Palatino" w:hAnsi="Times New Roman" w:cs="Times New Roman"/>
          <w:sz w:val="24"/>
          <w:szCs w:val="20"/>
        </w:rPr>
        <w:t xml:space="preserve"> among the different entities. </w:t>
      </w:r>
      <w:r w:rsidR="00AC1AA7" w:rsidRPr="001F3D2F">
        <w:rPr>
          <w:rFonts w:ascii="Times New Roman" w:eastAsia="Palatino" w:hAnsi="Times New Roman" w:cs="Times New Roman"/>
          <w:sz w:val="24"/>
          <w:szCs w:val="20"/>
        </w:rPr>
        <w:t xml:space="preserve"> </w:t>
      </w:r>
      <w:r w:rsidR="007B0009" w:rsidRPr="001F3D2F">
        <w:rPr>
          <w:rFonts w:ascii="Times New Roman" w:eastAsia="Palatino" w:hAnsi="Times New Roman" w:cs="Times New Roman"/>
          <w:b/>
          <w:sz w:val="24"/>
          <w:szCs w:val="20"/>
        </w:rPr>
        <w:t>Figures S2 to S7</w:t>
      </w:r>
      <w:r w:rsidR="007B0009" w:rsidRPr="001F3D2F">
        <w:rPr>
          <w:rFonts w:ascii="Times New Roman" w:eastAsia="Palatino" w:hAnsi="Times New Roman" w:cs="Times New Roman"/>
          <w:sz w:val="24"/>
          <w:szCs w:val="20"/>
        </w:rPr>
        <w:t xml:space="preserve"> depict the Petri nets of the different entities. In these figures,</w:t>
      </w:r>
      <w:r w:rsidR="007B0009" w:rsidRPr="001F3D2F">
        <w:rPr>
          <w:rFonts w:ascii="Times New Roman" w:eastAsia="Palatino" w:hAnsi="Times New Roman" w:cs="Times New Roman"/>
          <w:spacing w:val="33"/>
          <w:sz w:val="24"/>
          <w:szCs w:val="20"/>
        </w:rPr>
        <w:t xml:space="preserve"> </w:t>
      </w:r>
      <w:r w:rsidR="007B0009" w:rsidRPr="001F3D2F">
        <w:rPr>
          <w:rFonts w:ascii="Times New Roman" w:eastAsia="Palatino" w:hAnsi="Times New Roman" w:cs="Times New Roman"/>
          <w:sz w:val="24"/>
          <w:szCs w:val="20"/>
        </w:rPr>
        <w:t>bla</w:t>
      </w:r>
      <w:r w:rsidR="007B0009" w:rsidRPr="001F3D2F">
        <w:rPr>
          <w:rFonts w:ascii="Times New Roman" w:eastAsia="Palatino" w:hAnsi="Times New Roman" w:cs="Times New Roman"/>
          <w:spacing w:val="-5"/>
          <w:sz w:val="24"/>
          <w:szCs w:val="20"/>
        </w:rPr>
        <w:t>c</w:t>
      </w:r>
      <w:r w:rsidR="007B0009" w:rsidRPr="001F3D2F">
        <w:rPr>
          <w:rFonts w:ascii="Times New Roman" w:eastAsia="Palatino" w:hAnsi="Times New Roman" w:cs="Times New Roman"/>
          <w:sz w:val="24"/>
          <w:szCs w:val="20"/>
        </w:rPr>
        <w:t>k indicates local</w:t>
      </w:r>
      <w:r w:rsidR="007B0009" w:rsidRPr="001F3D2F">
        <w:rPr>
          <w:rFonts w:ascii="Times New Roman" w:eastAsia="Palatino" w:hAnsi="Times New Roman" w:cs="Times New Roman"/>
          <w:spacing w:val="3"/>
          <w:sz w:val="24"/>
          <w:szCs w:val="20"/>
        </w:rPr>
        <w:t xml:space="preserve"> </w:t>
      </w:r>
      <w:r w:rsidR="007B0009" w:rsidRPr="001F3D2F">
        <w:rPr>
          <w:rFonts w:ascii="Times New Roman" w:eastAsia="Palatino" w:hAnsi="Times New Roman" w:cs="Times New Roman"/>
          <w:sz w:val="24"/>
          <w:szCs w:val="20"/>
        </w:rPr>
        <w:t>transitions,</w:t>
      </w:r>
      <w:r w:rsidR="007B0009" w:rsidRPr="001F3D2F">
        <w:rPr>
          <w:rFonts w:ascii="Times New Roman" w:eastAsia="Palatino" w:hAnsi="Times New Roman" w:cs="Times New Roman"/>
          <w:spacing w:val="1"/>
          <w:sz w:val="24"/>
          <w:szCs w:val="20"/>
        </w:rPr>
        <w:t xml:space="preserve"> </w:t>
      </w:r>
      <w:r w:rsidR="007B0009" w:rsidRPr="001F3D2F">
        <w:rPr>
          <w:rFonts w:ascii="Times New Roman" w:eastAsia="Palatino" w:hAnsi="Times New Roman" w:cs="Times New Roman"/>
          <w:sz w:val="24"/>
          <w:szCs w:val="20"/>
        </w:rPr>
        <w:t>while blue</w:t>
      </w:r>
      <w:r w:rsidR="007B0009" w:rsidRPr="001F3D2F">
        <w:rPr>
          <w:rFonts w:ascii="Times New Roman" w:eastAsia="Palatino" w:hAnsi="Times New Roman" w:cs="Times New Roman"/>
          <w:spacing w:val="-6"/>
          <w:sz w:val="24"/>
          <w:szCs w:val="20"/>
        </w:rPr>
        <w:t xml:space="preserve"> transitions </w:t>
      </w:r>
      <w:r w:rsidR="007B0009" w:rsidRPr="001F3D2F">
        <w:rPr>
          <w:rFonts w:ascii="Times New Roman" w:eastAsia="Palatino" w:hAnsi="Times New Roman" w:cs="Times New Roman"/>
          <w:sz w:val="24"/>
          <w:szCs w:val="20"/>
        </w:rPr>
        <w:t>span</w:t>
      </w:r>
      <w:r w:rsidR="007B0009" w:rsidRPr="001F3D2F">
        <w:rPr>
          <w:rFonts w:ascii="Times New Roman" w:eastAsia="Palatino" w:hAnsi="Times New Roman" w:cs="Times New Roman"/>
          <w:spacing w:val="-8"/>
          <w:sz w:val="24"/>
          <w:szCs w:val="20"/>
        </w:rPr>
        <w:t xml:space="preserve"> across</w:t>
      </w:r>
      <w:r w:rsidR="007B0009" w:rsidRPr="001F3D2F">
        <w:rPr>
          <w:rFonts w:ascii="Times New Roman" w:eastAsia="Palatino" w:hAnsi="Times New Roman" w:cs="Times New Roman"/>
          <w:spacing w:val="20"/>
          <w:w w:val="93"/>
          <w:sz w:val="24"/>
          <w:szCs w:val="20"/>
        </w:rPr>
        <w:t xml:space="preserve"> </w:t>
      </w:r>
      <w:r w:rsidR="007B0009" w:rsidRPr="001F3D2F">
        <w:rPr>
          <w:rFonts w:ascii="Times New Roman" w:eastAsia="Palatino" w:hAnsi="Times New Roman" w:cs="Times New Roman"/>
          <w:w w:val="92"/>
          <w:sz w:val="24"/>
          <w:szCs w:val="20"/>
        </w:rPr>
        <w:t>differe</w:t>
      </w:r>
      <w:r w:rsidR="007B0009" w:rsidRPr="001F3D2F">
        <w:rPr>
          <w:rFonts w:ascii="Times New Roman" w:eastAsia="Palatino" w:hAnsi="Times New Roman" w:cs="Times New Roman"/>
          <w:spacing w:val="-5"/>
          <w:w w:val="92"/>
          <w:sz w:val="24"/>
          <w:szCs w:val="20"/>
        </w:rPr>
        <w:t>n</w:t>
      </w:r>
      <w:r w:rsidR="007B0009" w:rsidRPr="001F3D2F">
        <w:rPr>
          <w:rFonts w:ascii="Times New Roman" w:eastAsia="Palatino" w:hAnsi="Times New Roman" w:cs="Times New Roman"/>
          <w:w w:val="118"/>
          <w:sz w:val="24"/>
          <w:szCs w:val="20"/>
        </w:rPr>
        <w:t>t</w:t>
      </w:r>
      <w:r w:rsidR="007B0009" w:rsidRPr="001F3D2F">
        <w:rPr>
          <w:rFonts w:ascii="Times New Roman" w:eastAsia="Palatino" w:hAnsi="Times New Roman" w:cs="Times New Roman"/>
          <w:spacing w:val="17"/>
          <w:sz w:val="24"/>
          <w:szCs w:val="20"/>
        </w:rPr>
        <w:t xml:space="preserve"> </w:t>
      </w:r>
      <w:r w:rsidR="007B0009" w:rsidRPr="001F3D2F">
        <w:rPr>
          <w:rFonts w:ascii="Times New Roman" w:eastAsia="Palatino" w:hAnsi="Times New Roman" w:cs="Times New Roman"/>
          <w:sz w:val="24"/>
          <w:szCs w:val="20"/>
        </w:rPr>
        <w:t>e</w:t>
      </w:r>
      <w:r w:rsidR="007B0009" w:rsidRPr="001F3D2F">
        <w:rPr>
          <w:rFonts w:ascii="Times New Roman" w:eastAsia="Palatino" w:hAnsi="Times New Roman" w:cs="Times New Roman"/>
          <w:spacing w:val="-5"/>
          <w:sz w:val="24"/>
          <w:szCs w:val="20"/>
        </w:rPr>
        <w:t>n</w:t>
      </w:r>
      <w:r w:rsidR="007B0009" w:rsidRPr="001F3D2F">
        <w:rPr>
          <w:rFonts w:ascii="Times New Roman" w:eastAsia="Palatino" w:hAnsi="Times New Roman" w:cs="Times New Roman"/>
          <w:sz w:val="24"/>
          <w:szCs w:val="20"/>
        </w:rPr>
        <w:t xml:space="preserve">tities. 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>Different edge types indicate different</w:t>
      </w:r>
      <w:r w:rsidR="007B0009" w:rsidRPr="001F3D2F">
        <w:rPr>
          <w:rFonts w:ascii="Times New Roman" w:eastAsia="Palatino" w:hAnsi="Times New Roman" w:cs="Times New Roman"/>
          <w:sz w:val="24"/>
          <w:szCs w:val="20"/>
        </w:rPr>
        <w:t xml:space="preserve"> dynamics</w:t>
      </w:r>
      <w:r w:rsidR="00436941" w:rsidRPr="001F3D2F">
        <w:rPr>
          <w:rFonts w:ascii="Times New Roman" w:eastAsia="Palatino" w:hAnsi="Times New Roman" w:cs="Times New Roman"/>
          <w:sz w:val="24"/>
          <w:szCs w:val="20"/>
        </w:rPr>
        <w:t>:</w:t>
      </w:r>
    </w:p>
    <w:p w14:paraId="07246A84" w14:textId="024CE0B9" w:rsidR="00436941" w:rsidRPr="001F3D2F" w:rsidRDefault="00D11FB4" w:rsidP="007B0009">
      <w:pPr>
        <w:pStyle w:val="ListParagraph"/>
        <w:numPr>
          <w:ilvl w:val="0"/>
          <w:numId w:val="19"/>
        </w:numPr>
        <w:spacing w:line="480" w:lineRule="auto"/>
        <w:rPr>
          <w:rFonts w:ascii="Times New Roman" w:eastAsia="Palatino" w:hAnsi="Times New Roman" w:cs="Times New Roman"/>
          <w:sz w:val="24"/>
          <w:szCs w:val="20"/>
        </w:rPr>
      </w:pPr>
      <w:r w:rsidRPr="001F3D2F">
        <w:rPr>
          <w:rFonts w:ascii="Times New Roman" w:eastAsia="Palatino" w:hAnsi="Times New Roman" w:cs="Times New Roman"/>
          <w:sz w:val="24"/>
          <w:szCs w:val="20"/>
        </w:rPr>
        <w:t>A c</w:t>
      </w:r>
      <w:r w:rsidR="00436941" w:rsidRPr="001F3D2F">
        <w:rPr>
          <w:rFonts w:ascii="Times New Roman" w:eastAsia="Palatino" w:hAnsi="Times New Roman" w:cs="Times New Roman"/>
          <w:sz w:val="24"/>
          <w:szCs w:val="20"/>
        </w:rPr>
        <w:t>ontinuous line with</w:t>
      </w:r>
      <w:r w:rsidRPr="001F3D2F">
        <w:rPr>
          <w:rFonts w:ascii="Times New Roman" w:eastAsia="Palatino" w:hAnsi="Times New Roman" w:cs="Times New Roman"/>
          <w:sz w:val="24"/>
          <w:szCs w:val="20"/>
        </w:rPr>
        <w:t xml:space="preserve"> a</w:t>
      </w:r>
      <w:r w:rsidR="00436941" w:rsidRPr="001F3D2F">
        <w:rPr>
          <w:rFonts w:ascii="Times New Roman" w:eastAsia="Palatino" w:hAnsi="Times New Roman" w:cs="Times New Roman"/>
          <w:sz w:val="24"/>
          <w:szCs w:val="20"/>
        </w:rPr>
        <w:t xml:space="preserve"> standard arrowhead </w:t>
      </w:r>
      <w:r w:rsidR="001F6AE2" w:rsidRPr="001F3D2F">
        <w:rPr>
          <w:rFonts w:ascii="Times New Roman" w:eastAsia="Palatino" w:hAnsi="Times New Roman" w:cs="Times New Roman"/>
          <w:sz w:val="24"/>
          <w:szCs w:val="20"/>
        </w:rPr>
        <w:t>indicate</w:t>
      </w:r>
      <w:r w:rsidRPr="001F3D2F">
        <w:rPr>
          <w:rFonts w:ascii="Times New Roman" w:eastAsia="Palatino" w:hAnsi="Times New Roman" w:cs="Times New Roman"/>
          <w:sz w:val="24"/>
          <w:szCs w:val="20"/>
        </w:rPr>
        <w:t>s</w:t>
      </w:r>
      <w:r w:rsidR="00BD40E4" w:rsidRPr="001F3D2F">
        <w:rPr>
          <w:rFonts w:ascii="Times New Roman" w:eastAsia="Palatino" w:hAnsi="Times New Roman" w:cs="Times New Roman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>a standard arc</w:t>
      </w:r>
      <w:r w:rsidR="00BD40E4" w:rsidRPr="001F3D2F">
        <w:rPr>
          <w:rFonts w:ascii="Times New Roman" w:eastAsia="Palatino" w:hAnsi="Times New Roman" w:cs="Times New Roman"/>
          <w:sz w:val="24"/>
          <w:szCs w:val="20"/>
        </w:rPr>
        <w:t>.</w:t>
      </w:r>
      <w:r w:rsidR="001F6AE2" w:rsidRPr="001F3D2F">
        <w:rPr>
          <w:rFonts w:ascii="Times New Roman" w:eastAsia="Palatino" w:hAnsi="Times New Roman" w:cs="Times New Roman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>This arc</w:t>
      </w:r>
      <w:r w:rsidR="00BD40E4" w:rsidRPr="001F3D2F">
        <w:rPr>
          <w:rFonts w:ascii="Times New Roman" w:eastAsia="Palatino" w:hAnsi="Times New Roman" w:cs="Times New Roman"/>
          <w:sz w:val="24"/>
          <w:szCs w:val="20"/>
        </w:rPr>
        <w:t xml:space="preserve"> </w:t>
      </w:r>
      <w:r w:rsidR="00BD40E4" w:rsidRPr="001F3D2F">
        <w:rPr>
          <w:rFonts w:ascii="Times New Roman" w:eastAsia="Palatino" w:hAnsi="Times New Roman" w:cs="Times New Roman"/>
          <w:i/>
          <w:sz w:val="24"/>
          <w:szCs w:val="20"/>
        </w:rPr>
        <w:t>take</w:t>
      </w:r>
      <w:r w:rsidR="0066111D" w:rsidRPr="001F3D2F">
        <w:rPr>
          <w:rFonts w:ascii="Times New Roman" w:eastAsia="Palatino" w:hAnsi="Times New Roman" w:cs="Times New Roman"/>
          <w:i/>
          <w:sz w:val="24"/>
          <w:szCs w:val="20"/>
        </w:rPr>
        <w:t>s</w:t>
      </w:r>
      <w:r w:rsidR="001F6AE2" w:rsidRPr="001F3D2F">
        <w:rPr>
          <w:rFonts w:ascii="Times New Roman" w:eastAsia="Palatino" w:hAnsi="Times New Roman" w:cs="Times New Roman"/>
          <w:sz w:val="24"/>
          <w:szCs w:val="20"/>
        </w:rPr>
        <w:t xml:space="preserve"> toke</w:t>
      </w:r>
      <w:r w:rsidR="00BD40E4" w:rsidRPr="001F3D2F">
        <w:rPr>
          <w:rFonts w:ascii="Times New Roman" w:eastAsia="Palatino" w:hAnsi="Times New Roman" w:cs="Times New Roman"/>
          <w:sz w:val="24"/>
          <w:szCs w:val="20"/>
        </w:rPr>
        <w:t>n</w:t>
      </w:r>
      <w:r w:rsidR="001F6AE2" w:rsidRPr="001F3D2F">
        <w:rPr>
          <w:rFonts w:ascii="Times New Roman" w:eastAsia="Palatino" w:hAnsi="Times New Roman" w:cs="Times New Roman"/>
          <w:sz w:val="24"/>
          <w:szCs w:val="20"/>
        </w:rPr>
        <w:t xml:space="preserve">s from the </w:t>
      </w:r>
      <w:r w:rsidR="003704DF" w:rsidRPr="001F3D2F">
        <w:rPr>
          <w:rFonts w:ascii="Times New Roman" w:eastAsia="Palatino" w:hAnsi="Times New Roman" w:cs="Times New Roman"/>
          <w:sz w:val="24"/>
          <w:szCs w:val="20"/>
        </w:rPr>
        <w:t>input</w:t>
      </w:r>
      <w:r w:rsidR="001F6AE2" w:rsidRPr="001F3D2F">
        <w:rPr>
          <w:rFonts w:ascii="Times New Roman" w:eastAsia="Palatino" w:hAnsi="Times New Roman" w:cs="Times New Roman"/>
          <w:sz w:val="24"/>
          <w:szCs w:val="20"/>
        </w:rPr>
        <w:t xml:space="preserve"> place</w:t>
      </w:r>
      <w:r w:rsidR="003704DF" w:rsidRPr="001F3D2F">
        <w:rPr>
          <w:rFonts w:ascii="Times New Roman" w:eastAsia="Palatino" w:hAnsi="Times New Roman" w:cs="Times New Roman"/>
          <w:sz w:val="24"/>
          <w:szCs w:val="20"/>
        </w:rPr>
        <w:t>s</w:t>
      </w:r>
      <w:r w:rsidR="001F6AE2" w:rsidRPr="001F3D2F">
        <w:rPr>
          <w:rFonts w:ascii="Times New Roman" w:eastAsia="Palatino" w:hAnsi="Times New Roman" w:cs="Times New Roman"/>
          <w:sz w:val="24"/>
          <w:szCs w:val="20"/>
        </w:rPr>
        <w:t xml:space="preserve"> and </w:t>
      </w:r>
      <w:r w:rsidR="001F6AE2" w:rsidRPr="001F3D2F">
        <w:rPr>
          <w:rFonts w:ascii="Times New Roman" w:eastAsia="Palatino" w:hAnsi="Times New Roman" w:cs="Times New Roman"/>
          <w:i/>
          <w:sz w:val="24"/>
          <w:szCs w:val="20"/>
        </w:rPr>
        <w:t>move</w:t>
      </w:r>
      <w:r w:rsidR="0066111D" w:rsidRPr="001F3D2F">
        <w:rPr>
          <w:rFonts w:ascii="Times New Roman" w:eastAsia="Palatino" w:hAnsi="Times New Roman" w:cs="Times New Roman"/>
          <w:i/>
          <w:sz w:val="24"/>
          <w:szCs w:val="20"/>
        </w:rPr>
        <w:t>s</w:t>
      </w:r>
      <w:r w:rsidR="001F6AE2" w:rsidRPr="001F3D2F">
        <w:rPr>
          <w:rFonts w:ascii="Times New Roman" w:eastAsia="Palatino" w:hAnsi="Times New Roman" w:cs="Times New Roman"/>
          <w:sz w:val="24"/>
          <w:szCs w:val="20"/>
        </w:rPr>
        <w:t xml:space="preserve"> </w:t>
      </w:r>
      <w:r w:rsidR="00BD40E4" w:rsidRPr="001F3D2F">
        <w:rPr>
          <w:rFonts w:ascii="Times New Roman" w:eastAsia="Palatino" w:hAnsi="Times New Roman" w:cs="Times New Roman"/>
          <w:sz w:val="24"/>
          <w:szCs w:val="20"/>
        </w:rPr>
        <w:t>tokens</w:t>
      </w:r>
      <w:r w:rsidR="001F6AE2" w:rsidRPr="001F3D2F">
        <w:rPr>
          <w:rFonts w:ascii="Times New Roman" w:eastAsia="Palatino" w:hAnsi="Times New Roman" w:cs="Times New Roman"/>
          <w:sz w:val="24"/>
          <w:szCs w:val="20"/>
        </w:rPr>
        <w:t xml:space="preserve"> to the </w:t>
      </w:r>
      <w:r w:rsidR="003704DF" w:rsidRPr="001F3D2F">
        <w:rPr>
          <w:rFonts w:ascii="Times New Roman" w:eastAsia="Palatino" w:hAnsi="Times New Roman" w:cs="Times New Roman"/>
          <w:sz w:val="24"/>
          <w:szCs w:val="20"/>
        </w:rPr>
        <w:t>output</w:t>
      </w:r>
      <w:r w:rsidR="001F6AE2" w:rsidRPr="001F3D2F">
        <w:rPr>
          <w:rFonts w:ascii="Times New Roman" w:eastAsia="Palatino" w:hAnsi="Times New Roman" w:cs="Times New Roman"/>
          <w:sz w:val="24"/>
          <w:szCs w:val="20"/>
        </w:rPr>
        <w:t xml:space="preserve"> place</w:t>
      </w:r>
    </w:p>
    <w:p w14:paraId="33A5912A" w14:textId="5A55C6C3" w:rsidR="001F6AE2" w:rsidRPr="001F3D2F" w:rsidRDefault="0063387D" w:rsidP="007B0009">
      <w:pPr>
        <w:pStyle w:val="ListParagraph"/>
        <w:numPr>
          <w:ilvl w:val="0"/>
          <w:numId w:val="19"/>
        </w:numPr>
        <w:spacing w:line="480" w:lineRule="auto"/>
        <w:rPr>
          <w:rFonts w:ascii="Times New Roman" w:eastAsia="Palatino" w:hAnsi="Times New Roman" w:cs="Times New Roman"/>
          <w:sz w:val="24"/>
          <w:szCs w:val="20"/>
        </w:rPr>
      </w:pPr>
      <w:r w:rsidRPr="001F3D2F">
        <w:rPr>
          <w:rFonts w:ascii="Times New Roman" w:eastAsia="Palatino" w:hAnsi="Times New Roman" w:cs="Times New Roman"/>
          <w:sz w:val="24"/>
          <w:szCs w:val="20"/>
        </w:rPr>
        <w:t>A dotted line</w:t>
      </w:r>
      <w:r w:rsidR="00BD40E4" w:rsidRPr="001F3D2F">
        <w:rPr>
          <w:rFonts w:ascii="Times New Roman" w:eastAsia="Palatino" w:hAnsi="Times New Roman" w:cs="Times New Roman"/>
          <w:sz w:val="24"/>
          <w:szCs w:val="20"/>
        </w:rPr>
        <w:t xml:space="preserve"> with</w:t>
      </w:r>
      <w:r w:rsidRPr="001F3D2F">
        <w:rPr>
          <w:rFonts w:ascii="Times New Roman" w:eastAsia="Palatino" w:hAnsi="Times New Roman" w:cs="Times New Roman"/>
          <w:sz w:val="24"/>
          <w:szCs w:val="20"/>
        </w:rPr>
        <w:t xml:space="preserve"> a</w:t>
      </w:r>
      <w:r w:rsidR="00BD40E4" w:rsidRPr="001F3D2F">
        <w:rPr>
          <w:rFonts w:ascii="Times New Roman" w:eastAsia="Palatino" w:hAnsi="Times New Roman" w:cs="Times New Roman"/>
          <w:sz w:val="24"/>
          <w:szCs w:val="20"/>
        </w:rPr>
        <w:t xml:space="preserve"> standard arrowhead indicate</w:t>
      </w:r>
      <w:r w:rsidRPr="001F3D2F">
        <w:rPr>
          <w:rFonts w:ascii="Times New Roman" w:eastAsia="Palatino" w:hAnsi="Times New Roman" w:cs="Times New Roman"/>
          <w:sz w:val="24"/>
          <w:szCs w:val="20"/>
        </w:rPr>
        <w:t>s a</w:t>
      </w:r>
      <w:r w:rsidR="00BD40E4" w:rsidRPr="001F3D2F">
        <w:rPr>
          <w:rFonts w:ascii="Times New Roman" w:eastAsia="Palatino" w:hAnsi="Times New Roman" w:cs="Times New Roman"/>
          <w:sz w:val="24"/>
          <w:szCs w:val="20"/>
        </w:rPr>
        <w:t xml:space="preserve"> modifier </w:t>
      </w:r>
      <w:r w:rsidRPr="001F3D2F">
        <w:rPr>
          <w:rFonts w:ascii="Times New Roman" w:eastAsia="Palatino" w:hAnsi="Times New Roman" w:cs="Times New Roman"/>
          <w:sz w:val="24"/>
          <w:szCs w:val="20"/>
        </w:rPr>
        <w:t>arc. This</w:t>
      </w:r>
      <w:r w:rsidR="00903B91" w:rsidRPr="001F3D2F">
        <w:rPr>
          <w:rFonts w:ascii="Times New Roman" w:eastAsia="Palatino" w:hAnsi="Times New Roman" w:cs="Times New Roman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>arc</w:t>
      </w:r>
      <w:r w:rsidR="00903B91" w:rsidRPr="001F3D2F">
        <w:rPr>
          <w:rFonts w:ascii="Times New Roman" w:eastAsia="Palatino" w:hAnsi="Times New Roman" w:cs="Times New Roman"/>
          <w:sz w:val="24"/>
          <w:szCs w:val="20"/>
        </w:rPr>
        <w:t xml:space="preserve"> do</w:t>
      </w:r>
      <w:r w:rsidRPr="001F3D2F">
        <w:rPr>
          <w:rFonts w:ascii="Times New Roman" w:eastAsia="Palatino" w:hAnsi="Times New Roman" w:cs="Times New Roman"/>
          <w:sz w:val="24"/>
          <w:szCs w:val="20"/>
        </w:rPr>
        <w:t>es</w:t>
      </w:r>
      <w:r w:rsidR="00903B91" w:rsidRPr="001F3D2F">
        <w:rPr>
          <w:rFonts w:ascii="Times New Roman" w:eastAsia="Palatino" w:hAnsi="Times New Roman" w:cs="Times New Roman"/>
          <w:sz w:val="24"/>
          <w:szCs w:val="20"/>
        </w:rPr>
        <w:t xml:space="preserve"> not</w:t>
      </w:r>
      <w:r w:rsidR="003704DF" w:rsidRPr="001F3D2F">
        <w:rPr>
          <w:rFonts w:ascii="Times New Roman" w:eastAsia="Palatino" w:hAnsi="Times New Roman" w:cs="Times New Roman"/>
          <w:sz w:val="24"/>
          <w:szCs w:val="20"/>
        </w:rPr>
        <w:t xml:space="preserve"> affect the</w:t>
      </w:r>
      <w:r w:rsidR="00903B91" w:rsidRPr="001F3D2F">
        <w:rPr>
          <w:rFonts w:ascii="Times New Roman" w:eastAsia="Palatino" w:hAnsi="Times New Roman" w:cs="Times New Roman"/>
          <w:sz w:val="24"/>
          <w:szCs w:val="20"/>
        </w:rPr>
        <w:t xml:space="preserve"> </w:t>
      </w:r>
      <w:r w:rsidR="003704DF" w:rsidRPr="001F3D2F">
        <w:rPr>
          <w:rFonts w:ascii="Times New Roman" w:eastAsia="Palatino" w:hAnsi="Times New Roman" w:cs="Times New Roman"/>
          <w:sz w:val="24"/>
          <w:szCs w:val="20"/>
        </w:rPr>
        <w:t xml:space="preserve">token content of </w:t>
      </w:r>
      <w:r w:rsidRPr="001F3D2F">
        <w:rPr>
          <w:rFonts w:ascii="Times New Roman" w:eastAsia="Palatino" w:hAnsi="Times New Roman" w:cs="Times New Roman"/>
          <w:sz w:val="24"/>
          <w:szCs w:val="20"/>
        </w:rPr>
        <w:t>a place</w:t>
      </w:r>
      <w:r w:rsidR="003704DF" w:rsidRPr="001F3D2F">
        <w:rPr>
          <w:rFonts w:ascii="Times New Roman" w:eastAsia="Palatino" w:hAnsi="Times New Roman" w:cs="Times New Roman"/>
          <w:sz w:val="24"/>
          <w:szCs w:val="20"/>
        </w:rPr>
        <w:t xml:space="preserve"> and do</w:t>
      </w:r>
      <w:r w:rsidR="0066111D" w:rsidRPr="001F3D2F">
        <w:rPr>
          <w:rFonts w:ascii="Times New Roman" w:eastAsia="Palatino" w:hAnsi="Times New Roman" w:cs="Times New Roman"/>
          <w:sz w:val="24"/>
          <w:szCs w:val="20"/>
        </w:rPr>
        <w:t>es</w:t>
      </w:r>
      <w:r w:rsidR="003704DF" w:rsidRPr="001F3D2F">
        <w:rPr>
          <w:rFonts w:ascii="Times New Roman" w:eastAsia="Palatino" w:hAnsi="Times New Roman" w:cs="Times New Roman"/>
          <w:sz w:val="24"/>
          <w:szCs w:val="20"/>
        </w:rPr>
        <w:t xml:space="preserve"> not enable or disable transitions.</w:t>
      </w:r>
      <w:r w:rsidR="00903B91" w:rsidRPr="001F3D2F">
        <w:rPr>
          <w:rFonts w:ascii="Times New Roman" w:eastAsia="Palatino" w:hAnsi="Times New Roman" w:cs="Times New Roman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>A modifier arc is</w:t>
      </w:r>
      <w:r w:rsidR="00903B91" w:rsidRPr="001F3D2F">
        <w:rPr>
          <w:rFonts w:ascii="Times New Roman" w:eastAsia="Palatino" w:hAnsi="Times New Roman" w:cs="Times New Roman"/>
          <w:sz w:val="24"/>
          <w:szCs w:val="20"/>
        </w:rPr>
        <w:t xml:space="preserve"> used to indicate that the number of tokens </w:t>
      </w:r>
      <w:r w:rsidRPr="001F3D2F">
        <w:rPr>
          <w:rFonts w:ascii="Times New Roman" w:eastAsia="Palatino" w:hAnsi="Times New Roman" w:cs="Times New Roman"/>
          <w:sz w:val="24"/>
          <w:szCs w:val="20"/>
        </w:rPr>
        <w:t>of</w:t>
      </w:r>
      <w:r w:rsidR="00903B91" w:rsidRPr="001F3D2F">
        <w:rPr>
          <w:rFonts w:ascii="Times New Roman" w:eastAsia="Palatino" w:hAnsi="Times New Roman" w:cs="Times New Roman"/>
          <w:sz w:val="24"/>
          <w:szCs w:val="20"/>
        </w:rPr>
        <w:t xml:space="preserve"> a place is used </w:t>
      </w:r>
      <w:r w:rsidR="003704DF" w:rsidRPr="001F3D2F">
        <w:rPr>
          <w:rFonts w:ascii="Times New Roman" w:eastAsia="Palatino" w:hAnsi="Times New Roman" w:cs="Times New Roman"/>
          <w:sz w:val="24"/>
          <w:szCs w:val="20"/>
        </w:rPr>
        <w:t>i</w:t>
      </w:r>
      <w:r w:rsidRPr="001F3D2F">
        <w:rPr>
          <w:rFonts w:ascii="Times New Roman" w:eastAsia="Palatino" w:hAnsi="Times New Roman" w:cs="Times New Roman"/>
          <w:sz w:val="24"/>
          <w:szCs w:val="20"/>
        </w:rPr>
        <w:t xml:space="preserve">n the </w:t>
      </w:r>
      <w:r w:rsidRPr="001F3D2F">
        <w:rPr>
          <w:rFonts w:ascii="Times New Roman" w:eastAsia="Palatino" w:hAnsi="Times New Roman" w:cs="Times New Roman"/>
          <w:i/>
          <w:sz w:val="24"/>
          <w:szCs w:val="20"/>
        </w:rPr>
        <w:t>evaluation of</w:t>
      </w:r>
      <w:r w:rsidR="00903B91" w:rsidRPr="001F3D2F">
        <w:rPr>
          <w:rFonts w:ascii="Times New Roman" w:eastAsia="Palatino" w:hAnsi="Times New Roman" w:cs="Times New Roman"/>
          <w:i/>
          <w:sz w:val="24"/>
          <w:szCs w:val="20"/>
        </w:rPr>
        <w:t xml:space="preserve"> the rate</w:t>
      </w:r>
      <w:r w:rsidR="00903B91" w:rsidRPr="001F3D2F">
        <w:rPr>
          <w:rFonts w:ascii="Times New Roman" w:eastAsia="Palatino" w:hAnsi="Times New Roman" w:cs="Times New Roman"/>
          <w:sz w:val="24"/>
          <w:szCs w:val="20"/>
        </w:rPr>
        <w:t xml:space="preserve"> of a transition</w:t>
      </w:r>
    </w:p>
    <w:p w14:paraId="02E5CEB5" w14:textId="70E56582" w:rsidR="00903B91" w:rsidRPr="001F3D2F" w:rsidRDefault="0063387D" w:rsidP="007B0009">
      <w:pPr>
        <w:pStyle w:val="ListParagraph"/>
        <w:numPr>
          <w:ilvl w:val="0"/>
          <w:numId w:val="19"/>
        </w:numPr>
        <w:spacing w:line="480" w:lineRule="auto"/>
        <w:rPr>
          <w:rFonts w:ascii="Times New Roman" w:eastAsia="Palatino" w:hAnsi="Times New Roman" w:cs="Times New Roman"/>
          <w:sz w:val="24"/>
          <w:szCs w:val="20"/>
        </w:rPr>
      </w:pPr>
      <w:r w:rsidRPr="001F3D2F">
        <w:rPr>
          <w:rFonts w:ascii="Times New Roman" w:eastAsia="Palatino" w:hAnsi="Times New Roman" w:cs="Times New Roman"/>
          <w:sz w:val="24"/>
          <w:szCs w:val="20"/>
        </w:rPr>
        <w:t>A c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 xml:space="preserve">ontinuous line with </w:t>
      </w:r>
      <w:r w:rsidRPr="001F3D2F">
        <w:rPr>
          <w:rFonts w:ascii="Times New Roman" w:eastAsia="Palatino" w:hAnsi="Times New Roman" w:cs="Times New Roman"/>
          <w:sz w:val="24"/>
          <w:szCs w:val="20"/>
        </w:rPr>
        <w:t xml:space="preserve">a 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>full circle indicate</w:t>
      </w:r>
      <w:r w:rsidRPr="001F3D2F">
        <w:rPr>
          <w:rFonts w:ascii="Times New Roman" w:eastAsia="Palatino" w:hAnsi="Times New Roman" w:cs="Times New Roman"/>
          <w:sz w:val="24"/>
          <w:szCs w:val="20"/>
        </w:rPr>
        <w:t>s a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 xml:space="preserve"> read </w:t>
      </w:r>
      <w:r w:rsidRPr="001F3D2F">
        <w:rPr>
          <w:rFonts w:ascii="Times New Roman" w:eastAsia="Palatino" w:hAnsi="Times New Roman" w:cs="Times New Roman"/>
          <w:sz w:val="24"/>
          <w:szCs w:val="20"/>
        </w:rPr>
        <w:t>arc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>. Th</w:t>
      </w:r>
      <w:r w:rsidRPr="001F3D2F">
        <w:rPr>
          <w:rFonts w:ascii="Times New Roman" w:eastAsia="Palatino" w:hAnsi="Times New Roman" w:cs="Times New Roman"/>
          <w:sz w:val="24"/>
          <w:szCs w:val="20"/>
        </w:rPr>
        <w:t>i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>s</w:t>
      </w:r>
      <w:r w:rsidRPr="001F3D2F">
        <w:rPr>
          <w:rFonts w:ascii="Times New Roman" w:eastAsia="Palatino" w:hAnsi="Times New Roman" w:cs="Times New Roman"/>
          <w:sz w:val="24"/>
          <w:szCs w:val="20"/>
        </w:rPr>
        <w:t xml:space="preserve"> arc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 xml:space="preserve"> do</w:t>
      </w:r>
      <w:r w:rsidRPr="001F3D2F">
        <w:rPr>
          <w:rFonts w:ascii="Times New Roman" w:eastAsia="Palatino" w:hAnsi="Times New Roman" w:cs="Times New Roman"/>
          <w:sz w:val="24"/>
          <w:szCs w:val="20"/>
        </w:rPr>
        <w:t>es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 xml:space="preserve"> not affect the token content of places, but </w:t>
      </w:r>
      <w:r w:rsidR="00D11FB4" w:rsidRPr="001F3D2F">
        <w:rPr>
          <w:rFonts w:ascii="Times New Roman" w:eastAsia="Palatino" w:hAnsi="Times New Roman" w:cs="Times New Roman"/>
          <w:i/>
          <w:sz w:val="24"/>
          <w:szCs w:val="20"/>
        </w:rPr>
        <w:t>enable</w:t>
      </w:r>
      <w:r w:rsidRPr="001F3D2F">
        <w:rPr>
          <w:rFonts w:ascii="Times New Roman" w:eastAsia="Palatino" w:hAnsi="Times New Roman" w:cs="Times New Roman"/>
          <w:i/>
          <w:sz w:val="24"/>
          <w:szCs w:val="20"/>
        </w:rPr>
        <w:t>s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 xml:space="preserve"> the target transition only if the appropriate number of toke</w:t>
      </w:r>
      <w:r w:rsidRPr="001F3D2F">
        <w:rPr>
          <w:rFonts w:ascii="Times New Roman" w:eastAsia="Palatino" w:hAnsi="Times New Roman" w:cs="Times New Roman"/>
          <w:sz w:val="24"/>
          <w:szCs w:val="20"/>
        </w:rPr>
        <w:t>n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>s is present in the input place.</w:t>
      </w:r>
    </w:p>
    <w:p w14:paraId="03DEF91B" w14:textId="27B71178" w:rsidR="00D11FB4" w:rsidRPr="001F3D2F" w:rsidRDefault="0063387D" w:rsidP="007B0009">
      <w:pPr>
        <w:pStyle w:val="ListParagraph"/>
        <w:numPr>
          <w:ilvl w:val="0"/>
          <w:numId w:val="19"/>
        </w:numPr>
        <w:spacing w:line="480" w:lineRule="auto"/>
        <w:rPr>
          <w:rFonts w:ascii="Times New Roman" w:eastAsia="Palatino" w:hAnsi="Times New Roman" w:cs="Times New Roman"/>
          <w:sz w:val="24"/>
          <w:szCs w:val="20"/>
        </w:rPr>
      </w:pPr>
      <w:r w:rsidRPr="001F3D2F">
        <w:rPr>
          <w:rFonts w:ascii="Times New Roman" w:eastAsia="Palatino" w:hAnsi="Times New Roman" w:cs="Times New Roman"/>
          <w:sz w:val="24"/>
          <w:szCs w:val="20"/>
        </w:rPr>
        <w:t>A continuous line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 xml:space="preserve"> with</w:t>
      </w:r>
      <w:r w:rsidRPr="001F3D2F">
        <w:rPr>
          <w:rFonts w:ascii="Times New Roman" w:eastAsia="Palatino" w:hAnsi="Times New Roman" w:cs="Times New Roman"/>
          <w:sz w:val="24"/>
          <w:szCs w:val="20"/>
        </w:rPr>
        <w:t xml:space="preserve"> an empty circle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 xml:space="preserve"> indicate</w:t>
      </w:r>
      <w:r w:rsidRPr="001F3D2F">
        <w:rPr>
          <w:rFonts w:ascii="Times New Roman" w:eastAsia="Palatino" w:hAnsi="Times New Roman" w:cs="Times New Roman"/>
          <w:sz w:val="24"/>
          <w:szCs w:val="20"/>
        </w:rPr>
        <w:t>s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 xml:space="preserve"> </w:t>
      </w:r>
      <w:r w:rsidRPr="001F3D2F">
        <w:rPr>
          <w:rFonts w:ascii="Times New Roman" w:eastAsia="Palatino" w:hAnsi="Times New Roman" w:cs="Times New Roman"/>
          <w:sz w:val="24"/>
          <w:szCs w:val="20"/>
        </w:rPr>
        <w:t xml:space="preserve">an 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 xml:space="preserve">inhibitor </w:t>
      </w:r>
      <w:r w:rsidRPr="001F3D2F">
        <w:rPr>
          <w:rFonts w:ascii="Times New Roman" w:eastAsia="Palatino" w:hAnsi="Times New Roman" w:cs="Times New Roman"/>
          <w:sz w:val="24"/>
          <w:szCs w:val="20"/>
        </w:rPr>
        <w:t>arc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 xml:space="preserve">. </w:t>
      </w:r>
      <w:r w:rsidRPr="001F3D2F">
        <w:rPr>
          <w:rFonts w:ascii="Times New Roman" w:eastAsia="Palatino" w:hAnsi="Times New Roman" w:cs="Times New Roman"/>
          <w:sz w:val="24"/>
          <w:szCs w:val="20"/>
        </w:rPr>
        <w:t>This arc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 xml:space="preserve"> do</w:t>
      </w:r>
      <w:r w:rsidRPr="001F3D2F">
        <w:rPr>
          <w:rFonts w:ascii="Times New Roman" w:eastAsia="Palatino" w:hAnsi="Times New Roman" w:cs="Times New Roman"/>
          <w:sz w:val="24"/>
          <w:szCs w:val="20"/>
        </w:rPr>
        <w:t>es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 xml:space="preserve"> not affect the token content of places, but </w:t>
      </w:r>
      <w:r w:rsidR="00D11FB4" w:rsidRPr="001F3D2F">
        <w:rPr>
          <w:rFonts w:ascii="Times New Roman" w:eastAsia="Palatino" w:hAnsi="Times New Roman" w:cs="Times New Roman"/>
          <w:i/>
          <w:sz w:val="24"/>
          <w:szCs w:val="20"/>
        </w:rPr>
        <w:t>disable</w:t>
      </w:r>
      <w:r w:rsidR="0066111D" w:rsidRPr="001F3D2F">
        <w:rPr>
          <w:rFonts w:ascii="Times New Roman" w:eastAsia="Palatino" w:hAnsi="Times New Roman" w:cs="Times New Roman"/>
          <w:i/>
          <w:sz w:val="24"/>
          <w:szCs w:val="20"/>
        </w:rPr>
        <w:t>s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 xml:space="preserve"> the target transition if the appropriate number of toke</w:t>
      </w:r>
      <w:r w:rsidRPr="001F3D2F">
        <w:rPr>
          <w:rFonts w:ascii="Times New Roman" w:eastAsia="Palatino" w:hAnsi="Times New Roman" w:cs="Times New Roman"/>
          <w:sz w:val="24"/>
          <w:szCs w:val="20"/>
        </w:rPr>
        <w:t>n</w:t>
      </w:r>
      <w:r w:rsidR="00D11FB4" w:rsidRPr="001F3D2F">
        <w:rPr>
          <w:rFonts w:ascii="Times New Roman" w:eastAsia="Palatino" w:hAnsi="Times New Roman" w:cs="Times New Roman"/>
          <w:sz w:val="24"/>
          <w:szCs w:val="20"/>
        </w:rPr>
        <w:t>s is present in the input place.</w:t>
      </w:r>
    </w:p>
    <w:p w14:paraId="51305BAC" w14:textId="125AA559" w:rsidR="002B0BF1" w:rsidRDefault="00355355" w:rsidP="00A4330C">
      <w:pPr>
        <w:spacing w:line="480" w:lineRule="auto"/>
        <w:rPr>
          <w:rFonts w:ascii="Times New Roman" w:eastAsia="Palatino" w:hAnsi="Times New Roman" w:cs="Times New Roman"/>
          <w:sz w:val="24"/>
          <w:szCs w:val="20"/>
        </w:rPr>
      </w:pPr>
      <w:r w:rsidRPr="001F3D2F">
        <w:rPr>
          <w:rFonts w:ascii="Times New Roman" w:eastAsia="Palatino" w:hAnsi="Times New Roman" w:cs="Times New Roman"/>
          <w:sz w:val="24"/>
          <w:szCs w:val="20"/>
        </w:rPr>
        <w:t xml:space="preserve">In accordance </w:t>
      </w:r>
      <w:r w:rsidR="001110E4" w:rsidRPr="001F3D2F">
        <w:rPr>
          <w:rFonts w:ascii="Times New Roman" w:eastAsia="Palatino" w:hAnsi="Times New Roman" w:cs="Times New Roman"/>
          <w:sz w:val="24"/>
          <w:szCs w:val="20"/>
        </w:rPr>
        <w:t>with</w:t>
      </w:r>
      <w:r w:rsidRPr="001F3D2F">
        <w:rPr>
          <w:rFonts w:ascii="Times New Roman" w:eastAsia="Palatino" w:hAnsi="Times New Roman" w:cs="Times New Roman"/>
          <w:sz w:val="24"/>
          <w:szCs w:val="20"/>
        </w:rPr>
        <w:t xml:space="preserve"> the standard theo</w:t>
      </w:r>
      <w:r w:rsidR="0063387D" w:rsidRPr="001F3D2F">
        <w:rPr>
          <w:rFonts w:ascii="Times New Roman" w:eastAsia="Palatino" w:hAnsi="Times New Roman" w:cs="Times New Roman"/>
          <w:sz w:val="24"/>
          <w:szCs w:val="20"/>
        </w:rPr>
        <w:t>ry of stochastic Petri nets,</w:t>
      </w:r>
      <w:r w:rsidRPr="001F3D2F">
        <w:rPr>
          <w:rFonts w:ascii="Times New Roman" w:eastAsia="Palatino" w:hAnsi="Times New Roman" w:cs="Times New Roman"/>
          <w:sz w:val="24"/>
          <w:szCs w:val="20"/>
        </w:rPr>
        <w:t xml:space="preserve"> transitions fire after a time delay randomly sampled from a negative exponential probability density function. This choice has important consequences on the efficiency of the simulation </w:t>
      </w:r>
      <w:r w:rsidR="001110E4" w:rsidRPr="001F3D2F">
        <w:rPr>
          <w:rFonts w:ascii="Times New Roman" w:eastAsia="Palatino" w:hAnsi="Times New Roman" w:cs="Times New Roman"/>
          <w:sz w:val="24"/>
          <w:szCs w:val="20"/>
        </w:rPr>
        <w:t xml:space="preserve">since </w:t>
      </w:r>
      <w:r w:rsidR="00AC1AA7" w:rsidRPr="001F3D2F">
        <w:rPr>
          <w:rFonts w:ascii="Times New Roman" w:eastAsia="Palatino" w:hAnsi="Times New Roman" w:cs="Times New Roman"/>
          <w:sz w:val="24"/>
          <w:szCs w:val="20"/>
        </w:rPr>
        <w:t xml:space="preserve">it </w:t>
      </w:r>
      <w:r w:rsidR="001110E4" w:rsidRPr="001F3D2F">
        <w:rPr>
          <w:rFonts w:ascii="Times New Roman" w:eastAsia="Palatino" w:hAnsi="Times New Roman" w:cs="Times New Roman"/>
          <w:sz w:val="24"/>
          <w:szCs w:val="20"/>
        </w:rPr>
        <w:t>allows the use of the Gillespie</w:t>
      </w:r>
      <w:r w:rsidRPr="001F3D2F">
        <w:rPr>
          <w:rFonts w:ascii="Times New Roman" w:eastAsia="Palatino" w:hAnsi="Times New Roman" w:cs="Times New Roman"/>
          <w:sz w:val="24"/>
          <w:szCs w:val="20"/>
        </w:rPr>
        <w:t xml:space="preserve"> algorithm</w:t>
      </w:r>
      <w:r w:rsidR="004E7AE5" w:rsidRPr="001F3D2F">
        <w:rPr>
          <w:rFonts w:ascii="Times New Roman" w:eastAsia="Palatino" w:hAnsi="Times New Roman" w:cs="Times New Roman"/>
          <w:sz w:val="24"/>
          <w:szCs w:val="20"/>
        </w:rPr>
        <w:t xml:space="preserve"> </w:t>
      </w:r>
      <w:r w:rsidR="004E7AE5" w:rsidRPr="001F3D2F">
        <w:rPr>
          <w:rFonts w:ascii="Times New Roman" w:eastAsia="Palatino" w:hAnsi="Times New Roman" w:cs="Times New Roman"/>
          <w:sz w:val="24"/>
          <w:szCs w:val="20"/>
        </w:rPr>
        <w:fldChar w:fldCharType="begin"/>
      </w:r>
      <w:r w:rsidR="004E7AE5" w:rsidRPr="001F3D2F">
        <w:rPr>
          <w:rFonts w:ascii="Times New Roman" w:eastAsia="Palatino" w:hAnsi="Times New Roman" w:cs="Times New Roman"/>
          <w:sz w:val="24"/>
          <w:szCs w:val="20"/>
        </w:rPr>
        <w:instrText xml:space="preserve"> ADDIN ZOTERO_ITEM CSL_CITATION {"citationID":"1k6db1iuhd","properties":{"formattedCitation":"[10]","plainCitation":"[10]"},"citationItems":[{"id":93,"uris":["http://zotero.org/users/local/305sA0Ku/items/TDX7684J"],"uri":["http://zotero.org/users/local/305sA0Ku/items/TDX7684J"],"itemData":{"id":93,"type":"book","title":"Modeling in Systems Biology: The Petri Net Approach","publisher":"Springer-Verlag New York, Inc.","publisher-place":"New York, NY, USA","edition":"1st","event-place":"New York, NY, USA","ISBN":"1849964734, 9781849964739","author":[{"family":"Koch","given":"Ina"},{"family":"Reisig","given":"Wolfgang"},{"family":"Schreiber","given":"Falk"}],"issued":{"date-parts":[["2010"]]}}}],"schema":"https://github.com/citation-style-language/schema/raw/master/csl-citation.json"} </w:instrText>
      </w:r>
      <w:r w:rsidR="004E7AE5" w:rsidRPr="001F3D2F">
        <w:rPr>
          <w:rFonts w:ascii="Times New Roman" w:eastAsia="Palatino" w:hAnsi="Times New Roman" w:cs="Times New Roman"/>
          <w:sz w:val="24"/>
          <w:szCs w:val="20"/>
        </w:rPr>
        <w:fldChar w:fldCharType="separate"/>
      </w:r>
      <w:r w:rsidR="004E7AE5" w:rsidRPr="001F3D2F">
        <w:rPr>
          <w:rFonts w:ascii="Times New Roman" w:eastAsia="Palatino" w:hAnsi="Times New Roman" w:cs="Times New Roman"/>
          <w:noProof/>
          <w:sz w:val="24"/>
          <w:szCs w:val="20"/>
        </w:rPr>
        <w:t>[10]</w:t>
      </w:r>
      <w:r w:rsidR="004E7AE5" w:rsidRPr="001F3D2F">
        <w:rPr>
          <w:rFonts w:ascii="Times New Roman" w:eastAsia="Palatino" w:hAnsi="Times New Roman" w:cs="Times New Roman"/>
          <w:sz w:val="24"/>
          <w:szCs w:val="20"/>
        </w:rPr>
        <w:fldChar w:fldCharType="end"/>
      </w:r>
      <w:r w:rsidRPr="001F3D2F">
        <w:rPr>
          <w:rFonts w:ascii="Times New Roman" w:eastAsia="Palatino" w:hAnsi="Times New Roman" w:cs="Times New Roman"/>
          <w:sz w:val="24"/>
          <w:szCs w:val="20"/>
        </w:rPr>
        <w:t>.</w:t>
      </w:r>
      <w:bookmarkStart w:id="1" w:name="_GoBack"/>
      <w:bookmarkEnd w:id="1"/>
    </w:p>
    <w:sectPr w:rsidR="002B0BF1" w:rsidSect="00146060">
      <w:headerReference w:type="default" r:id="rId9"/>
      <w:pgSz w:w="12240" w:h="15840"/>
      <w:pgMar w:top="1440" w:right="1440" w:bottom="1440" w:left="1440" w:header="152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B5F97" w14:textId="77777777" w:rsidR="005302BD" w:rsidRDefault="005302BD">
      <w:pPr>
        <w:spacing w:after="0" w:line="240" w:lineRule="auto"/>
      </w:pPr>
      <w:r>
        <w:separator/>
      </w:r>
    </w:p>
  </w:endnote>
  <w:endnote w:type="continuationSeparator" w:id="0">
    <w:p w14:paraId="20E69404" w14:textId="77777777" w:rsidR="005302BD" w:rsidRDefault="0053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68B8" w14:textId="77777777" w:rsidR="005302BD" w:rsidRDefault="005302BD">
      <w:pPr>
        <w:spacing w:after="0" w:line="240" w:lineRule="auto"/>
      </w:pPr>
      <w:r>
        <w:separator/>
      </w:r>
    </w:p>
  </w:footnote>
  <w:footnote w:type="continuationSeparator" w:id="0">
    <w:p w14:paraId="7DCE57F7" w14:textId="77777777" w:rsidR="005302BD" w:rsidRDefault="0053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9621" w14:textId="77777777" w:rsidR="005302BD" w:rsidRDefault="005302B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2E97B2" wp14:editId="027E773D">
              <wp:simplePos x="0" y="0"/>
              <wp:positionH relativeFrom="page">
                <wp:posOffset>6686550</wp:posOffset>
              </wp:positionH>
              <wp:positionV relativeFrom="page">
                <wp:posOffset>941070</wp:posOffset>
              </wp:positionV>
              <wp:extent cx="213995" cy="172085"/>
              <wp:effectExtent l="0" t="0" r="146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0FE08" w14:textId="77777777" w:rsidR="005302BD" w:rsidRDefault="005302BD">
                          <w:pPr>
                            <w:spacing w:after="0" w:line="25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3D2F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3"/>
                              <w:szCs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26.5pt;margin-top:74.1pt;width:16.8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" filled="f" stroked="f">
              <v:textbox inset="0,0,0,0">
                <w:txbxContent>
                  <w:p w14:paraId="48B0FE08" w14:textId="77777777" w:rsidR="005302BD" w:rsidRDefault="005302BD">
                    <w:pPr>
                      <w:spacing w:after="0" w:line="258" w:lineRule="exact"/>
                      <w:ind w:left="40" w:right="-20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166B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3"/>
                        <w:szCs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BCC"/>
    <w:multiLevelType w:val="multilevel"/>
    <w:tmpl w:val="74A2E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1B8F"/>
    <w:multiLevelType w:val="hybridMultilevel"/>
    <w:tmpl w:val="C138F8AC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>
    <w:nsid w:val="1C2C7C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102349"/>
    <w:multiLevelType w:val="multilevel"/>
    <w:tmpl w:val="358A5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ED7D9F"/>
    <w:multiLevelType w:val="hybridMultilevel"/>
    <w:tmpl w:val="0A3E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1003E"/>
    <w:multiLevelType w:val="multilevel"/>
    <w:tmpl w:val="60DEA46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FB7039"/>
    <w:multiLevelType w:val="hybridMultilevel"/>
    <w:tmpl w:val="F7169C4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316D9"/>
    <w:multiLevelType w:val="hybridMultilevel"/>
    <w:tmpl w:val="856021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F8767A0"/>
    <w:multiLevelType w:val="hybridMultilevel"/>
    <w:tmpl w:val="82F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35BCB"/>
    <w:multiLevelType w:val="multilevel"/>
    <w:tmpl w:val="9AB23F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51F31D3F"/>
    <w:multiLevelType w:val="hybridMultilevel"/>
    <w:tmpl w:val="5E7AEAEA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1">
    <w:nsid w:val="52043757"/>
    <w:multiLevelType w:val="hybridMultilevel"/>
    <w:tmpl w:val="1E26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05B31"/>
    <w:multiLevelType w:val="hybridMultilevel"/>
    <w:tmpl w:val="3ED2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048CE"/>
    <w:multiLevelType w:val="hybridMultilevel"/>
    <w:tmpl w:val="17DC95BA"/>
    <w:lvl w:ilvl="0" w:tplc="5D12D1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64BBF"/>
    <w:multiLevelType w:val="hybridMultilevel"/>
    <w:tmpl w:val="2AAEE146"/>
    <w:lvl w:ilvl="0" w:tplc="04090013">
      <w:start w:val="1"/>
      <w:numFmt w:val="upperRoman"/>
      <w:lvlText w:val="%1."/>
      <w:lvlJc w:val="right"/>
      <w:pPr>
        <w:ind w:left="810" w:hanging="18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85F6232"/>
    <w:multiLevelType w:val="multilevel"/>
    <w:tmpl w:val="74A2E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232D6"/>
    <w:multiLevelType w:val="hybridMultilevel"/>
    <w:tmpl w:val="EBC8E27E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7">
    <w:nsid w:val="6B7124A1"/>
    <w:multiLevelType w:val="hybridMultilevel"/>
    <w:tmpl w:val="014E706A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8">
    <w:nsid w:val="788B3CCB"/>
    <w:multiLevelType w:val="hybridMultilevel"/>
    <w:tmpl w:val="E95E4B2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873BE"/>
    <w:multiLevelType w:val="multilevel"/>
    <w:tmpl w:val="8D349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sz w:val="24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7B8B4744"/>
    <w:multiLevelType w:val="hybridMultilevel"/>
    <w:tmpl w:val="776C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0"/>
  </w:num>
  <w:num w:numId="5">
    <w:abstractNumId w:val="18"/>
  </w:num>
  <w:num w:numId="6">
    <w:abstractNumId w:val="6"/>
  </w:num>
  <w:num w:numId="7">
    <w:abstractNumId w:val="7"/>
  </w:num>
  <w:num w:numId="8">
    <w:abstractNumId w:val="14"/>
  </w:num>
  <w:num w:numId="9">
    <w:abstractNumId w:val="2"/>
  </w:num>
  <w:num w:numId="10">
    <w:abstractNumId w:val="19"/>
  </w:num>
  <w:num w:numId="11">
    <w:abstractNumId w:val="9"/>
  </w:num>
  <w:num w:numId="12">
    <w:abstractNumId w:val="5"/>
  </w:num>
  <w:num w:numId="13">
    <w:abstractNumId w:val="16"/>
  </w:num>
  <w:num w:numId="14">
    <w:abstractNumId w:val="4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1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DF"/>
    <w:rsid w:val="00032CE6"/>
    <w:rsid w:val="00052C76"/>
    <w:rsid w:val="000554E2"/>
    <w:rsid w:val="00056467"/>
    <w:rsid w:val="0006135A"/>
    <w:rsid w:val="000736A3"/>
    <w:rsid w:val="000854D3"/>
    <w:rsid w:val="00090978"/>
    <w:rsid w:val="00093BD6"/>
    <w:rsid w:val="000A5033"/>
    <w:rsid w:val="000A7B8E"/>
    <w:rsid w:val="000B2CC3"/>
    <w:rsid w:val="000D05C0"/>
    <w:rsid w:val="000D4E2F"/>
    <w:rsid w:val="000D6B71"/>
    <w:rsid w:val="000D6D17"/>
    <w:rsid w:val="000E3268"/>
    <w:rsid w:val="000F0965"/>
    <w:rsid w:val="000F0FFF"/>
    <w:rsid w:val="000F231B"/>
    <w:rsid w:val="00100774"/>
    <w:rsid w:val="001022A2"/>
    <w:rsid w:val="001079B3"/>
    <w:rsid w:val="001110E4"/>
    <w:rsid w:val="00133952"/>
    <w:rsid w:val="00136491"/>
    <w:rsid w:val="001379C8"/>
    <w:rsid w:val="0014222D"/>
    <w:rsid w:val="00146060"/>
    <w:rsid w:val="00156FE1"/>
    <w:rsid w:val="00165DF3"/>
    <w:rsid w:val="001733D8"/>
    <w:rsid w:val="001737FC"/>
    <w:rsid w:val="00177AEC"/>
    <w:rsid w:val="001A3CDA"/>
    <w:rsid w:val="001C2FC3"/>
    <w:rsid w:val="001E02B1"/>
    <w:rsid w:val="001E2B1C"/>
    <w:rsid w:val="001E3D76"/>
    <w:rsid w:val="001F3D2F"/>
    <w:rsid w:val="001F52A5"/>
    <w:rsid w:val="001F5B76"/>
    <w:rsid w:val="001F6AE2"/>
    <w:rsid w:val="001F7E8E"/>
    <w:rsid w:val="00206D78"/>
    <w:rsid w:val="00211E7D"/>
    <w:rsid w:val="00223836"/>
    <w:rsid w:val="00231B23"/>
    <w:rsid w:val="0023212B"/>
    <w:rsid w:val="00235594"/>
    <w:rsid w:val="00235C89"/>
    <w:rsid w:val="00246AFB"/>
    <w:rsid w:val="00247359"/>
    <w:rsid w:val="002653B3"/>
    <w:rsid w:val="002922BC"/>
    <w:rsid w:val="002B0BF1"/>
    <w:rsid w:val="002B1541"/>
    <w:rsid w:val="00307E33"/>
    <w:rsid w:val="003173C9"/>
    <w:rsid w:val="00321EFB"/>
    <w:rsid w:val="00346689"/>
    <w:rsid w:val="00355355"/>
    <w:rsid w:val="003704DF"/>
    <w:rsid w:val="00393432"/>
    <w:rsid w:val="003A327C"/>
    <w:rsid w:val="003A4FA1"/>
    <w:rsid w:val="003C6369"/>
    <w:rsid w:val="003D3C73"/>
    <w:rsid w:val="003E0757"/>
    <w:rsid w:val="003F5885"/>
    <w:rsid w:val="004061A1"/>
    <w:rsid w:val="00414480"/>
    <w:rsid w:val="00417BD3"/>
    <w:rsid w:val="0043334B"/>
    <w:rsid w:val="00435D4E"/>
    <w:rsid w:val="00436941"/>
    <w:rsid w:val="00437B5D"/>
    <w:rsid w:val="00451AA6"/>
    <w:rsid w:val="00456055"/>
    <w:rsid w:val="00464556"/>
    <w:rsid w:val="0046538B"/>
    <w:rsid w:val="00477507"/>
    <w:rsid w:val="00485D1F"/>
    <w:rsid w:val="004866DB"/>
    <w:rsid w:val="0049047A"/>
    <w:rsid w:val="004A120E"/>
    <w:rsid w:val="004B7E73"/>
    <w:rsid w:val="004C21D0"/>
    <w:rsid w:val="004C52B8"/>
    <w:rsid w:val="004C563A"/>
    <w:rsid w:val="004C5748"/>
    <w:rsid w:val="004D3318"/>
    <w:rsid w:val="004E088C"/>
    <w:rsid w:val="004E197B"/>
    <w:rsid w:val="004E7AE5"/>
    <w:rsid w:val="00503C90"/>
    <w:rsid w:val="00506467"/>
    <w:rsid w:val="00512696"/>
    <w:rsid w:val="005179AF"/>
    <w:rsid w:val="005302BD"/>
    <w:rsid w:val="00532B19"/>
    <w:rsid w:val="00552409"/>
    <w:rsid w:val="00553E0B"/>
    <w:rsid w:val="0056690B"/>
    <w:rsid w:val="005728ED"/>
    <w:rsid w:val="00577EEF"/>
    <w:rsid w:val="00594FF8"/>
    <w:rsid w:val="005A710E"/>
    <w:rsid w:val="005B69E2"/>
    <w:rsid w:val="005C4B35"/>
    <w:rsid w:val="005C54D0"/>
    <w:rsid w:val="005C71B0"/>
    <w:rsid w:val="005F2C1B"/>
    <w:rsid w:val="005F7C0B"/>
    <w:rsid w:val="0060465A"/>
    <w:rsid w:val="00631E52"/>
    <w:rsid w:val="0063387D"/>
    <w:rsid w:val="006365DC"/>
    <w:rsid w:val="006441CA"/>
    <w:rsid w:val="0066111D"/>
    <w:rsid w:val="00663C2E"/>
    <w:rsid w:val="00663FE1"/>
    <w:rsid w:val="00667E5E"/>
    <w:rsid w:val="00671FFA"/>
    <w:rsid w:val="00673B88"/>
    <w:rsid w:val="0067509D"/>
    <w:rsid w:val="00676A72"/>
    <w:rsid w:val="00690ACE"/>
    <w:rsid w:val="00692F91"/>
    <w:rsid w:val="006939B2"/>
    <w:rsid w:val="006A06EC"/>
    <w:rsid w:val="006B0939"/>
    <w:rsid w:val="006C48F9"/>
    <w:rsid w:val="006D16A2"/>
    <w:rsid w:val="006E3667"/>
    <w:rsid w:val="006E606C"/>
    <w:rsid w:val="006F247A"/>
    <w:rsid w:val="006F61FC"/>
    <w:rsid w:val="00701832"/>
    <w:rsid w:val="007121EA"/>
    <w:rsid w:val="007178EB"/>
    <w:rsid w:val="007233F9"/>
    <w:rsid w:val="00727CB5"/>
    <w:rsid w:val="007319A3"/>
    <w:rsid w:val="00734236"/>
    <w:rsid w:val="007357B7"/>
    <w:rsid w:val="00741454"/>
    <w:rsid w:val="00761944"/>
    <w:rsid w:val="0077043D"/>
    <w:rsid w:val="0077360D"/>
    <w:rsid w:val="007800EC"/>
    <w:rsid w:val="007814CE"/>
    <w:rsid w:val="0078190E"/>
    <w:rsid w:val="0078220C"/>
    <w:rsid w:val="007A131D"/>
    <w:rsid w:val="007A4CA6"/>
    <w:rsid w:val="007B0009"/>
    <w:rsid w:val="007C57BF"/>
    <w:rsid w:val="007D212F"/>
    <w:rsid w:val="007E68AC"/>
    <w:rsid w:val="007F20CC"/>
    <w:rsid w:val="007F5672"/>
    <w:rsid w:val="0080166B"/>
    <w:rsid w:val="00815603"/>
    <w:rsid w:val="00822BED"/>
    <w:rsid w:val="00823398"/>
    <w:rsid w:val="00824108"/>
    <w:rsid w:val="0083427B"/>
    <w:rsid w:val="008363D3"/>
    <w:rsid w:val="00846555"/>
    <w:rsid w:val="0084668E"/>
    <w:rsid w:val="0085503C"/>
    <w:rsid w:val="00866D3B"/>
    <w:rsid w:val="00871831"/>
    <w:rsid w:val="00875361"/>
    <w:rsid w:val="00875600"/>
    <w:rsid w:val="008B7935"/>
    <w:rsid w:val="008C2195"/>
    <w:rsid w:val="008D0BA4"/>
    <w:rsid w:val="008F33CA"/>
    <w:rsid w:val="008F5890"/>
    <w:rsid w:val="008F637B"/>
    <w:rsid w:val="00903B91"/>
    <w:rsid w:val="00915A18"/>
    <w:rsid w:val="00934F4D"/>
    <w:rsid w:val="009451B8"/>
    <w:rsid w:val="0094648C"/>
    <w:rsid w:val="00947D26"/>
    <w:rsid w:val="00954686"/>
    <w:rsid w:val="009622BA"/>
    <w:rsid w:val="00963C76"/>
    <w:rsid w:val="009877DF"/>
    <w:rsid w:val="009D0399"/>
    <w:rsid w:val="009E65F8"/>
    <w:rsid w:val="009F14A3"/>
    <w:rsid w:val="009F45C0"/>
    <w:rsid w:val="009F652D"/>
    <w:rsid w:val="00A059CF"/>
    <w:rsid w:val="00A24463"/>
    <w:rsid w:val="00A30877"/>
    <w:rsid w:val="00A3461B"/>
    <w:rsid w:val="00A405B9"/>
    <w:rsid w:val="00A4330C"/>
    <w:rsid w:val="00A63DE1"/>
    <w:rsid w:val="00A65BE4"/>
    <w:rsid w:val="00AA3A61"/>
    <w:rsid w:val="00AB656D"/>
    <w:rsid w:val="00AC1AA7"/>
    <w:rsid w:val="00AE05B3"/>
    <w:rsid w:val="00AE3503"/>
    <w:rsid w:val="00AF1B25"/>
    <w:rsid w:val="00AF3B91"/>
    <w:rsid w:val="00B04C60"/>
    <w:rsid w:val="00B07E43"/>
    <w:rsid w:val="00B31D2C"/>
    <w:rsid w:val="00B43615"/>
    <w:rsid w:val="00B53E80"/>
    <w:rsid w:val="00B62D15"/>
    <w:rsid w:val="00B66FCC"/>
    <w:rsid w:val="00B66FE1"/>
    <w:rsid w:val="00B72AB0"/>
    <w:rsid w:val="00B72EF2"/>
    <w:rsid w:val="00B8771D"/>
    <w:rsid w:val="00B93236"/>
    <w:rsid w:val="00B9684B"/>
    <w:rsid w:val="00B96F38"/>
    <w:rsid w:val="00BB4286"/>
    <w:rsid w:val="00BC198C"/>
    <w:rsid w:val="00BD40E4"/>
    <w:rsid w:val="00BF158A"/>
    <w:rsid w:val="00BF256B"/>
    <w:rsid w:val="00BF4602"/>
    <w:rsid w:val="00C46FEE"/>
    <w:rsid w:val="00C74F48"/>
    <w:rsid w:val="00C91FF7"/>
    <w:rsid w:val="00C920B9"/>
    <w:rsid w:val="00C955F1"/>
    <w:rsid w:val="00CA451C"/>
    <w:rsid w:val="00CB2100"/>
    <w:rsid w:val="00CB263A"/>
    <w:rsid w:val="00CB6002"/>
    <w:rsid w:val="00CC3066"/>
    <w:rsid w:val="00CC38C5"/>
    <w:rsid w:val="00CE0C8D"/>
    <w:rsid w:val="00CE3BE0"/>
    <w:rsid w:val="00CE4DD6"/>
    <w:rsid w:val="00CF092F"/>
    <w:rsid w:val="00CF0F07"/>
    <w:rsid w:val="00D11FB4"/>
    <w:rsid w:val="00D12B66"/>
    <w:rsid w:val="00D171B3"/>
    <w:rsid w:val="00D47B69"/>
    <w:rsid w:val="00D56437"/>
    <w:rsid w:val="00D62FE7"/>
    <w:rsid w:val="00D715FE"/>
    <w:rsid w:val="00D770B4"/>
    <w:rsid w:val="00D81353"/>
    <w:rsid w:val="00DA5561"/>
    <w:rsid w:val="00DA6622"/>
    <w:rsid w:val="00DC0CA6"/>
    <w:rsid w:val="00DD07FC"/>
    <w:rsid w:val="00DD3B7F"/>
    <w:rsid w:val="00DF5507"/>
    <w:rsid w:val="00E01B47"/>
    <w:rsid w:val="00E2212E"/>
    <w:rsid w:val="00E240A2"/>
    <w:rsid w:val="00E50AB0"/>
    <w:rsid w:val="00E62089"/>
    <w:rsid w:val="00E87977"/>
    <w:rsid w:val="00E9785E"/>
    <w:rsid w:val="00EA376A"/>
    <w:rsid w:val="00EB1094"/>
    <w:rsid w:val="00EB1DA7"/>
    <w:rsid w:val="00EB40A4"/>
    <w:rsid w:val="00EE511B"/>
    <w:rsid w:val="00F11B13"/>
    <w:rsid w:val="00F13A65"/>
    <w:rsid w:val="00F4568B"/>
    <w:rsid w:val="00F52942"/>
    <w:rsid w:val="00F56E29"/>
    <w:rsid w:val="00F650F7"/>
    <w:rsid w:val="00FB1E2E"/>
    <w:rsid w:val="00FC2C04"/>
    <w:rsid w:val="00FC48B0"/>
    <w:rsid w:val="00FC68B5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EDB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363D3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0774"/>
    <w:pPr>
      <w:keepNext/>
      <w:keepLines/>
      <w:numPr>
        <w:ilvl w:val="1"/>
        <w:numId w:val="10"/>
      </w:numPr>
      <w:spacing w:before="200" w:after="0" w:line="480" w:lineRule="auto"/>
      <w:outlineLvl w:val="1"/>
    </w:pPr>
    <w:rPr>
      <w:rFonts w:ascii="Times New Roman" w:eastAsiaTheme="majorEastAsia" w:hAnsi="Times New Roman" w:cs="Times New Roman"/>
      <w:b/>
      <w:bCs/>
      <w:i/>
      <w:w w:val="10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3D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3D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3D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3D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3D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3D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3D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E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63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774"/>
    <w:rPr>
      <w:rFonts w:ascii="Times New Roman" w:eastAsiaTheme="majorEastAsia" w:hAnsi="Times New Roman" w:cs="Times New Roman"/>
      <w:b/>
      <w:bCs/>
      <w:i/>
      <w:w w:val="10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3C76"/>
    <w:rPr>
      <w:color w:val="808080"/>
    </w:rPr>
  </w:style>
  <w:style w:type="paragraph" w:styleId="ListParagraph">
    <w:name w:val="List Paragraph"/>
    <w:basedOn w:val="Normal"/>
    <w:uiPriority w:val="34"/>
    <w:qFormat/>
    <w:rsid w:val="00BC198C"/>
    <w:pPr>
      <w:ind w:left="720"/>
      <w:contextualSpacing/>
    </w:pPr>
  </w:style>
  <w:style w:type="table" w:styleId="TableGrid">
    <w:name w:val="Table Grid"/>
    <w:basedOn w:val="TableNormal"/>
    <w:uiPriority w:val="59"/>
    <w:rsid w:val="0048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E1"/>
  </w:style>
  <w:style w:type="paragraph" w:styleId="Footer">
    <w:name w:val="footer"/>
    <w:basedOn w:val="Normal"/>
    <w:link w:val="FooterChar"/>
    <w:uiPriority w:val="99"/>
    <w:unhideWhenUsed/>
    <w:rsid w:val="0015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E1"/>
  </w:style>
  <w:style w:type="paragraph" w:styleId="TOC1">
    <w:name w:val="toc 1"/>
    <w:basedOn w:val="Normal"/>
    <w:next w:val="Normal"/>
    <w:autoRedefine/>
    <w:uiPriority w:val="39"/>
    <w:unhideWhenUsed/>
    <w:rsid w:val="008363D3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3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3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363D3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8363D3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Revision">
    <w:name w:val="Revision"/>
    <w:hidden/>
    <w:uiPriority w:val="99"/>
    <w:semiHidden/>
    <w:rsid w:val="006E3667"/>
    <w:pPr>
      <w:widowControl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46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CB2100"/>
    <w:pPr>
      <w:tabs>
        <w:tab w:val="left" w:pos="500"/>
      </w:tabs>
      <w:spacing w:after="240" w:line="240" w:lineRule="auto"/>
      <w:ind w:left="504" w:hanging="50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363D3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0774"/>
    <w:pPr>
      <w:keepNext/>
      <w:keepLines/>
      <w:numPr>
        <w:ilvl w:val="1"/>
        <w:numId w:val="10"/>
      </w:numPr>
      <w:spacing w:before="200" w:after="0" w:line="480" w:lineRule="auto"/>
      <w:outlineLvl w:val="1"/>
    </w:pPr>
    <w:rPr>
      <w:rFonts w:ascii="Times New Roman" w:eastAsiaTheme="majorEastAsia" w:hAnsi="Times New Roman" w:cs="Times New Roman"/>
      <w:b/>
      <w:bCs/>
      <w:i/>
      <w:w w:val="10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3D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3D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3D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3D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3D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3D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3D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E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63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774"/>
    <w:rPr>
      <w:rFonts w:ascii="Times New Roman" w:eastAsiaTheme="majorEastAsia" w:hAnsi="Times New Roman" w:cs="Times New Roman"/>
      <w:b/>
      <w:bCs/>
      <w:i/>
      <w:w w:val="10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3C76"/>
    <w:rPr>
      <w:color w:val="808080"/>
    </w:rPr>
  </w:style>
  <w:style w:type="paragraph" w:styleId="ListParagraph">
    <w:name w:val="List Paragraph"/>
    <w:basedOn w:val="Normal"/>
    <w:uiPriority w:val="34"/>
    <w:qFormat/>
    <w:rsid w:val="00BC198C"/>
    <w:pPr>
      <w:ind w:left="720"/>
      <w:contextualSpacing/>
    </w:pPr>
  </w:style>
  <w:style w:type="table" w:styleId="TableGrid">
    <w:name w:val="Table Grid"/>
    <w:basedOn w:val="TableNormal"/>
    <w:uiPriority w:val="59"/>
    <w:rsid w:val="0048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E1"/>
  </w:style>
  <w:style w:type="paragraph" w:styleId="Footer">
    <w:name w:val="footer"/>
    <w:basedOn w:val="Normal"/>
    <w:link w:val="FooterChar"/>
    <w:uiPriority w:val="99"/>
    <w:unhideWhenUsed/>
    <w:rsid w:val="0015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E1"/>
  </w:style>
  <w:style w:type="paragraph" w:styleId="TOC1">
    <w:name w:val="toc 1"/>
    <w:basedOn w:val="Normal"/>
    <w:next w:val="Normal"/>
    <w:autoRedefine/>
    <w:uiPriority w:val="39"/>
    <w:unhideWhenUsed/>
    <w:rsid w:val="008363D3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3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3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363D3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8363D3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63D3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Revision">
    <w:name w:val="Revision"/>
    <w:hidden/>
    <w:uiPriority w:val="99"/>
    <w:semiHidden/>
    <w:rsid w:val="006E3667"/>
    <w:pPr>
      <w:widowControl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46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CB2100"/>
    <w:pPr>
      <w:tabs>
        <w:tab w:val="left" w:pos="500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AA5C8-C500-E241-BFF1-DA99CFA9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Contents</vt:lpstr>
      <vt:lpstr>Dynamics of Modeled  Entities</vt:lpstr>
      <vt:lpstr>    Cytokines</vt:lpstr>
      <vt:lpstr>    Kupffer cells</vt:lpstr>
      <vt:lpstr>    </vt:lpstr>
      <vt:lpstr>    Non-resident myeloid cells </vt:lpstr>
      <vt:lpstr>    Leishmania donovani</vt:lpstr>
      <vt:lpstr>    MHC  I, MHC  II and CD1d  peptides</vt:lpstr>
      <vt:lpstr>    T cells</vt:lpstr>
      <vt:lpstr>    Natural  killer cells</vt:lpstr>
      <vt:lpstr>    Natural  killer T cells</vt:lpstr>
      <vt:lpstr>Parameters of the model</vt:lpstr>
      <vt:lpstr>Graphical representation of the petri net</vt:lpstr>
      <vt:lpstr>Statistical analysis</vt:lpstr>
      <vt:lpstr>Sensitivity Analysis</vt:lpstr>
      <vt:lpstr>Assumptions and simplifications of the model</vt:lpstr>
      <vt:lpstr>References</vt:lpstr>
    </vt:vector>
  </TitlesOfParts>
  <Company>University of York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Paul Kaye</cp:lastModifiedBy>
  <cp:revision>2</cp:revision>
  <cp:lastPrinted>2013-04-09T12:09:00Z</cp:lastPrinted>
  <dcterms:created xsi:type="dcterms:W3CDTF">2013-10-15T08:30:00Z</dcterms:created>
  <dcterms:modified xsi:type="dcterms:W3CDTF">2013-10-15T08:30:00Z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LastSaved">
    <vt:filetime>2012-07-20T00:00:00Z</vt:filetime>
  </property>
  <property fmtid="{D5CDD505-2E9C-101B-9397-08002B2CF9AE}" pid="4" name="ZOTERO_PREF_1">
    <vt:lpwstr>&lt;data data-version="3" zotero-version="4.0.8"&gt;&lt;session id="mRra8ia0"/&gt;&lt;style id="http://www.zotero.org/styles/plos-comp-bio" hasBibliography="1" bibliographyStyleHasBeenSet="1"/&gt;&lt;prefs&gt;&lt;pref name="fieldType" value="Field"/&gt;&lt;pref name="storeReferences" val</vt:lpwstr>
  </property>
  <property fmtid="{D5CDD505-2E9C-101B-9397-08002B2CF9AE}" pid="5" name="ZOTERO_PREF_2">
    <vt:lpwstr>ue="true"/&gt;&lt;pref name="noteType" value="0"/&gt;&lt;pref name="automaticJournalAbbreviations" value="false"/&gt;&lt;/prefs&gt;&lt;/data&gt;</vt:lpwstr>
  </property>
</Properties>
</file>