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7B" w:rsidRPr="00AF2ABC" w:rsidRDefault="0087387B" w:rsidP="0087387B">
      <w:pPr>
        <w:spacing w:afterLines="100" w:after="240" w:line="360" w:lineRule="auto"/>
        <w:rPr>
          <w:rFonts w:ascii="Times New Roman" w:hAnsi="Times New Roman"/>
        </w:rPr>
      </w:pPr>
      <w:r w:rsidRPr="00AF2ABC">
        <w:rPr>
          <w:rFonts w:ascii="Times New Roman" w:hAnsi="Times New Roman"/>
          <w:b/>
        </w:rPr>
        <w:t>Table S3.</w:t>
      </w:r>
      <w:r w:rsidRPr="00AF2ABC">
        <w:rPr>
          <w:rFonts w:ascii="Times New Roman" w:hAnsi="Times New Roman"/>
        </w:rPr>
        <w:t xml:space="preserve"> MFPTs and numbers of transitions (in parenthesis) between conformational sub-states of the NCBD/ACTR complex computed from the production </w:t>
      </w:r>
      <w:proofErr w:type="spellStart"/>
      <w:r w:rsidRPr="00AF2ABC">
        <w:rPr>
          <w:rFonts w:ascii="Times New Roman" w:hAnsi="Times New Roman"/>
        </w:rPr>
        <w:t>Langevin</w:t>
      </w:r>
      <w:proofErr w:type="spellEnd"/>
      <w:r w:rsidRPr="00AF2ABC">
        <w:rPr>
          <w:rFonts w:ascii="Times New Roman" w:hAnsi="Times New Roman"/>
        </w:rPr>
        <w:t xml:space="preserve"> simulations. The state assignment criteria are provided in the main text, and the transitions shown are from the one in the row to that in the column. All MFPTs are given </w:t>
      </w:r>
      <w:r>
        <w:rPr>
          <w:rFonts w:ascii="Times New Roman" w:hAnsi="Times New Roman"/>
        </w:rPr>
        <w:t xml:space="preserve">in </w:t>
      </w:r>
      <w:r w:rsidRPr="00AF2ABC">
        <w:rPr>
          <w:rFonts w:ascii="Times New Roman" w:hAnsi="Times New Roman"/>
        </w:rPr>
        <w:t>ns.</w:t>
      </w: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2628"/>
        <w:gridCol w:w="1620"/>
        <w:gridCol w:w="1710"/>
        <w:gridCol w:w="1890"/>
      </w:tblGrid>
      <w:tr w:rsidR="0087387B" w:rsidRPr="00BA3708" w:rsidTr="003127BD">
        <w:trPr>
          <w:jc w:val="center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A3708">
              <w:rPr>
                <w:rFonts w:ascii="Times New Roman" w:hAnsi="Times New Roman"/>
                <w:b/>
              </w:rPr>
              <w:t>w</w:t>
            </w:r>
            <w:proofErr w:type="gramEnd"/>
            <w:r w:rsidRPr="00BA3708">
              <w:rPr>
                <w:rFonts w:ascii="Times New Roman" w:hAnsi="Times New Roman"/>
                <w:b/>
              </w:rPr>
              <w:t>/o charge</w:t>
            </w:r>
          </w:p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A3708">
              <w:rPr>
                <w:rFonts w:ascii="Times New Roman" w:hAnsi="Times New Roman"/>
                <w:b/>
              </w:rPr>
              <w:t>w</w:t>
            </w:r>
            <w:proofErr w:type="gramEnd"/>
            <w:r w:rsidRPr="00BA3708">
              <w:rPr>
                <w:rFonts w:ascii="Times New Roman" w:hAnsi="Times New Roman"/>
                <w:b/>
              </w:rPr>
              <w:t>/charge+0.05M salt</w:t>
            </w:r>
          </w:p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A3708">
              <w:rPr>
                <w:rFonts w:ascii="Times New Roman" w:hAnsi="Times New Roman"/>
                <w:b/>
              </w:rPr>
              <w:t>w</w:t>
            </w:r>
            <w:proofErr w:type="gramEnd"/>
            <w:r w:rsidRPr="00BA3708">
              <w:rPr>
                <w:rFonts w:ascii="Times New Roman" w:hAnsi="Times New Roman"/>
                <w:b/>
              </w:rPr>
              <w:t>/charge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  <w:b/>
              </w:rPr>
            </w:pPr>
            <w:r w:rsidRPr="00BA3708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BA3708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  <w:b/>
              </w:rPr>
            </w:pPr>
            <w:r w:rsidRPr="00BA3708">
              <w:rPr>
                <w:rFonts w:ascii="Times New Roman" w:hAnsi="Times New Roman"/>
                <w:b/>
              </w:rPr>
              <w:t>B</w:t>
            </w:r>
          </w:p>
        </w:tc>
      </w:tr>
      <w:tr w:rsidR="0087387B" w:rsidRPr="00BA3708" w:rsidTr="003127BD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  <w:b/>
              </w:rPr>
            </w:pPr>
            <w:r w:rsidRPr="00BA3708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BA3708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BA3708">
              <w:rPr>
                <w:rFonts w:ascii="Times New Roman" w:hAnsi="Times New Roman"/>
              </w:rPr>
              <w:t>7.71 (2282)</w:t>
            </w:r>
          </w:p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BA3708">
              <w:rPr>
                <w:rFonts w:ascii="Times New Roman" w:hAnsi="Times New Roman"/>
              </w:rPr>
              <w:t>3.50 (2161)</w:t>
            </w:r>
          </w:p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BA3708">
              <w:rPr>
                <w:rFonts w:ascii="Times New Roman" w:hAnsi="Times New Roman"/>
              </w:rPr>
              <w:t>1.26 (181)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BA3708">
              <w:rPr>
                <w:rFonts w:ascii="Times New Roman" w:hAnsi="Times New Roman"/>
              </w:rPr>
              <w:t>11.06 (5)</w:t>
            </w:r>
          </w:p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BA3708">
              <w:rPr>
                <w:rFonts w:ascii="Times New Roman" w:hAnsi="Times New Roman"/>
              </w:rPr>
              <w:t>27.20 (2)</w:t>
            </w:r>
          </w:p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BA3708">
              <w:rPr>
                <w:rFonts w:ascii="Times New Roman" w:hAnsi="Times New Roman"/>
              </w:rPr>
              <w:t>22.60 (1)</w:t>
            </w:r>
          </w:p>
        </w:tc>
      </w:tr>
      <w:tr w:rsidR="0087387B" w:rsidRPr="00BA3708" w:rsidTr="003127BD">
        <w:trPr>
          <w:jc w:val="center"/>
        </w:trPr>
        <w:tc>
          <w:tcPr>
            <w:tcW w:w="2628" w:type="dxa"/>
            <w:vAlign w:val="center"/>
          </w:tcPr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BA3708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620" w:type="dxa"/>
            <w:vAlign w:val="center"/>
          </w:tcPr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BA3708">
              <w:rPr>
                <w:rFonts w:ascii="Times New Roman" w:hAnsi="Times New Roman"/>
              </w:rPr>
              <w:t>1.57 (2287)</w:t>
            </w:r>
          </w:p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BA3708">
              <w:rPr>
                <w:rFonts w:ascii="Times New Roman" w:hAnsi="Times New Roman"/>
              </w:rPr>
              <w:t>2.95 (2160)</w:t>
            </w:r>
          </w:p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BA3708">
              <w:rPr>
                <w:rFonts w:ascii="Times New Roman" w:hAnsi="Times New Roman"/>
              </w:rPr>
              <w:t>22.10 (180)</w:t>
            </w:r>
          </w:p>
        </w:tc>
        <w:tc>
          <w:tcPr>
            <w:tcW w:w="1710" w:type="dxa"/>
            <w:vAlign w:val="center"/>
          </w:tcPr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BA3708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vAlign w:val="center"/>
          </w:tcPr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BA3708">
              <w:rPr>
                <w:rFonts w:ascii="Times New Roman" w:hAnsi="Times New Roman"/>
              </w:rPr>
              <w:t>8.14 (16)</w:t>
            </w:r>
          </w:p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BA3708">
              <w:rPr>
                <w:rFonts w:ascii="Times New Roman" w:hAnsi="Times New Roman"/>
              </w:rPr>
              <w:t>13.13 (52)</w:t>
            </w:r>
          </w:p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BA3708">
              <w:rPr>
                <w:rFonts w:ascii="Times New Roman" w:hAnsi="Times New Roman"/>
              </w:rPr>
              <w:t>44.56 (108)</w:t>
            </w:r>
          </w:p>
        </w:tc>
      </w:tr>
      <w:tr w:rsidR="0087387B" w:rsidRPr="00BA3708" w:rsidTr="003127BD">
        <w:trPr>
          <w:jc w:val="center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  <w:b/>
              </w:rPr>
            </w:pPr>
            <w:r w:rsidRPr="00BA3708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BA3708">
              <w:rPr>
                <w:rFonts w:ascii="Times New Roman" w:hAnsi="Times New Roman"/>
              </w:rPr>
              <w:t>1420.5 (1)</w:t>
            </w:r>
          </w:p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BA3708">
              <w:rPr>
                <w:rFonts w:ascii="Times New Roman" w:hAnsi="Times New Roman"/>
              </w:rPr>
              <w:t>368.77 (3)</w:t>
            </w:r>
          </w:p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BA3708">
              <w:rPr>
                <w:rFonts w:ascii="Times New Roman" w:hAnsi="Times New Roman"/>
              </w:rPr>
              <w:t>165.00 (2)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BA3708">
              <w:rPr>
                <w:rFonts w:ascii="Times New Roman" w:hAnsi="Times New Roman"/>
              </w:rPr>
              <w:t>818.89 (21)</w:t>
            </w:r>
          </w:p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BA3708">
              <w:rPr>
                <w:rFonts w:ascii="Times New Roman" w:hAnsi="Times New Roman"/>
              </w:rPr>
              <w:t>274.24 (51)</w:t>
            </w:r>
          </w:p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BA3708">
              <w:rPr>
                <w:rFonts w:ascii="Times New Roman" w:hAnsi="Times New Roman"/>
              </w:rPr>
              <w:t>190.80 (108)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7387B" w:rsidRPr="00BA3708" w:rsidRDefault="0087387B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BA3708">
              <w:rPr>
                <w:rFonts w:ascii="Times New Roman" w:hAnsi="Times New Roman"/>
              </w:rPr>
              <w:t>-</w:t>
            </w:r>
          </w:p>
        </w:tc>
      </w:tr>
    </w:tbl>
    <w:p w:rsidR="0087387B" w:rsidRDefault="0087387B" w:rsidP="0087387B"/>
    <w:p w:rsidR="0087387B" w:rsidRDefault="0087387B" w:rsidP="0087387B"/>
    <w:p w:rsidR="0087387B" w:rsidRDefault="0087387B" w:rsidP="0087387B"/>
    <w:p w:rsidR="0087387B" w:rsidRDefault="0087387B" w:rsidP="0087387B"/>
    <w:p w:rsidR="006C1C6E" w:rsidRDefault="006C1C6E">
      <w:bookmarkStart w:id="0" w:name="_GoBack"/>
      <w:bookmarkEnd w:id="0"/>
    </w:p>
    <w:sectPr w:rsidR="006C1C6E" w:rsidSect="00EA37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7B"/>
    <w:rsid w:val="006C1C6E"/>
    <w:rsid w:val="0087387B"/>
    <w:rsid w:val="00EA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85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Macintosh Word</Application>
  <DocSecurity>0</DocSecurity>
  <Lines>4</Lines>
  <Paragraphs>1</Paragraphs>
  <ScaleCrop>false</ScaleCrop>
  <Company>KSU - Biochemistry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Jianhan</dc:creator>
  <cp:keywords/>
  <dc:description/>
  <cp:lastModifiedBy>Chen Jianhan</cp:lastModifiedBy>
  <cp:revision>1</cp:revision>
  <dcterms:created xsi:type="dcterms:W3CDTF">2013-08-30T18:20:00Z</dcterms:created>
  <dcterms:modified xsi:type="dcterms:W3CDTF">2013-08-30T18:20:00Z</dcterms:modified>
</cp:coreProperties>
</file>