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3680" w14:textId="77777777" w:rsidR="00815C2D" w:rsidRDefault="00815C2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Simulated </w:t>
      </w:r>
      <w:r w:rsidR="000527B3">
        <w:rPr>
          <w:rFonts w:ascii="Arial" w:hAnsi="Arial"/>
          <w:b/>
          <w:sz w:val="22"/>
        </w:rPr>
        <w:t>model-free performance</w:t>
      </w:r>
      <w:r>
        <w:rPr>
          <w:rFonts w:ascii="Arial" w:hAnsi="Arial"/>
          <w:b/>
          <w:sz w:val="22"/>
        </w:rPr>
        <w:t xml:space="preserve"> (Q-learning)</w:t>
      </w:r>
    </w:p>
    <w:p w14:paraId="290F81DA" w14:textId="77777777" w:rsidR="007D19CD" w:rsidRDefault="007D19CD" w:rsidP="00C940CC">
      <w:pPr>
        <w:jc w:val="both"/>
        <w:rPr>
          <w:rFonts w:ascii="Arial" w:hAnsi="Arial"/>
          <w:b/>
          <w:sz w:val="22"/>
        </w:rPr>
      </w:pPr>
    </w:p>
    <w:p w14:paraId="52F54842" w14:textId="31117656" w:rsidR="00C91E0B" w:rsidRDefault="007D19CD" w:rsidP="00C940CC">
      <w:pPr>
        <w:jc w:val="both"/>
      </w:pPr>
      <w:r>
        <w:rPr>
          <w:rFonts w:ascii="Arial" w:hAnsi="Arial"/>
          <w:sz w:val="22"/>
        </w:rPr>
        <w:t xml:space="preserve">A model-free strategy that determines bin choices in the trajectory extrapolation task </w:t>
      </w:r>
      <w:r w:rsidR="00F82BD8">
        <w:rPr>
          <w:rFonts w:ascii="Arial" w:hAnsi="Arial"/>
          <w:sz w:val="22"/>
        </w:rPr>
        <w:t>would rely on learned</w:t>
      </w:r>
      <w:r>
        <w:rPr>
          <w:rFonts w:ascii="Arial" w:hAnsi="Arial"/>
          <w:sz w:val="22"/>
        </w:rPr>
        <w:t xml:space="preserve"> mappings between specific trajectories and numbered bins with experience in the task. </w:t>
      </w:r>
      <w:r>
        <w:rPr>
          <w:rFonts w:ascii="Arial" w:hAnsi="Arial" w:cs="Arial"/>
          <w:sz w:val="22"/>
          <w:szCs w:val="22"/>
        </w:rPr>
        <w:t>We employ Q-learning</w:t>
      </w:r>
      <w:r w:rsidR="00590081">
        <w:rPr>
          <w:rFonts w:ascii="Arial" w:hAnsi="Arial" w:cs="Arial"/>
          <w:sz w:val="22"/>
          <w:szCs w:val="22"/>
        </w:rPr>
        <w:t xml:space="preserve"> [34; 35</w:t>
      </w:r>
      <w:r w:rsidR="002C3CC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a standard </w:t>
      </w:r>
      <w:r w:rsidR="00452AB3">
        <w:rPr>
          <w:rFonts w:ascii="Arial" w:hAnsi="Arial" w:cs="Arial"/>
          <w:sz w:val="22"/>
          <w:szCs w:val="22"/>
        </w:rPr>
        <w:t xml:space="preserve">iterative learning </w:t>
      </w:r>
      <w:r>
        <w:rPr>
          <w:rFonts w:ascii="Arial" w:hAnsi="Arial" w:cs="Arial"/>
          <w:sz w:val="22"/>
          <w:szCs w:val="22"/>
        </w:rPr>
        <w:t xml:space="preserve">approach used in the reinforcement learning literature to simulate such behavior. </w:t>
      </w:r>
      <w:r w:rsidR="00C0234C">
        <w:rPr>
          <w:rFonts w:ascii="Arial" w:hAnsi="Arial" w:cs="Arial"/>
          <w:sz w:val="22"/>
          <w:szCs w:val="22"/>
        </w:rPr>
        <w:t xml:space="preserve">The </w:t>
      </w:r>
      <w:r w:rsidR="00DA6C2B">
        <w:rPr>
          <w:rFonts w:ascii="Arial" w:hAnsi="Arial" w:cs="Arial"/>
          <w:sz w:val="22"/>
          <w:szCs w:val="22"/>
        </w:rPr>
        <w:t xml:space="preserve">agent (learner) </w:t>
      </w:r>
      <w:r w:rsidR="00C0234C">
        <w:rPr>
          <w:rFonts w:ascii="Arial" w:hAnsi="Arial"/>
          <w:sz w:val="22"/>
        </w:rPr>
        <w:t>learns</w:t>
      </w:r>
      <w:r w:rsidR="00C0234C" w:rsidRPr="00C0234C">
        <w:rPr>
          <w:rFonts w:ascii="Arial" w:hAnsi="Arial"/>
          <w:sz w:val="22"/>
        </w:rPr>
        <w:t xml:space="preserve"> an </w:t>
      </w:r>
      <w:hyperlink r:id="rId7" w:history="1">
        <w:r w:rsidR="00C0234C" w:rsidRPr="00C0234C">
          <w:rPr>
            <w:rFonts w:ascii="Arial" w:hAnsi="Arial"/>
            <w:sz w:val="22"/>
          </w:rPr>
          <w:t>action-value function</w:t>
        </w:r>
      </w:hyperlink>
      <w:r w:rsidR="00C0234C" w:rsidRPr="00C0234C">
        <w:rPr>
          <w:rFonts w:ascii="Arial" w:hAnsi="Arial"/>
          <w:sz w:val="22"/>
        </w:rPr>
        <w:t xml:space="preserve"> that gives the expected utility of taking a given action in a given state</w:t>
      </w:r>
      <w:r w:rsidR="00C0234C">
        <w:rPr>
          <w:rFonts w:ascii="Arial" w:hAnsi="Arial"/>
          <w:sz w:val="22"/>
        </w:rPr>
        <w:t xml:space="preserve">. Once a particular action dominates, </w:t>
      </w:r>
      <w:r w:rsidR="00F82BD8">
        <w:rPr>
          <w:rFonts w:ascii="Arial" w:hAnsi="Arial"/>
          <w:sz w:val="22"/>
        </w:rPr>
        <w:t xml:space="preserve">i.e., </w:t>
      </w:r>
      <w:r w:rsidR="00C0234C">
        <w:rPr>
          <w:rFonts w:ascii="Arial" w:hAnsi="Arial"/>
          <w:sz w:val="22"/>
        </w:rPr>
        <w:t>is expected to have the greatest probability of reward</w:t>
      </w:r>
      <w:r w:rsidR="00F82BD8">
        <w:rPr>
          <w:rFonts w:ascii="Arial" w:hAnsi="Arial"/>
          <w:sz w:val="22"/>
        </w:rPr>
        <w:t xml:space="preserve">, </w:t>
      </w:r>
      <w:r w:rsidR="008628C7">
        <w:rPr>
          <w:rFonts w:ascii="Arial" w:hAnsi="Arial"/>
          <w:sz w:val="22"/>
        </w:rPr>
        <w:t xml:space="preserve">it will be </w:t>
      </w:r>
      <w:r w:rsidR="00C0234C">
        <w:rPr>
          <w:rFonts w:ascii="Arial" w:hAnsi="Arial"/>
          <w:sz w:val="22"/>
        </w:rPr>
        <w:t>chosen every time the corresponding state is visited,</w:t>
      </w:r>
      <w:r w:rsidR="00C0234C" w:rsidRPr="00C0234C">
        <w:rPr>
          <w:rFonts w:ascii="Arial" w:hAnsi="Arial"/>
          <w:sz w:val="22"/>
        </w:rPr>
        <w:t xml:space="preserve"> </w:t>
      </w:r>
      <w:r w:rsidR="008628C7">
        <w:rPr>
          <w:rFonts w:ascii="Arial" w:hAnsi="Arial"/>
          <w:sz w:val="22"/>
        </w:rPr>
        <w:t xml:space="preserve">achieving </w:t>
      </w:r>
      <w:r w:rsidR="00C0234C" w:rsidRPr="00C0234C">
        <w:rPr>
          <w:rFonts w:ascii="Arial" w:hAnsi="Arial"/>
          <w:sz w:val="22"/>
        </w:rPr>
        <w:t xml:space="preserve">a fixed policy. </w:t>
      </w:r>
      <w:r w:rsidR="008628C7">
        <w:rPr>
          <w:rFonts w:ascii="Arial" w:hAnsi="Arial"/>
          <w:sz w:val="22"/>
        </w:rPr>
        <w:t>The</w:t>
      </w:r>
      <w:r w:rsidR="00C0234C" w:rsidRPr="00C0234C">
        <w:rPr>
          <w:rFonts w:ascii="Arial" w:hAnsi="Arial"/>
          <w:sz w:val="22"/>
        </w:rPr>
        <w:t xml:space="preserve"> </w:t>
      </w:r>
      <w:r w:rsidR="00C91E0B">
        <w:rPr>
          <w:rFonts w:ascii="Arial" w:hAnsi="Arial"/>
          <w:sz w:val="22"/>
        </w:rPr>
        <w:t xml:space="preserve">model-free aspect derives from the ability of Q-learning to compare and learn the </w:t>
      </w:r>
      <w:r w:rsidR="00C0234C" w:rsidRPr="00C0234C">
        <w:rPr>
          <w:rFonts w:ascii="Arial" w:hAnsi="Arial"/>
          <w:sz w:val="22"/>
        </w:rPr>
        <w:t xml:space="preserve">expected utility of the available actions </w:t>
      </w:r>
      <w:r w:rsidR="00290B3F">
        <w:rPr>
          <w:rFonts w:ascii="Arial" w:hAnsi="Arial"/>
          <w:sz w:val="22"/>
        </w:rPr>
        <w:t xml:space="preserve">independent of </w:t>
      </w:r>
      <w:r w:rsidR="00C0234C" w:rsidRPr="00C0234C">
        <w:rPr>
          <w:rFonts w:ascii="Arial" w:hAnsi="Arial"/>
          <w:sz w:val="22"/>
        </w:rPr>
        <w:t>a model of the environment.</w:t>
      </w:r>
      <w:r w:rsidR="00C0234C">
        <w:t xml:space="preserve"> </w:t>
      </w:r>
    </w:p>
    <w:p w14:paraId="26E1F16E" w14:textId="77777777" w:rsidR="00C91E0B" w:rsidRDefault="00C91E0B" w:rsidP="00C940CC">
      <w:pPr>
        <w:jc w:val="both"/>
      </w:pPr>
    </w:p>
    <w:p w14:paraId="44F7E08D" w14:textId="04B0EFD8" w:rsidR="00F2328A" w:rsidRDefault="00815C2D" w:rsidP="00C940CC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A0736">
        <w:rPr>
          <w:rFonts w:ascii="Arial" w:hAnsi="Arial" w:cs="Arial"/>
          <w:sz w:val="22"/>
          <w:szCs w:val="22"/>
        </w:rPr>
        <w:t>agent’s</w:t>
      </w:r>
      <w:r>
        <w:rPr>
          <w:rFonts w:ascii="Arial" w:hAnsi="Arial" w:cs="Arial"/>
          <w:sz w:val="22"/>
          <w:szCs w:val="22"/>
        </w:rPr>
        <w:t xml:space="preserve"> “knowledge” is represented by a look-up table</w:t>
      </w:r>
      <w:r w:rsidR="00BA09A5">
        <w:rPr>
          <w:rFonts w:ascii="Arial" w:hAnsi="Arial" w:cs="Arial"/>
          <w:sz w:val="22"/>
          <w:szCs w:val="22"/>
        </w:rPr>
        <w:t xml:space="preserve">, </w:t>
      </w:r>
      <w:r w:rsidR="00BA09A5" w:rsidRPr="00BA09A5">
        <w:rPr>
          <w:rFonts w:ascii="Arial" w:hAnsi="Arial" w:cs="Arial"/>
          <w:i/>
          <w:sz w:val="22"/>
          <w:szCs w:val="22"/>
        </w:rPr>
        <w:t>Q</w:t>
      </w:r>
      <w:r w:rsidR="00BA09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2328A">
        <w:rPr>
          <w:rFonts w:ascii="Arial" w:hAnsi="Arial" w:cs="Arial"/>
          <w:sz w:val="22"/>
          <w:szCs w:val="22"/>
        </w:rPr>
        <w:t>in which</w:t>
      </w:r>
      <w:r>
        <w:rPr>
          <w:rFonts w:ascii="Arial" w:hAnsi="Arial" w:cs="Arial"/>
          <w:sz w:val="22"/>
          <w:szCs w:val="22"/>
        </w:rPr>
        <w:t xml:space="preserve"> each row</w:t>
      </w:r>
      <w:r w:rsidR="00BA09A5">
        <w:rPr>
          <w:rFonts w:ascii="Arial" w:hAnsi="Arial" w:cs="Arial"/>
          <w:sz w:val="22"/>
          <w:szCs w:val="22"/>
        </w:rPr>
        <w:t xml:space="preserve">, </w:t>
      </w:r>
      <w:r w:rsidR="00BA09A5" w:rsidRPr="00BA09A5">
        <w:rPr>
          <w:rFonts w:ascii="Arial" w:hAnsi="Arial" w:cs="Arial"/>
          <w:i/>
          <w:sz w:val="22"/>
          <w:szCs w:val="22"/>
        </w:rPr>
        <w:t>s</w:t>
      </w:r>
      <w:r w:rsidR="00F82BD8">
        <w:rPr>
          <w:rFonts w:ascii="Arial" w:hAnsi="Arial" w:cs="Arial"/>
          <w:sz w:val="22"/>
          <w:szCs w:val="22"/>
        </w:rPr>
        <w:t>, in the context of the trajectory extrapolation task,</w:t>
      </w:r>
      <w:r>
        <w:rPr>
          <w:rFonts w:ascii="Arial" w:hAnsi="Arial" w:cs="Arial"/>
          <w:sz w:val="22"/>
          <w:szCs w:val="22"/>
        </w:rPr>
        <w:t xml:space="preserve"> corresponds to a specific trajectory</w:t>
      </w:r>
      <w:r w:rsidR="00F232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each column</w:t>
      </w:r>
      <w:r w:rsidR="00BA09A5">
        <w:rPr>
          <w:rFonts w:ascii="Arial" w:hAnsi="Arial" w:cs="Arial"/>
          <w:sz w:val="22"/>
          <w:szCs w:val="22"/>
        </w:rPr>
        <w:t xml:space="preserve">, </w:t>
      </w:r>
      <w:r w:rsidR="00BA09A5" w:rsidRPr="00BA09A5">
        <w:rPr>
          <w:rFonts w:ascii="Arial" w:hAnsi="Arial" w:cs="Arial"/>
          <w:i/>
          <w:sz w:val="22"/>
          <w:szCs w:val="22"/>
        </w:rPr>
        <w:t>a</w:t>
      </w:r>
      <w:r w:rsidR="00BA09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corresponds to one of the </w:t>
      </w:r>
      <w:r w:rsidR="00970109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choice bins</w:t>
      </w:r>
      <w:r w:rsidR="00D81A88">
        <w:rPr>
          <w:rFonts w:ascii="Arial" w:hAnsi="Arial" w:cs="Arial"/>
          <w:sz w:val="22"/>
          <w:szCs w:val="22"/>
        </w:rPr>
        <w:t xml:space="preserve"> (see </w:t>
      </w:r>
      <w:r w:rsidR="00D81A88" w:rsidRPr="006D79D5">
        <w:rPr>
          <w:rFonts w:ascii="Arial" w:hAnsi="Arial" w:cs="Arial"/>
          <w:b/>
          <w:sz w:val="22"/>
          <w:szCs w:val="22"/>
        </w:rPr>
        <w:t>Figure 2C</w:t>
      </w:r>
      <w:r w:rsidR="00D81A88">
        <w:rPr>
          <w:rFonts w:ascii="Arial" w:hAnsi="Arial" w:cs="Arial"/>
          <w:sz w:val="22"/>
          <w:szCs w:val="22"/>
        </w:rPr>
        <w:t xml:space="preserve"> in the main text)</w:t>
      </w:r>
      <w:r>
        <w:rPr>
          <w:rFonts w:ascii="Arial" w:hAnsi="Arial" w:cs="Arial"/>
          <w:sz w:val="22"/>
          <w:szCs w:val="22"/>
        </w:rPr>
        <w:t>.</w:t>
      </w:r>
      <w:r w:rsidR="00C94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entry for each combination of trajectory and bin corresponds to the probability of choosing the bin. Initially, the simulated </w:t>
      </w:r>
      <w:r w:rsidR="00684D53">
        <w:rPr>
          <w:rFonts w:ascii="Arial" w:hAnsi="Arial" w:cs="Arial"/>
          <w:sz w:val="22"/>
          <w:szCs w:val="22"/>
        </w:rPr>
        <w:t>subject</w:t>
      </w:r>
      <w:r>
        <w:rPr>
          <w:rFonts w:ascii="Arial" w:hAnsi="Arial" w:cs="Arial"/>
          <w:sz w:val="22"/>
          <w:szCs w:val="22"/>
        </w:rPr>
        <w:t xml:space="preserve"> has no knowledge regarding trajectory-endpoint pairings, which is embodied in a uniform distribution on choices</w:t>
      </w:r>
      <w:r w:rsidR="00DA0736">
        <w:rPr>
          <w:rFonts w:ascii="Arial" w:hAnsi="Arial" w:cs="Arial"/>
          <w:sz w:val="22"/>
          <w:szCs w:val="22"/>
        </w:rPr>
        <w:t xml:space="preserve"> from which one is randomly selected</w:t>
      </w:r>
      <w:r>
        <w:rPr>
          <w:rFonts w:ascii="Arial" w:hAnsi="Arial" w:cs="Arial"/>
          <w:sz w:val="22"/>
          <w:szCs w:val="22"/>
        </w:rPr>
        <w:t>—i.e., all bins are equally likely</w:t>
      </w:r>
      <w:r w:rsidR="004041A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 On each “trial”, an input, encoded by a </w:t>
      </w:r>
      <w:r w:rsidR="00130C91">
        <w:rPr>
          <w:rFonts w:ascii="Arial" w:hAnsi="Arial" w:cs="Arial"/>
          <w:sz w:val="22"/>
          <w:szCs w:val="22"/>
        </w:rPr>
        <w:t xml:space="preserve">state </w:t>
      </w:r>
      <w:r>
        <w:rPr>
          <w:rFonts w:ascii="Arial" w:hAnsi="Arial" w:cs="Arial"/>
          <w:sz w:val="22"/>
          <w:szCs w:val="22"/>
        </w:rPr>
        <w:t>number</w:t>
      </w:r>
      <w:r w:rsidR="00130C91">
        <w:rPr>
          <w:rFonts w:ascii="Arial" w:hAnsi="Arial" w:cs="Arial"/>
          <w:sz w:val="22"/>
          <w:szCs w:val="22"/>
        </w:rPr>
        <w:t xml:space="preserve"> (</w:t>
      </w:r>
      <w:r w:rsidR="003F47E5">
        <w:rPr>
          <w:rFonts w:ascii="Arial" w:hAnsi="Arial" w:cs="Arial"/>
          <w:sz w:val="22"/>
          <w:szCs w:val="22"/>
        </w:rPr>
        <w:t>here</w:t>
      </w:r>
      <w:r w:rsidR="00130C91">
        <w:rPr>
          <w:rFonts w:ascii="Arial" w:hAnsi="Arial" w:cs="Arial"/>
          <w:sz w:val="22"/>
          <w:szCs w:val="22"/>
        </w:rPr>
        <w:t>, a trajectory number)</w:t>
      </w:r>
      <w:r>
        <w:rPr>
          <w:rFonts w:ascii="Arial" w:hAnsi="Arial" w:cs="Arial"/>
          <w:sz w:val="22"/>
          <w:szCs w:val="22"/>
        </w:rPr>
        <w:t xml:space="preserve">, is provided. </w:t>
      </w:r>
      <w:r w:rsidR="00DA0736">
        <w:rPr>
          <w:rFonts w:ascii="Arial" w:hAnsi="Arial"/>
          <w:sz w:val="22"/>
        </w:rPr>
        <w:t xml:space="preserve">Bin selection is made </w:t>
      </w:r>
      <w:r w:rsidR="00DA0736" w:rsidRPr="00DA0736">
        <w:rPr>
          <w:rFonts w:ascii="Arial" w:hAnsi="Arial"/>
          <w:sz w:val="22"/>
        </w:rPr>
        <w:t>by probability matching</w:t>
      </w:r>
      <w:r w:rsidR="00DA0736">
        <w:rPr>
          <w:rFonts w:ascii="Arial" w:hAnsi="Arial"/>
          <w:sz w:val="22"/>
        </w:rPr>
        <w:t xml:space="preserve"> via a</w:t>
      </w:r>
      <w:r w:rsidR="00DA0736" w:rsidRPr="00DA0736">
        <w:rPr>
          <w:rFonts w:ascii="Arial" w:hAnsi="Arial"/>
          <w:sz w:val="22"/>
        </w:rPr>
        <w:t xml:space="preserve"> ‘soft max’ decision rule (e.g.</w:t>
      </w:r>
      <w:r w:rsidR="00F2328A">
        <w:rPr>
          <w:rFonts w:ascii="Arial" w:hAnsi="Arial"/>
          <w:sz w:val="22"/>
        </w:rPr>
        <w:t>,</w:t>
      </w:r>
      <w:r w:rsidR="00DA0736" w:rsidRPr="00DA0736">
        <w:rPr>
          <w:rFonts w:ascii="Arial" w:hAnsi="Arial"/>
          <w:sz w:val="22"/>
        </w:rPr>
        <w:t xml:space="preserve"> </w:t>
      </w:r>
      <w:r w:rsidR="00BF4D4C">
        <w:rPr>
          <w:rFonts w:ascii="Arial" w:hAnsi="Arial"/>
          <w:sz w:val="22"/>
        </w:rPr>
        <w:t>[</w:t>
      </w:r>
      <w:r w:rsidR="00590081">
        <w:rPr>
          <w:rFonts w:ascii="Arial" w:hAnsi="Arial"/>
          <w:sz w:val="22"/>
        </w:rPr>
        <w:t>36</w:t>
      </w:r>
      <w:r w:rsidR="00BF4D4C">
        <w:rPr>
          <w:rFonts w:ascii="Arial" w:hAnsi="Arial"/>
          <w:sz w:val="22"/>
        </w:rPr>
        <w:t>]</w:t>
      </w:r>
      <w:r w:rsidR="002C3CC8">
        <w:rPr>
          <w:rFonts w:ascii="Arial" w:hAnsi="Arial"/>
          <w:sz w:val="22"/>
        </w:rPr>
        <w:t>)</w:t>
      </w:r>
      <w:r w:rsidR="00DA0736">
        <w:rPr>
          <w:rFonts w:ascii="Arial" w:hAnsi="Arial"/>
          <w:sz w:val="22"/>
        </w:rPr>
        <w:t>, which</w:t>
      </w:r>
      <w:r w:rsidR="00DA0736" w:rsidRPr="00DA0736">
        <w:rPr>
          <w:rFonts w:ascii="Arial" w:hAnsi="Arial"/>
          <w:sz w:val="22"/>
        </w:rPr>
        <w:t xml:space="preserve"> </w:t>
      </w:r>
      <w:r w:rsidR="00135D4D">
        <w:rPr>
          <w:rFonts w:ascii="Arial" w:hAnsi="Arial"/>
          <w:sz w:val="22"/>
        </w:rPr>
        <w:t>tends to choose</w:t>
      </w:r>
      <w:r w:rsidR="00DA0736" w:rsidRPr="00DA0736">
        <w:rPr>
          <w:rFonts w:ascii="Arial" w:hAnsi="Arial"/>
          <w:sz w:val="22"/>
        </w:rPr>
        <w:t xml:space="preserve"> the option with the maximum value (</w:t>
      </w:r>
      <w:r w:rsidR="00DA0736">
        <w:rPr>
          <w:rFonts w:ascii="Arial" w:hAnsi="Arial"/>
          <w:sz w:val="22"/>
        </w:rPr>
        <w:t>or</w:t>
      </w:r>
      <w:r w:rsidR="00DA0736" w:rsidRPr="00DA0736">
        <w:rPr>
          <w:rFonts w:ascii="Arial" w:hAnsi="Arial"/>
          <w:sz w:val="22"/>
        </w:rPr>
        <w:t xml:space="preserve"> highest probability</w:t>
      </w:r>
      <w:r w:rsidR="00DA0736">
        <w:rPr>
          <w:rFonts w:ascii="Arial" w:hAnsi="Arial"/>
          <w:sz w:val="22"/>
        </w:rPr>
        <w:t xml:space="preserve"> of success</w:t>
      </w:r>
      <w:r w:rsidR="00DA0736" w:rsidRPr="00DA0736">
        <w:rPr>
          <w:rFonts w:ascii="Arial" w:hAnsi="Arial"/>
          <w:sz w:val="22"/>
        </w:rPr>
        <w:t xml:space="preserve">), </w:t>
      </w:r>
      <w:r w:rsidR="00135D4D">
        <w:rPr>
          <w:rFonts w:ascii="Arial" w:hAnsi="Arial"/>
          <w:sz w:val="22"/>
        </w:rPr>
        <w:t xml:space="preserve">but is </w:t>
      </w:r>
      <w:r w:rsidR="00DA0736" w:rsidRPr="00DA0736">
        <w:rPr>
          <w:rFonts w:ascii="Arial" w:hAnsi="Arial"/>
          <w:sz w:val="22"/>
        </w:rPr>
        <w:t xml:space="preserve">‘softened’ by both the value of the competing </w:t>
      </w:r>
      <w:r w:rsidR="00DA0736">
        <w:rPr>
          <w:rFonts w:ascii="Arial" w:hAnsi="Arial"/>
          <w:sz w:val="22"/>
        </w:rPr>
        <w:t>choices</w:t>
      </w:r>
      <w:r w:rsidR="00DA0736" w:rsidRPr="00DA0736">
        <w:rPr>
          <w:rFonts w:ascii="Arial" w:hAnsi="Arial"/>
          <w:sz w:val="22"/>
        </w:rPr>
        <w:t xml:space="preserve"> as well as randomness (noise) added to the decision rule.</w:t>
      </w:r>
      <w:r w:rsidRPr="00DA0736">
        <w:rPr>
          <w:rFonts w:ascii="Arial" w:hAnsi="Arial"/>
          <w:sz w:val="22"/>
        </w:rPr>
        <w:t xml:space="preserve"> </w:t>
      </w:r>
    </w:p>
    <w:p w14:paraId="746E6805" w14:textId="77777777" w:rsidR="00F2328A" w:rsidRDefault="00F2328A" w:rsidP="00C940CC">
      <w:pPr>
        <w:jc w:val="both"/>
        <w:rPr>
          <w:rFonts w:ascii="Arial" w:hAnsi="Arial"/>
          <w:sz w:val="22"/>
        </w:rPr>
      </w:pPr>
    </w:p>
    <w:p w14:paraId="4A99901C" w14:textId="77777777" w:rsidR="000C3407" w:rsidRDefault="000C3407" w:rsidP="00C94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a bin is chosen, feedback is provided: ‘0’ if the choice was incorrect or ‘1’ if correct. </w:t>
      </w:r>
      <w:r w:rsidR="00815C2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feedback is used to update the </w:t>
      </w:r>
      <w:r w:rsidRPr="000C3407"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matrix</w:t>
      </w:r>
      <w:r w:rsidR="00815C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future action selection according to Equation </w:t>
      </w:r>
      <w:r w:rsidR="00DB6403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>1</w:t>
      </w:r>
      <w:r w:rsidR="00DB64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003A6B9A" w14:textId="77777777" w:rsidR="000C3407" w:rsidRDefault="000C3407" w:rsidP="00C940CC">
      <w:pPr>
        <w:jc w:val="both"/>
        <w:rPr>
          <w:rFonts w:ascii="Arial" w:hAnsi="Arial" w:cs="Arial"/>
          <w:sz w:val="22"/>
          <w:szCs w:val="22"/>
        </w:rPr>
      </w:pPr>
    </w:p>
    <w:p w14:paraId="5C3E95DC" w14:textId="77777777" w:rsidR="000C3407" w:rsidRDefault="00670F5E" w:rsidP="00670F5E">
      <w:pPr>
        <w:ind w:firstLine="720"/>
        <w:rPr>
          <w:rFonts w:ascii="Arial" w:hAnsi="Arial" w:cs="Arial"/>
          <w:sz w:val="22"/>
          <w:szCs w:val="22"/>
        </w:rPr>
      </w:pPr>
      <w:r w:rsidRPr="00670F5E">
        <w:rPr>
          <w:rFonts w:ascii="Arial" w:hAnsi="Arial" w:cs="Arial"/>
          <w:position w:val="-14"/>
          <w:sz w:val="22"/>
          <w:szCs w:val="22"/>
        </w:rPr>
        <w:object w:dxaOrig="6700" w:dyaOrig="360" w14:anchorId="51E67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pt;height:18.4pt" o:ole="">
            <v:imagedata r:id="rId8" o:title=""/>
          </v:shape>
          <o:OLEObject Type="Embed" ProgID="Equation.DSMT4" ShapeID="_x0000_i1025" DrawAspect="Content" ObjectID="_1320733424" r:id="rId9"/>
        </w:object>
      </w:r>
      <w:r>
        <w:rPr>
          <w:rFonts w:ascii="Arial" w:hAnsi="Arial" w:cs="Arial"/>
          <w:sz w:val="22"/>
          <w:szCs w:val="22"/>
        </w:rPr>
        <w:t xml:space="preserve">            (</w:t>
      </w:r>
      <w:r w:rsidR="00DB64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1)</w:t>
      </w:r>
    </w:p>
    <w:p w14:paraId="68080B7D" w14:textId="77777777" w:rsidR="000C3407" w:rsidRDefault="000C3407" w:rsidP="00C940CC">
      <w:pPr>
        <w:jc w:val="both"/>
        <w:rPr>
          <w:rFonts w:ascii="Arial" w:hAnsi="Arial" w:cs="Arial"/>
          <w:sz w:val="22"/>
          <w:szCs w:val="22"/>
        </w:rPr>
      </w:pPr>
    </w:p>
    <w:p w14:paraId="17AD9839" w14:textId="77777777" w:rsidR="00325501" w:rsidRDefault="00670F5E" w:rsidP="00C940C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70F5E">
        <w:rPr>
          <w:rFonts w:ascii="Arial" w:hAnsi="Arial" w:cs="Arial"/>
          <w:position w:val="-10"/>
          <w:sz w:val="22"/>
          <w:szCs w:val="22"/>
        </w:rPr>
        <w:object w:dxaOrig="860" w:dyaOrig="320" w14:anchorId="1111BB7C">
          <v:shape id="_x0000_i1026" type="#_x0000_t75" style="width:43.2pt;height:16pt" o:ole="">
            <v:imagedata r:id="rId10" o:title=""/>
          </v:shape>
          <o:OLEObject Type="Embed" ProgID="Equation.DSMT4" ShapeID="_x0000_i1026" DrawAspect="Content" ObjectID="_1320733425" r:id="rId11"/>
        </w:object>
      </w:r>
      <w:r>
        <w:rPr>
          <w:rFonts w:ascii="Arial" w:hAnsi="Arial" w:cs="Arial"/>
          <w:sz w:val="22"/>
          <w:szCs w:val="22"/>
        </w:rPr>
        <w:t xml:space="preserve"> is the old value before the 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hoice was made, </w:t>
      </w:r>
      <w:r w:rsidRPr="00670F5E">
        <w:rPr>
          <w:rFonts w:ascii="Arial" w:hAnsi="Arial" w:cs="Arial"/>
          <w:position w:val="-6"/>
          <w:sz w:val="22"/>
          <w:szCs w:val="22"/>
        </w:rPr>
        <w:object w:dxaOrig="240" w:dyaOrig="220" w14:anchorId="7052465B">
          <v:shape id="_x0000_i1027" type="#_x0000_t75" style="width:12pt;height:11.2pt" o:ole="">
            <v:imagedata r:id="rId12" o:title=""/>
          </v:shape>
          <o:OLEObject Type="Embed" ProgID="Equation.DSMT4" ShapeID="_x0000_i1027" DrawAspect="Content" ObjectID="_1320733426" r:id="rId13"/>
        </w:object>
      </w:r>
      <w:r>
        <w:rPr>
          <w:rFonts w:ascii="Arial" w:hAnsi="Arial" w:cs="Arial"/>
          <w:sz w:val="22"/>
          <w:szCs w:val="22"/>
        </w:rPr>
        <w:t xml:space="preserve">is the learning rate, which we fixed to 0.8 for all “trials”, </w:t>
      </w:r>
      <w:r w:rsidRPr="00670F5E">
        <w:rPr>
          <w:rFonts w:ascii="Arial" w:hAnsi="Arial" w:cs="Arial"/>
          <w:position w:val="-10"/>
          <w:sz w:val="22"/>
          <w:szCs w:val="22"/>
        </w:rPr>
        <w:object w:dxaOrig="1100" w:dyaOrig="320" w14:anchorId="1F6207BF">
          <v:shape id="_x0000_i1028" type="#_x0000_t75" style="width:55.2pt;height:16pt" o:ole="">
            <v:imagedata r:id="rId14" o:title=""/>
          </v:shape>
          <o:OLEObject Type="Embed" ProgID="Equation.DSMT4" ShapeID="_x0000_i1028" DrawAspect="Content" ObjectID="_1320733427" r:id="rId15"/>
        </w:object>
      </w:r>
      <w:r>
        <w:rPr>
          <w:rFonts w:ascii="Arial" w:hAnsi="Arial" w:cs="Arial"/>
          <w:sz w:val="22"/>
          <w:szCs w:val="22"/>
        </w:rPr>
        <w:t xml:space="preserve">is the reward value (0 or 1) associated with the choice </w:t>
      </w:r>
      <w:r w:rsidRPr="00670F5E">
        <w:rPr>
          <w:rFonts w:ascii="Arial" w:hAnsi="Arial" w:cs="Arial"/>
          <w:position w:val="-10"/>
          <w:sz w:val="22"/>
          <w:szCs w:val="22"/>
        </w:rPr>
        <w:object w:dxaOrig="240" w:dyaOrig="320" w14:anchorId="0ECFF970">
          <v:shape id="_x0000_i1029" type="#_x0000_t75" style="width:12pt;height:16pt" o:ole="">
            <v:imagedata r:id="rId16" o:title=""/>
          </v:shape>
          <o:OLEObject Type="Embed" ProgID="Equation.DSMT4" ShapeID="_x0000_i1029" DrawAspect="Content" ObjectID="_1320733428" r:id="rId17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670F5E">
        <w:rPr>
          <w:rFonts w:ascii="Arial" w:hAnsi="Arial" w:cs="Arial"/>
          <w:position w:val="-10"/>
          <w:sz w:val="22"/>
          <w:szCs w:val="22"/>
        </w:rPr>
        <w:object w:dxaOrig="220" w:dyaOrig="260" w14:anchorId="5BA1095D">
          <v:shape id="_x0000_i1030" type="#_x0000_t75" style="width:11.2pt;height:14.4pt" o:ole="">
            <v:imagedata r:id="rId18" o:title=""/>
          </v:shape>
          <o:OLEObject Type="Embed" ProgID="Equation.DSMT4" ShapeID="_x0000_i1030" DrawAspect="Content" ObjectID="_1320733429" r:id="rId19"/>
        </w:object>
      </w:r>
      <w:r>
        <w:rPr>
          <w:rFonts w:ascii="Arial" w:hAnsi="Arial" w:cs="Arial"/>
          <w:sz w:val="22"/>
          <w:szCs w:val="22"/>
        </w:rPr>
        <w:t xml:space="preserve"> is the discount factor which we also fixed to 0.8, </w:t>
      </w:r>
      <w:r w:rsidR="00325501">
        <w:rPr>
          <w:rFonts w:ascii="Arial" w:hAnsi="Arial" w:cs="Arial"/>
          <w:sz w:val="22"/>
          <w:szCs w:val="22"/>
        </w:rPr>
        <w:t xml:space="preserve">and </w:t>
      </w:r>
      <w:r w:rsidR="00325501" w:rsidRPr="00325501">
        <w:rPr>
          <w:rFonts w:ascii="Arial" w:hAnsi="Arial" w:cs="Arial"/>
          <w:position w:val="-14"/>
          <w:sz w:val="22"/>
          <w:szCs w:val="22"/>
        </w:rPr>
        <w:object w:dxaOrig="1780" w:dyaOrig="360" w14:anchorId="4BF12028">
          <v:shape id="_x0000_i1031" type="#_x0000_t75" style="width:89.6pt;height:18.4pt" o:ole="">
            <v:imagedata r:id="rId20" o:title=""/>
          </v:shape>
          <o:OLEObject Type="Embed" ProgID="Equation.DSMT4" ShapeID="_x0000_i1031" DrawAspect="Content" ObjectID="_1320733430" r:id="rId21"/>
        </w:object>
      </w:r>
      <w:r w:rsidR="00325501">
        <w:rPr>
          <w:rFonts w:ascii="Arial" w:hAnsi="Arial" w:cs="Arial"/>
          <w:sz w:val="22"/>
          <w:szCs w:val="22"/>
        </w:rPr>
        <w:t xml:space="preserve"> is the predicted future “best” action</w:t>
      </w:r>
      <w:r w:rsidR="00A2176F">
        <w:rPr>
          <w:rFonts w:ascii="Arial" w:hAnsi="Arial" w:cs="Arial"/>
          <w:sz w:val="22"/>
          <w:szCs w:val="22"/>
        </w:rPr>
        <w:t xml:space="preserve"> when the state is  next </w:t>
      </w:r>
      <w:r w:rsidR="00325501">
        <w:rPr>
          <w:rFonts w:ascii="Arial" w:hAnsi="Arial" w:cs="Arial"/>
          <w:sz w:val="22"/>
          <w:szCs w:val="22"/>
        </w:rPr>
        <w:t>visited.</w:t>
      </w:r>
    </w:p>
    <w:p w14:paraId="79B58610" w14:textId="77777777" w:rsidR="00325501" w:rsidRDefault="00325501" w:rsidP="00C940CC">
      <w:pPr>
        <w:jc w:val="both"/>
        <w:rPr>
          <w:rFonts w:ascii="Arial" w:hAnsi="Arial" w:cs="Arial"/>
          <w:sz w:val="22"/>
          <w:szCs w:val="22"/>
        </w:rPr>
      </w:pPr>
    </w:p>
    <w:p w14:paraId="43E51F54" w14:textId="55784862" w:rsidR="00BF246E" w:rsidRDefault="00325501" w:rsidP="00C94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learning rate determines how strongly new information will be weighted against the current information. The </w:t>
      </w:r>
      <w:r w:rsidRPr="00325501">
        <w:rPr>
          <w:rFonts w:ascii="Arial" w:hAnsi="Arial" w:cs="Arial"/>
          <w:position w:val="-6"/>
          <w:sz w:val="22"/>
          <w:szCs w:val="22"/>
        </w:rPr>
        <w:object w:dxaOrig="780" w:dyaOrig="260" w14:anchorId="7C6B8388">
          <v:shape id="_x0000_i1032" type="#_x0000_t75" style="width:39.2pt;height:14.4pt" o:ole="">
            <v:imagedata r:id="rId22" o:title=""/>
          </v:shape>
          <o:OLEObject Type="Embed" ProgID="Equation.DSMT4" ShapeID="_x0000_i1032" DrawAspect="Content" ObjectID="_1320733431" r:id="rId23"/>
        </w:object>
      </w:r>
      <w:r>
        <w:rPr>
          <w:rFonts w:ascii="Arial" w:hAnsi="Arial" w:cs="Arial"/>
          <w:sz w:val="22"/>
          <w:szCs w:val="22"/>
        </w:rPr>
        <w:t xml:space="preserve"> learning rate weights new information more heavily. The discount factor determines how “greedy” the agent </w:t>
      </w:r>
      <w:r w:rsidR="008A24B8">
        <w:rPr>
          <w:rFonts w:ascii="Arial" w:hAnsi="Arial" w:cs="Arial"/>
          <w:sz w:val="22"/>
          <w:szCs w:val="22"/>
        </w:rPr>
        <w:t>in its reward maximization</w:t>
      </w:r>
      <w:r>
        <w:rPr>
          <w:rFonts w:ascii="Arial" w:hAnsi="Arial" w:cs="Arial"/>
          <w:sz w:val="22"/>
          <w:szCs w:val="22"/>
        </w:rPr>
        <w:t xml:space="preserve">. The </w:t>
      </w:r>
      <w:r w:rsidRPr="00325501">
        <w:rPr>
          <w:rFonts w:ascii="Arial" w:hAnsi="Arial" w:cs="Arial"/>
          <w:position w:val="-10"/>
          <w:sz w:val="22"/>
          <w:szCs w:val="22"/>
        </w:rPr>
        <w:object w:dxaOrig="760" w:dyaOrig="300" w14:anchorId="43A1F2EA">
          <v:shape id="_x0000_i1033" type="#_x0000_t75" style="width:38.4pt;height:15.2pt" o:ole="">
            <v:imagedata r:id="rId24" o:title=""/>
          </v:shape>
          <o:OLEObject Type="Embed" ProgID="Equation.DSMT4" ShapeID="_x0000_i1033" DrawAspect="Content" ObjectID="_1320733432" r:id="rId25"/>
        </w:object>
      </w:r>
      <w:r w:rsidR="00350127">
        <w:rPr>
          <w:rFonts w:ascii="Arial" w:hAnsi="Arial" w:cs="Arial"/>
          <w:position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discount factor favors maximizing long-term reward.</w:t>
      </w:r>
    </w:p>
    <w:p w14:paraId="47EFBBBF" w14:textId="77777777" w:rsidR="00D87D21" w:rsidRDefault="00D87D21" w:rsidP="00C940CC">
      <w:pPr>
        <w:jc w:val="both"/>
        <w:rPr>
          <w:rFonts w:ascii="Arial" w:hAnsi="Arial" w:cs="Arial"/>
          <w:sz w:val="22"/>
          <w:szCs w:val="22"/>
        </w:rPr>
      </w:pPr>
    </w:p>
    <w:p w14:paraId="53026D3F" w14:textId="7A20E9E9" w:rsidR="00BF246E" w:rsidRDefault="00D87D21" w:rsidP="00C940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</w:t>
      </w:r>
      <w:r w:rsidR="00321FCC">
        <w:rPr>
          <w:rFonts w:ascii="Arial" w:hAnsi="Arial" w:cs="Arial"/>
          <w:sz w:val="22"/>
          <w:szCs w:val="22"/>
        </w:rPr>
        <w:t xml:space="preserve">predict </w:t>
      </w:r>
      <w:r w:rsidR="00C51601">
        <w:rPr>
          <w:rFonts w:ascii="Arial" w:hAnsi="Arial" w:cs="Arial"/>
          <w:sz w:val="22"/>
          <w:szCs w:val="22"/>
        </w:rPr>
        <w:t xml:space="preserve">when </w:t>
      </w:r>
      <w:r w:rsidR="00321FCC">
        <w:rPr>
          <w:rFonts w:ascii="Arial" w:hAnsi="Arial" w:cs="Arial"/>
          <w:sz w:val="22"/>
          <w:szCs w:val="22"/>
        </w:rPr>
        <w:t xml:space="preserve">a transition </w:t>
      </w:r>
      <w:r w:rsidR="00C51601">
        <w:rPr>
          <w:rFonts w:ascii="Arial" w:hAnsi="Arial" w:cs="Arial"/>
          <w:sz w:val="22"/>
          <w:szCs w:val="22"/>
        </w:rPr>
        <w:t xml:space="preserve">may occur </w:t>
      </w:r>
      <w:r w:rsidR="00321FCC">
        <w:rPr>
          <w:rFonts w:ascii="Arial" w:hAnsi="Arial" w:cs="Arial"/>
          <w:sz w:val="22"/>
          <w:szCs w:val="22"/>
        </w:rPr>
        <w:t xml:space="preserve">between model-free and model-based behavior and to </w:t>
      </w:r>
      <w:r>
        <w:rPr>
          <w:rFonts w:ascii="Arial" w:hAnsi="Arial" w:cs="Arial"/>
          <w:sz w:val="22"/>
          <w:szCs w:val="22"/>
        </w:rPr>
        <w:t xml:space="preserve">prepare the </w:t>
      </w:r>
      <w:r w:rsidR="006D79D5">
        <w:rPr>
          <w:rFonts w:ascii="Arial" w:hAnsi="Arial" w:cs="Arial"/>
          <w:sz w:val="22"/>
          <w:szCs w:val="22"/>
        </w:rPr>
        <w:t xml:space="preserve">right-hand </w:t>
      </w:r>
      <w:r>
        <w:rPr>
          <w:rFonts w:ascii="Arial" w:hAnsi="Arial" w:cs="Arial"/>
          <w:sz w:val="22"/>
          <w:szCs w:val="22"/>
        </w:rPr>
        <w:t xml:space="preserve">plot in </w:t>
      </w:r>
      <w:r w:rsidRPr="00D22691">
        <w:rPr>
          <w:rFonts w:ascii="Arial" w:hAnsi="Arial" w:cs="Arial"/>
          <w:b/>
          <w:sz w:val="22"/>
          <w:szCs w:val="22"/>
        </w:rPr>
        <w:t xml:space="preserve">Figure </w:t>
      </w:r>
      <w:r w:rsidR="006D79D5">
        <w:rPr>
          <w:rFonts w:ascii="Arial" w:hAnsi="Arial" w:cs="Arial"/>
          <w:b/>
          <w:sz w:val="22"/>
          <w:szCs w:val="22"/>
        </w:rPr>
        <w:t>2C</w:t>
      </w:r>
      <w:r>
        <w:rPr>
          <w:rFonts w:ascii="Arial" w:hAnsi="Arial" w:cs="Arial"/>
          <w:sz w:val="22"/>
          <w:szCs w:val="22"/>
        </w:rPr>
        <w:t xml:space="preserve"> in the main text, we performed five separate Q-learning simulations. </w:t>
      </w:r>
      <w:r w:rsidR="002716EE">
        <w:rPr>
          <w:rFonts w:ascii="Arial" w:hAnsi="Arial" w:cs="Arial"/>
          <w:sz w:val="22"/>
          <w:szCs w:val="22"/>
        </w:rPr>
        <w:t>The total nu</w:t>
      </w:r>
      <w:r w:rsidR="00C51601">
        <w:rPr>
          <w:rFonts w:ascii="Arial" w:hAnsi="Arial" w:cs="Arial"/>
          <w:sz w:val="22"/>
          <w:szCs w:val="22"/>
        </w:rPr>
        <w:t xml:space="preserve">mber of trials was set to 2000 and the state (trajectory) space </w:t>
      </w:r>
      <w:r w:rsidR="00C51601">
        <w:rPr>
          <w:rFonts w:ascii="Arial" w:hAnsi="Arial" w:cs="Arial"/>
          <w:sz w:val="22"/>
          <w:szCs w:val="22"/>
        </w:rPr>
        <w:lastRenderedPageBreak/>
        <w:t xml:space="preserve">consisted of 4,8,12,16, and 20 trajectories. This ensured an equal number of trials per trajectory in each trajectory set condition, and an equal amount of “experience” overall. </w:t>
      </w:r>
      <w:r w:rsidR="007620BB">
        <w:rPr>
          <w:rFonts w:ascii="Arial" w:hAnsi="Arial" w:cs="Arial"/>
          <w:sz w:val="22"/>
          <w:szCs w:val="22"/>
        </w:rPr>
        <w:t xml:space="preserve">The trajectories were randomly selected from the full space of allowable trajectories (see the description of the stimuli in the main text). </w:t>
      </w:r>
      <w:r w:rsidR="00DE76A0">
        <w:rPr>
          <w:rFonts w:ascii="Arial" w:hAnsi="Arial" w:cs="Arial"/>
          <w:sz w:val="22"/>
          <w:szCs w:val="22"/>
        </w:rPr>
        <w:t xml:space="preserve">Although their precise parameters did not affect the Q-learning algorithm, they do affect the simulated model-based performance (see next section). </w:t>
      </w:r>
      <w:r w:rsidR="00BB4713">
        <w:rPr>
          <w:rFonts w:ascii="Arial" w:hAnsi="Arial" w:cs="Arial"/>
          <w:sz w:val="22"/>
          <w:szCs w:val="22"/>
        </w:rPr>
        <w:t xml:space="preserve">Percent correct was simply computed as the percentage of correct choices (number of trials in which the reward = 1) in the 2000 trials. </w:t>
      </w:r>
    </w:p>
    <w:p w14:paraId="1F25E214" w14:textId="77777777" w:rsidR="00325501" w:rsidRDefault="00325501" w:rsidP="00C940CC">
      <w:pPr>
        <w:jc w:val="both"/>
        <w:rPr>
          <w:rFonts w:ascii="Arial" w:hAnsi="Arial" w:cs="Arial"/>
          <w:sz w:val="22"/>
          <w:szCs w:val="22"/>
        </w:rPr>
      </w:pPr>
    </w:p>
    <w:p w14:paraId="0B5EEB17" w14:textId="77777777" w:rsidR="00325501" w:rsidRDefault="00325501" w:rsidP="00C940CC">
      <w:pPr>
        <w:jc w:val="both"/>
        <w:rPr>
          <w:rFonts w:ascii="Arial" w:hAnsi="Arial" w:cs="Arial"/>
          <w:sz w:val="22"/>
          <w:szCs w:val="22"/>
        </w:rPr>
      </w:pPr>
    </w:p>
    <w:p w14:paraId="3FB43D06" w14:textId="77777777" w:rsidR="00E24DCE" w:rsidRDefault="00E24DCE"/>
    <w:sectPr w:rsidR="00E24DCE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40E1" w14:textId="77777777" w:rsidR="00A82125" w:rsidRDefault="00A82125">
      <w:r>
        <w:separator/>
      </w:r>
    </w:p>
  </w:endnote>
  <w:endnote w:type="continuationSeparator" w:id="0">
    <w:p w14:paraId="5EF6592F" w14:textId="77777777" w:rsidR="00A82125" w:rsidRDefault="00A8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58F4" w14:textId="77777777" w:rsidR="00424171" w:rsidRDefault="00606C3B">
    <w:pPr>
      <w:pStyle w:val="Default"/>
      <w:tabs>
        <w:tab w:val="center" w:pos="4320"/>
        <w:tab w:val="right" w:pos="8620"/>
      </w:tabs>
      <w:jc w:val="center"/>
      <w:rPr>
        <w:rFonts w:eastAsia="Times New Roman"/>
        <w:kern w:val="0"/>
        <w:sz w:val="20"/>
        <w:lang w:eastAsia="en-US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4A44" w14:textId="77777777" w:rsidR="00424171" w:rsidRDefault="00606C3B">
    <w:pPr>
      <w:pStyle w:val="Default"/>
      <w:tabs>
        <w:tab w:val="center" w:pos="4320"/>
        <w:tab w:val="right" w:pos="8620"/>
      </w:tabs>
      <w:jc w:val="center"/>
      <w:rPr>
        <w:rFonts w:eastAsia="Times New Roman"/>
        <w:kern w:val="0"/>
        <w:sz w:val="20"/>
        <w:lang w:eastAsia="en-US" w:bidi="x-none"/>
      </w:rPr>
    </w:pPr>
    <w:r>
      <w:fldChar w:fldCharType="begin"/>
    </w:r>
    <w:r>
      <w:instrText xml:space="preserve"> PAGE </w:instrText>
    </w:r>
    <w:r>
      <w:fldChar w:fldCharType="separate"/>
    </w:r>
    <w:r w:rsidR="00BF4D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5DC6" w14:textId="77777777" w:rsidR="00A82125" w:rsidRDefault="00A82125">
      <w:r>
        <w:separator/>
      </w:r>
    </w:p>
  </w:footnote>
  <w:footnote w:type="continuationSeparator" w:id="0">
    <w:p w14:paraId="2ECF7542" w14:textId="77777777" w:rsidR="00A82125" w:rsidRDefault="00A82125">
      <w:r>
        <w:continuationSeparator/>
      </w:r>
    </w:p>
  </w:footnote>
  <w:footnote w:id="1">
    <w:p w14:paraId="2F8BE60D" w14:textId="622D4579" w:rsidR="009A3D38" w:rsidRDefault="009A3D38" w:rsidP="000978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978A0">
        <w:rPr>
          <w:rFonts w:ascii="Times New Roman" w:hAnsi="Times New Roman"/>
          <w:sz w:val="20"/>
        </w:rPr>
        <w:t xml:space="preserve">Indeed, human </w:t>
      </w:r>
      <w:r>
        <w:rPr>
          <w:rFonts w:ascii="Times New Roman" w:hAnsi="Times New Roman"/>
          <w:sz w:val="20"/>
        </w:rPr>
        <w:t>subject</w:t>
      </w:r>
      <w:r w:rsidRPr="000978A0">
        <w:rPr>
          <w:rFonts w:ascii="Times New Roman" w:hAnsi="Times New Roman"/>
          <w:sz w:val="20"/>
        </w:rPr>
        <w:t xml:space="preserve">s do have some belief about where the trajectory will reemerge and thus do not initially make bin choices at random. This effectively reduces the space of choice bins to a possible subset at the start. However, because trajectory estimation beliefs and performance are variable across </w:t>
      </w:r>
      <w:r>
        <w:rPr>
          <w:rFonts w:ascii="Times New Roman" w:hAnsi="Times New Roman"/>
          <w:sz w:val="20"/>
        </w:rPr>
        <w:t>subject</w:t>
      </w:r>
      <w:r w:rsidRPr="000978A0">
        <w:rPr>
          <w:rFonts w:ascii="Times New Roman" w:hAnsi="Times New Roman"/>
          <w:sz w:val="20"/>
        </w:rPr>
        <w:t xml:space="preserve">s, we chose to simulate the model-free strategy with no initial knowledge to </w:t>
      </w:r>
      <w:r>
        <w:rPr>
          <w:rFonts w:ascii="Times New Roman" w:hAnsi="Times New Roman"/>
          <w:sz w:val="20"/>
        </w:rPr>
        <w:t>sidestep</w:t>
      </w:r>
      <w:r w:rsidRPr="000978A0">
        <w:rPr>
          <w:rFonts w:ascii="Times New Roman" w:hAnsi="Times New Roman"/>
          <w:sz w:val="20"/>
        </w:rPr>
        <w:t xml:space="preserve"> these individual differences</w:t>
      </w:r>
      <w:r>
        <w:rPr>
          <w:rFonts w:ascii="Times New Roman" w:hAnsi="Times New Roman"/>
          <w:sz w:val="20"/>
        </w:rPr>
        <w:t>. This strategic decision is expected to result in more conservative estimates of the number of trials needed for the model-free strategy to converge on fixed policies—i.e., humans will likely learn the mappings with fewer trials.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FD56" w14:textId="77777777" w:rsidR="00424171" w:rsidRDefault="00BF4D4C">
    <w:pPr>
      <w:pStyle w:val="Default"/>
      <w:tabs>
        <w:tab w:val="center" w:pos="4320"/>
        <w:tab w:val="right" w:pos="8620"/>
      </w:tabs>
      <w:rPr>
        <w:rFonts w:eastAsia="Times New Roman"/>
        <w:kern w:val="0"/>
        <w:sz w:val="20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943C" w14:textId="77777777" w:rsidR="00424171" w:rsidRDefault="00BF4D4C">
    <w:pPr>
      <w:pStyle w:val="Default"/>
      <w:tabs>
        <w:tab w:val="center" w:pos="4320"/>
        <w:tab w:val="right" w:pos="8620"/>
      </w:tabs>
      <w:rPr>
        <w:rFonts w:eastAsia="Times New Roman"/>
        <w:kern w:val="0"/>
        <w:sz w:val="20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D"/>
    <w:rsid w:val="000053F3"/>
    <w:rsid w:val="0001127F"/>
    <w:rsid w:val="00014FDA"/>
    <w:rsid w:val="00021AFE"/>
    <w:rsid w:val="000234D1"/>
    <w:rsid w:val="000255AE"/>
    <w:rsid w:val="00026956"/>
    <w:rsid w:val="000478BA"/>
    <w:rsid w:val="000527B3"/>
    <w:rsid w:val="0005553F"/>
    <w:rsid w:val="000619E7"/>
    <w:rsid w:val="000978A0"/>
    <w:rsid w:val="000B377A"/>
    <w:rsid w:val="000C3407"/>
    <w:rsid w:val="000E37BE"/>
    <w:rsid w:val="000E3CBB"/>
    <w:rsid w:val="000F4EB1"/>
    <w:rsid w:val="00130C91"/>
    <w:rsid w:val="00135D4D"/>
    <w:rsid w:val="00142A67"/>
    <w:rsid w:val="00194C91"/>
    <w:rsid w:val="001956D8"/>
    <w:rsid w:val="001B3836"/>
    <w:rsid w:val="001D3F61"/>
    <w:rsid w:val="001E280C"/>
    <w:rsid w:val="0021421B"/>
    <w:rsid w:val="00215EEB"/>
    <w:rsid w:val="0022128C"/>
    <w:rsid w:val="00246B98"/>
    <w:rsid w:val="00253C7A"/>
    <w:rsid w:val="002716EE"/>
    <w:rsid w:val="00273296"/>
    <w:rsid w:val="00284D18"/>
    <w:rsid w:val="00290B3F"/>
    <w:rsid w:val="00293C7E"/>
    <w:rsid w:val="002C3CC8"/>
    <w:rsid w:val="002C774E"/>
    <w:rsid w:val="002F491D"/>
    <w:rsid w:val="00312666"/>
    <w:rsid w:val="00313C02"/>
    <w:rsid w:val="00321FCC"/>
    <w:rsid w:val="00325501"/>
    <w:rsid w:val="00330618"/>
    <w:rsid w:val="00350127"/>
    <w:rsid w:val="00392753"/>
    <w:rsid w:val="003B7AFF"/>
    <w:rsid w:val="003F27AB"/>
    <w:rsid w:val="003F47E5"/>
    <w:rsid w:val="003F730A"/>
    <w:rsid w:val="004041A7"/>
    <w:rsid w:val="004340EC"/>
    <w:rsid w:val="00452AB3"/>
    <w:rsid w:val="004533DE"/>
    <w:rsid w:val="00474DDE"/>
    <w:rsid w:val="00476C84"/>
    <w:rsid w:val="00495F2B"/>
    <w:rsid w:val="004C769A"/>
    <w:rsid w:val="004D5DB7"/>
    <w:rsid w:val="004F4D02"/>
    <w:rsid w:val="004F5439"/>
    <w:rsid w:val="004F6B62"/>
    <w:rsid w:val="00501A02"/>
    <w:rsid w:val="0050303C"/>
    <w:rsid w:val="005234FB"/>
    <w:rsid w:val="0053464F"/>
    <w:rsid w:val="00540A23"/>
    <w:rsid w:val="00541BF1"/>
    <w:rsid w:val="005700D1"/>
    <w:rsid w:val="00575EB3"/>
    <w:rsid w:val="00585782"/>
    <w:rsid w:val="00590081"/>
    <w:rsid w:val="0059523E"/>
    <w:rsid w:val="005D02C7"/>
    <w:rsid w:val="005E3CE7"/>
    <w:rsid w:val="005E7BD4"/>
    <w:rsid w:val="006036FB"/>
    <w:rsid w:val="00606C3B"/>
    <w:rsid w:val="00612310"/>
    <w:rsid w:val="0065363F"/>
    <w:rsid w:val="00656C63"/>
    <w:rsid w:val="00660667"/>
    <w:rsid w:val="006628D5"/>
    <w:rsid w:val="00670F5E"/>
    <w:rsid w:val="00672233"/>
    <w:rsid w:val="00684D53"/>
    <w:rsid w:val="00692072"/>
    <w:rsid w:val="006B472B"/>
    <w:rsid w:val="006B67A7"/>
    <w:rsid w:val="006D79D5"/>
    <w:rsid w:val="006E5809"/>
    <w:rsid w:val="006F7D7A"/>
    <w:rsid w:val="0070601E"/>
    <w:rsid w:val="00711BA2"/>
    <w:rsid w:val="00727977"/>
    <w:rsid w:val="00750B90"/>
    <w:rsid w:val="00753EA8"/>
    <w:rsid w:val="007620BB"/>
    <w:rsid w:val="00776170"/>
    <w:rsid w:val="0079471F"/>
    <w:rsid w:val="007A3631"/>
    <w:rsid w:val="007B3F03"/>
    <w:rsid w:val="007B771E"/>
    <w:rsid w:val="007C1DCC"/>
    <w:rsid w:val="007D19CD"/>
    <w:rsid w:val="007D6731"/>
    <w:rsid w:val="00815C2D"/>
    <w:rsid w:val="00822B5E"/>
    <w:rsid w:val="0082765E"/>
    <w:rsid w:val="0084335E"/>
    <w:rsid w:val="008628C7"/>
    <w:rsid w:val="00862E16"/>
    <w:rsid w:val="00884E8D"/>
    <w:rsid w:val="008865ED"/>
    <w:rsid w:val="00895C25"/>
    <w:rsid w:val="008A1761"/>
    <w:rsid w:val="008A24B8"/>
    <w:rsid w:val="008A68C9"/>
    <w:rsid w:val="008C0C0E"/>
    <w:rsid w:val="008D0D02"/>
    <w:rsid w:val="008D1236"/>
    <w:rsid w:val="009067D9"/>
    <w:rsid w:val="009244A2"/>
    <w:rsid w:val="00926114"/>
    <w:rsid w:val="009659D0"/>
    <w:rsid w:val="00970109"/>
    <w:rsid w:val="0097057F"/>
    <w:rsid w:val="009A3D38"/>
    <w:rsid w:val="009A6ABD"/>
    <w:rsid w:val="009B0487"/>
    <w:rsid w:val="009D7AD3"/>
    <w:rsid w:val="009E0B4C"/>
    <w:rsid w:val="009E6FBA"/>
    <w:rsid w:val="00A20499"/>
    <w:rsid w:val="00A2176F"/>
    <w:rsid w:val="00A32928"/>
    <w:rsid w:val="00A457C5"/>
    <w:rsid w:val="00A50411"/>
    <w:rsid w:val="00A71DCC"/>
    <w:rsid w:val="00A82125"/>
    <w:rsid w:val="00A82748"/>
    <w:rsid w:val="00A837D2"/>
    <w:rsid w:val="00A84A97"/>
    <w:rsid w:val="00A91CE1"/>
    <w:rsid w:val="00AB6655"/>
    <w:rsid w:val="00AC6A82"/>
    <w:rsid w:val="00AF537E"/>
    <w:rsid w:val="00AF5B87"/>
    <w:rsid w:val="00B16071"/>
    <w:rsid w:val="00B36D78"/>
    <w:rsid w:val="00B4755D"/>
    <w:rsid w:val="00B87ED3"/>
    <w:rsid w:val="00B90505"/>
    <w:rsid w:val="00B96E14"/>
    <w:rsid w:val="00BA09A5"/>
    <w:rsid w:val="00BB4713"/>
    <w:rsid w:val="00BB5500"/>
    <w:rsid w:val="00BC66F1"/>
    <w:rsid w:val="00BD21AC"/>
    <w:rsid w:val="00BE2938"/>
    <w:rsid w:val="00BF246E"/>
    <w:rsid w:val="00BF4D4C"/>
    <w:rsid w:val="00C0234C"/>
    <w:rsid w:val="00C20A01"/>
    <w:rsid w:val="00C240B4"/>
    <w:rsid w:val="00C43BB0"/>
    <w:rsid w:val="00C45A22"/>
    <w:rsid w:val="00C51601"/>
    <w:rsid w:val="00C80477"/>
    <w:rsid w:val="00C91E0B"/>
    <w:rsid w:val="00C940CC"/>
    <w:rsid w:val="00CA6000"/>
    <w:rsid w:val="00CC09C1"/>
    <w:rsid w:val="00CC178F"/>
    <w:rsid w:val="00CD68A8"/>
    <w:rsid w:val="00D00E08"/>
    <w:rsid w:val="00D04001"/>
    <w:rsid w:val="00D04B73"/>
    <w:rsid w:val="00D05843"/>
    <w:rsid w:val="00D22691"/>
    <w:rsid w:val="00D81A88"/>
    <w:rsid w:val="00D8665C"/>
    <w:rsid w:val="00D87D21"/>
    <w:rsid w:val="00DA0736"/>
    <w:rsid w:val="00DA6C2B"/>
    <w:rsid w:val="00DB6403"/>
    <w:rsid w:val="00DC74BB"/>
    <w:rsid w:val="00DD6C94"/>
    <w:rsid w:val="00DE4681"/>
    <w:rsid w:val="00DE76A0"/>
    <w:rsid w:val="00E24DCE"/>
    <w:rsid w:val="00E50CF7"/>
    <w:rsid w:val="00E8529D"/>
    <w:rsid w:val="00E8586B"/>
    <w:rsid w:val="00E86C36"/>
    <w:rsid w:val="00E87EE7"/>
    <w:rsid w:val="00EB3DC6"/>
    <w:rsid w:val="00EC1546"/>
    <w:rsid w:val="00EC7405"/>
    <w:rsid w:val="00EE69FA"/>
    <w:rsid w:val="00EF3192"/>
    <w:rsid w:val="00EF75A9"/>
    <w:rsid w:val="00F172F3"/>
    <w:rsid w:val="00F2328A"/>
    <w:rsid w:val="00F247B3"/>
    <w:rsid w:val="00F27392"/>
    <w:rsid w:val="00F40A51"/>
    <w:rsid w:val="00F44847"/>
    <w:rsid w:val="00F44944"/>
    <w:rsid w:val="00F57E3C"/>
    <w:rsid w:val="00F82BD8"/>
    <w:rsid w:val="00F87BFB"/>
    <w:rsid w:val="00F95201"/>
    <w:rsid w:val="00FC4082"/>
    <w:rsid w:val="00FD0F53"/>
    <w:rsid w:val="00FD58ED"/>
    <w:rsid w:val="00FE15E1"/>
    <w:rsid w:val="00FE465C"/>
    <w:rsid w:val="00FE7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9B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5E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023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41A7"/>
  </w:style>
  <w:style w:type="character" w:customStyle="1" w:styleId="FootnoteTextChar">
    <w:name w:val="Footnote Text Char"/>
    <w:basedOn w:val="DefaultParagraphFont"/>
    <w:link w:val="FootnoteText"/>
    <w:uiPriority w:val="99"/>
    <w:rsid w:val="004041A7"/>
  </w:style>
  <w:style w:type="character" w:styleId="FootnoteReference">
    <w:name w:val="footnote reference"/>
    <w:basedOn w:val="DefaultParagraphFont"/>
    <w:uiPriority w:val="99"/>
    <w:unhideWhenUsed/>
    <w:rsid w:val="004041A7"/>
    <w:rPr>
      <w:vertAlign w:val="superscript"/>
    </w:rPr>
  </w:style>
  <w:style w:type="paragraph" w:customStyle="1" w:styleId="Default">
    <w:name w:val="Default"/>
    <w:qFormat/>
    <w:rsid w:val="00474DDE"/>
    <w:pPr>
      <w:widowControl w:val="0"/>
      <w:suppressAutoHyphens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FootnoteText2">
    <w:name w:val="Footnote Text2"/>
    <w:rsid w:val="00F40A51"/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9D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AD3"/>
  </w:style>
  <w:style w:type="character" w:styleId="PageNumber">
    <w:name w:val="page number"/>
    <w:basedOn w:val="DefaultParagraphFont"/>
    <w:rsid w:val="009D7AD3"/>
  </w:style>
  <w:style w:type="paragraph" w:styleId="NormalWeb">
    <w:name w:val="Normal (Web)"/>
    <w:basedOn w:val="Normal"/>
    <w:uiPriority w:val="99"/>
    <w:unhideWhenUsed/>
    <w:rsid w:val="0050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5E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023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41A7"/>
  </w:style>
  <w:style w:type="character" w:customStyle="1" w:styleId="FootnoteTextChar">
    <w:name w:val="Footnote Text Char"/>
    <w:basedOn w:val="DefaultParagraphFont"/>
    <w:link w:val="FootnoteText"/>
    <w:uiPriority w:val="99"/>
    <w:rsid w:val="004041A7"/>
  </w:style>
  <w:style w:type="character" w:styleId="FootnoteReference">
    <w:name w:val="footnote reference"/>
    <w:basedOn w:val="DefaultParagraphFont"/>
    <w:uiPriority w:val="99"/>
    <w:unhideWhenUsed/>
    <w:rsid w:val="004041A7"/>
    <w:rPr>
      <w:vertAlign w:val="superscript"/>
    </w:rPr>
  </w:style>
  <w:style w:type="paragraph" w:customStyle="1" w:styleId="Default">
    <w:name w:val="Default"/>
    <w:qFormat/>
    <w:rsid w:val="00474DDE"/>
    <w:pPr>
      <w:widowControl w:val="0"/>
      <w:suppressAutoHyphens/>
    </w:pPr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FootnoteText2">
    <w:name w:val="Footnote Text2"/>
    <w:rsid w:val="00F40A51"/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9D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AD3"/>
  </w:style>
  <w:style w:type="character" w:styleId="PageNumber">
    <w:name w:val="page number"/>
    <w:basedOn w:val="DefaultParagraphFont"/>
    <w:rsid w:val="009D7AD3"/>
  </w:style>
  <w:style w:type="paragraph" w:styleId="NormalWeb">
    <w:name w:val="Normal (Web)"/>
    <w:basedOn w:val="Normal"/>
    <w:uiPriority w:val="99"/>
    <w:unhideWhenUsed/>
    <w:rsid w:val="00501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/index.php?title=Action-value_function&amp;action=edit&amp;redlink=1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Macintosh Word</Application>
  <DocSecurity>0</DocSecurity>
  <Lines>27</Lines>
  <Paragraphs>7</Paragraphs>
  <ScaleCrop>false</ScaleCrop>
  <Company>University of Minnesota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Fulvio</dc:creator>
  <cp:keywords/>
  <cp:lastModifiedBy>Jacqueline Fulvio</cp:lastModifiedBy>
  <cp:revision>6</cp:revision>
  <dcterms:created xsi:type="dcterms:W3CDTF">2013-11-25T15:13:00Z</dcterms:created>
  <dcterms:modified xsi:type="dcterms:W3CDTF">2013-11-25T15:30:00Z</dcterms:modified>
</cp:coreProperties>
</file>