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54" w:rsidRPr="0015168E" w:rsidRDefault="003B4554" w:rsidP="003B4554">
      <w:pPr>
        <w:spacing w:line="480" w:lineRule="auto"/>
        <w:rPr>
          <w:rFonts w:ascii="Arial" w:hAnsi="Arial" w:cs="Arial"/>
          <w:sz w:val="32"/>
        </w:rPr>
      </w:pPr>
      <w:proofErr w:type="spellStart"/>
      <w:r w:rsidRPr="0015168E">
        <w:rPr>
          <w:rFonts w:ascii="Arial" w:hAnsi="Arial" w:cs="Arial"/>
          <w:sz w:val="32"/>
        </w:rPr>
        <w:t>CGBayesNets</w:t>
      </w:r>
      <w:proofErr w:type="spellEnd"/>
      <w:r w:rsidRPr="0015168E">
        <w:rPr>
          <w:rFonts w:ascii="Arial" w:hAnsi="Arial" w:cs="Arial"/>
          <w:sz w:val="32"/>
        </w:rPr>
        <w:t xml:space="preserve">: Conditional Gaussian Bayesian Network Learning and Inference with Mixed Discrete and Continuous Data </w:t>
      </w:r>
    </w:p>
    <w:p w:rsidR="003B4554" w:rsidRPr="0015168E" w:rsidRDefault="003B4554" w:rsidP="003B4554">
      <w:pPr>
        <w:spacing w:line="480" w:lineRule="auto"/>
        <w:rPr>
          <w:rFonts w:ascii="Arial" w:hAnsi="Arial" w:cs="Arial"/>
        </w:rPr>
      </w:pPr>
      <w:r w:rsidRPr="0015168E">
        <w:rPr>
          <w:rFonts w:ascii="Arial" w:hAnsi="Arial" w:cs="Arial"/>
        </w:rPr>
        <w:t>Michael J. McGeachie</w:t>
      </w:r>
      <w:r w:rsidRPr="0015168E">
        <w:rPr>
          <w:rFonts w:ascii="Arial" w:hAnsi="Arial" w:cs="Arial"/>
          <w:vertAlign w:val="superscript"/>
        </w:rPr>
        <w:t>1</w:t>
      </w:r>
      <w:proofErr w:type="gramStart"/>
      <w:r w:rsidRPr="0015168E">
        <w:rPr>
          <w:rFonts w:ascii="Arial" w:hAnsi="Arial" w:cs="Arial"/>
          <w:vertAlign w:val="superscript"/>
        </w:rPr>
        <w:t>,2</w:t>
      </w:r>
      <w:proofErr w:type="gramEnd"/>
      <w:r w:rsidRPr="0015168E">
        <w:rPr>
          <w:rFonts w:ascii="Arial" w:hAnsi="Arial" w:cs="Arial"/>
          <w:vertAlign w:val="superscript"/>
        </w:rPr>
        <w:t>,*</w:t>
      </w:r>
      <w:r w:rsidRPr="0015168E">
        <w:rPr>
          <w:rFonts w:ascii="Arial" w:hAnsi="Arial" w:cs="Arial"/>
        </w:rPr>
        <w:t xml:space="preserve">, </w:t>
      </w:r>
    </w:p>
    <w:p w:rsidR="003B4554" w:rsidRPr="0015168E" w:rsidRDefault="003B4554" w:rsidP="003B4554">
      <w:pPr>
        <w:spacing w:line="480" w:lineRule="auto"/>
        <w:rPr>
          <w:rFonts w:ascii="Arial" w:hAnsi="Arial" w:cs="Arial"/>
        </w:rPr>
      </w:pPr>
      <w:r w:rsidRPr="0015168E">
        <w:rPr>
          <w:rFonts w:ascii="Arial" w:hAnsi="Arial" w:cs="Arial"/>
        </w:rPr>
        <w:t>Hsun-Hsien Chang</w:t>
      </w:r>
      <w:r w:rsidRPr="0015168E">
        <w:rPr>
          <w:rFonts w:ascii="Arial" w:hAnsi="Arial" w:cs="Arial"/>
          <w:vertAlign w:val="superscript"/>
        </w:rPr>
        <w:t>2</w:t>
      </w:r>
      <w:proofErr w:type="gramStart"/>
      <w:r w:rsidRPr="0015168E">
        <w:rPr>
          <w:rFonts w:ascii="Arial" w:hAnsi="Arial" w:cs="Arial"/>
          <w:vertAlign w:val="superscript"/>
        </w:rPr>
        <w:t>,3</w:t>
      </w:r>
      <w:proofErr w:type="gramEnd"/>
      <w:r w:rsidRPr="0015168E">
        <w:rPr>
          <w:rFonts w:ascii="Arial" w:hAnsi="Arial" w:cs="Arial"/>
          <w:vertAlign w:val="superscript"/>
        </w:rPr>
        <w:t>,*</w:t>
      </w:r>
    </w:p>
    <w:p w:rsidR="003B4554" w:rsidRPr="0015168E" w:rsidRDefault="003B4554" w:rsidP="003B4554">
      <w:pPr>
        <w:spacing w:line="480" w:lineRule="auto"/>
        <w:rPr>
          <w:rFonts w:ascii="Arial" w:hAnsi="Arial" w:cs="Arial"/>
        </w:rPr>
      </w:pPr>
      <w:r w:rsidRPr="0015168E">
        <w:rPr>
          <w:rFonts w:ascii="Arial" w:hAnsi="Arial" w:cs="Arial"/>
        </w:rPr>
        <w:t>Scott T. Weiss</w:t>
      </w:r>
      <w:r w:rsidRPr="0015168E">
        <w:rPr>
          <w:rFonts w:ascii="Arial" w:hAnsi="Arial" w:cs="Arial"/>
          <w:vertAlign w:val="superscript"/>
        </w:rPr>
        <w:t>1</w:t>
      </w:r>
      <w:proofErr w:type="gramStart"/>
      <w:r w:rsidRPr="0015168E">
        <w:rPr>
          <w:rFonts w:ascii="Arial" w:hAnsi="Arial" w:cs="Arial"/>
          <w:vertAlign w:val="superscript"/>
        </w:rPr>
        <w:t>,2</w:t>
      </w:r>
      <w:r w:rsidR="00D30A17" w:rsidRPr="0015168E">
        <w:rPr>
          <w:rFonts w:ascii="Arial" w:hAnsi="Arial" w:cs="Arial"/>
          <w:vertAlign w:val="superscript"/>
        </w:rPr>
        <w:t>,4</w:t>
      </w:r>
      <w:proofErr w:type="gramEnd"/>
    </w:p>
    <w:p w:rsidR="008B42CD" w:rsidRPr="0015168E" w:rsidRDefault="008B42CD" w:rsidP="008B42CD">
      <w:pPr>
        <w:spacing w:line="480" w:lineRule="auto"/>
        <w:rPr>
          <w:rFonts w:ascii="Arial" w:hAnsi="Arial" w:cs="Arial"/>
        </w:rPr>
      </w:pPr>
      <w:proofErr w:type="gramStart"/>
      <w:r w:rsidRPr="0015168E">
        <w:rPr>
          <w:rFonts w:ascii="Arial" w:hAnsi="Arial" w:cs="Arial"/>
          <w:vertAlign w:val="superscript"/>
        </w:rPr>
        <w:t>1</w:t>
      </w:r>
      <w:r w:rsidRPr="0015168E">
        <w:rPr>
          <w:rFonts w:ascii="Arial" w:hAnsi="Arial" w:cs="Arial"/>
        </w:rPr>
        <w:t>Channing Division of Network Medicine, Brigham and Women’s Hospital, Boston, MA, USA.</w:t>
      </w:r>
      <w:proofErr w:type="gramEnd"/>
    </w:p>
    <w:p w:rsidR="008B42CD" w:rsidRPr="0015168E" w:rsidRDefault="008B42CD" w:rsidP="008B42CD">
      <w:pPr>
        <w:spacing w:line="480" w:lineRule="auto"/>
        <w:rPr>
          <w:rFonts w:ascii="Arial" w:hAnsi="Arial" w:cs="Arial"/>
        </w:rPr>
      </w:pPr>
      <w:proofErr w:type="gramStart"/>
      <w:r w:rsidRPr="0015168E">
        <w:rPr>
          <w:rFonts w:ascii="Arial" w:hAnsi="Arial" w:cs="Arial"/>
          <w:vertAlign w:val="superscript"/>
        </w:rPr>
        <w:t>2</w:t>
      </w:r>
      <w:r w:rsidRPr="0015168E">
        <w:rPr>
          <w:rFonts w:ascii="Arial" w:hAnsi="Arial" w:cs="Arial"/>
        </w:rPr>
        <w:t>Harvard Medical School, Boston, MA, USA.</w:t>
      </w:r>
      <w:proofErr w:type="gramEnd"/>
    </w:p>
    <w:p w:rsidR="008B42CD" w:rsidRPr="0015168E" w:rsidRDefault="008B42CD" w:rsidP="008B42CD">
      <w:pPr>
        <w:spacing w:line="480" w:lineRule="auto"/>
        <w:rPr>
          <w:rFonts w:ascii="Arial" w:hAnsi="Arial" w:cs="Arial"/>
        </w:rPr>
      </w:pPr>
      <w:r w:rsidRPr="0015168E">
        <w:rPr>
          <w:rFonts w:ascii="Arial" w:hAnsi="Arial" w:cs="Arial"/>
          <w:vertAlign w:val="superscript"/>
        </w:rPr>
        <w:t>3</w:t>
      </w:r>
      <w:r w:rsidRPr="0015168E">
        <w:rPr>
          <w:rFonts w:ascii="Arial" w:hAnsi="Arial" w:cs="Arial"/>
        </w:rPr>
        <w:t>Children’s Hospital Informatics Program, Children’s Hospital Boston, Boston, MA, USA.</w:t>
      </w:r>
    </w:p>
    <w:p w:rsidR="00D30A17" w:rsidRPr="0015168E" w:rsidRDefault="00D30A17" w:rsidP="00D30A17">
      <w:pPr>
        <w:spacing w:line="480" w:lineRule="auto"/>
        <w:rPr>
          <w:rFonts w:ascii="Arial" w:hAnsi="Arial" w:cs="Arial"/>
        </w:rPr>
      </w:pPr>
      <w:r w:rsidRPr="0015168E">
        <w:rPr>
          <w:rFonts w:ascii="Arial" w:hAnsi="Arial" w:cs="Arial"/>
          <w:vertAlign w:val="superscript"/>
        </w:rPr>
        <w:t>4</w:t>
      </w:r>
      <w:r w:rsidRPr="0015168E">
        <w:rPr>
          <w:rFonts w:ascii="Arial" w:hAnsi="Arial" w:cs="Arial"/>
        </w:rPr>
        <w:t>Partners Health Care Center for Personalized Medicine, Boston, MA, USA</w:t>
      </w:r>
    </w:p>
    <w:p w:rsidR="008B42CD" w:rsidRPr="0015168E" w:rsidRDefault="008B42CD" w:rsidP="008B42CD">
      <w:pPr>
        <w:spacing w:line="480" w:lineRule="auto"/>
        <w:rPr>
          <w:rFonts w:ascii="Arial" w:hAnsi="Arial" w:cs="Arial"/>
        </w:rPr>
      </w:pPr>
      <w:r w:rsidRPr="0015168E">
        <w:rPr>
          <w:rFonts w:ascii="Arial" w:hAnsi="Arial" w:cs="Arial"/>
        </w:rPr>
        <w:t>*These authors contributed equally to this work.</w:t>
      </w:r>
    </w:p>
    <w:p w:rsidR="008B42CD" w:rsidRPr="0015168E" w:rsidRDefault="008B42CD" w:rsidP="008B42CD">
      <w:pPr>
        <w:spacing w:line="480" w:lineRule="auto"/>
        <w:rPr>
          <w:rFonts w:ascii="Arial" w:hAnsi="Arial" w:cs="Arial"/>
        </w:rPr>
      </w:pPr>
      <w:r w:rsidRPr="0015168E">
        <w:rPr>
          <w:rFonts w:ascii="Arial" w:hAnsi="Arial" w:cs="Arial"/>
        </w:rPr>
        <w:t xml:space="preserve">Correspondence to: Michael McGeachie, </w:t>
      </w:r>
      <w:hyperlink r:id="rId5" w:history="1">
        <w:r w:rsidRPr="0015168E">
          <w:rPr>
            <w:rStyle w:val="Hyperlink"/>
            <w:rFonts w:ascii="Arial" w:hAnsi="Arial" w:cs="Arial"/>
          </w:rPr>
          <w:t>michael.mcgeachie@channing.harvard.edu</w:t>
        </w:r>
      </w:hyperlink>
    </w:p>
    <w:p w:rsidR="00017ECE" w:rsidRPr="0015168E" w:rsidRDefault="00017ECE">
      <w:r w:rsidRPr="0015168E">
        <w:br w:type="page"/>
      </w:r>
    </w:p>
    <w:p w:rsidR="00EC5A9D" w:rsidRPr="0015168E" w:rsidRDefault="00EC5A9D"/>
    <w:p w:rsidR="00787C63" w:rsidRPr="0015168E" w:rsidRDefault="00787C63" w:rsidP="00EC5A9D">
      <w:pPr>
        <w:jc w:val="center"/>
        <w:rPr>
          <w:rFonts w:ascii="Arial" w:hAnsi="Arial" w:cs="Arial"/>
          <w:sz w:val="32"/>
        </w:rPr>
      </w:pPr>
      <w:proofErr w:type="gramStart"/>
      <w:r w:rsidRPr="0015168E">
        <w:rPr>
          <w:rFonts w:ascii="Arial" w:hAnsi="Arial" w:cs="Arial"/>
          <w:sz w:val="32"/>
        </w:rPr>
        <w:t>Supplemental Materials.</w:t>
      </w:r>
      <w:proofErr w:type="gramEnd"/>
    </w:p>
    <w:p w:rsidR="00EC5A9D" w:rsidRPr="0015168E" w:rsidRDefault="00EC5A9D">
      <w:pPr>
        <w:rPr>
          <w:rFonts w:ascii="Arial" w:hAnsi="Arial" w:cs="Arial"/>
        </w:rPr>
      </w:pPr>
      <w:r w:rsidRPr="0015168E">
        <w:rPr>
          <w:rFonts w:ascii="Arial" w:hAnsi="Arial" w:cs="Arial"/>
        </w:rPr>
        <w:t>Supplemental Sections:</w:t>
      </w:r>
    </w:p>
    <w:p w:rsidR="00EC5A9D" w:rsidRPr="0015168E" w:rsidRDefault="00EC5A9D">
      <w:pPr>
        <w:rPr>
          <w:rFonts w:ascii="Arial" w:hAnsi="Arial" w:cs="Arial"/>
        </w:rPr>
      </w:pPr>
      <w:r w:rsidRPr="0015168E">
        <w:rPr>
          <w:rFonts w:ascii="Arial" w:hAnsi="Arial" w:cs="Arial"/>
        </w:rPr>
        <w:t xml:space="preserve">Section 1: </w:t>
      </w:r>
      <w:proofErr w:type="spellStart"/>
      <w:r w:rsidRPr="0015168E">
        <w:rPr>
          <w:rFonts w:ascii="Arial" w:hAnsi="Arial" w:cs="Arial"/>
        </w:rPr>
        <w:t>CGBayesNets</w:t>
      </w:r>
      <w:proofErr w:type="spellEnd"/>
      <w:r w:rsidRPr="0015168E">
        <w:rPr>
          <w:rFonts w:ascii="Arial" w:hAnsi="Arial" w:cs="Arial"/>
        </w:rPr>
        <w:t xml:space="preserve"> Installation.</w:t>
      </w:r>
    </w:p>
    <w:p w:rsidR="00EC5A9D" w:rsidRPr="0015168E" w:rsidRDefault="00EC5A9D">
      <w:pPr>
        <w:rPr>
          <w:rFonts w:ascii="Arial" w:hAnsi="Arial" w:cs="Arial"/>
        </w:rPr>
      </w:pPr>
      <w:r w:rsidRPr="0015168E">
        <w:rPr>
          <w:rFonts w:ascii="Arial" w:hAnsi="Arial" w:cs="Arial"/>
        </w:rPr>
        <w:t xml:space="preserve">Section 2: Example Analysis, Narrative Analysis in </w:t>
      </w:r>
      <w:proofErr w:type="spellStart"/>
      <w:r w:rsidRPr="0015168E">
        <w:rPr>
          <w:rFonts w:ascii="Arial" w:hAnsi="Arial" w:cs="Arial"/>
        </w:rPr>
        <w:t>Metabolomics</w:t>
      </w:r>
      <w:proofErr w:type="spellEnd"/>
      <w:r w:rsidRPr="0015168E">
        <w:rPr>
          <w:rFonts w:ascii="Arial" w:hAnsi="Arial" w:cs="Arial"/>
        </w:rPr>
        <w:t>.</w:t>
      </w:r>
    </w:p>
    <w:p w:rsidR="00971DA9" w:rsidRPr="0015168E" w:rsidRDefault="00EC5A9D">
      <w:pPr>
        <w:rPr>
          <w:rFonts w:ascii="Arial" w:hAnsi="Arial" w:cs="Arial"/>
        </w:rPr>
      </w:pPr>
      <w:r w:rsidRPr="0015168E">
        <w:rPr>
          <w:rFonts w:ascii="Arial" w:hAnsi="Arial" w:cs="Arial"/>
        </w:rPr>
        <w:t>Section 3: Example Analysis, Code Examples with Gene Expression Data.</w:t>
      </w:r>
    </w:p>
    <w:p w:rsidR="00971DA9" w:rsidRPr="0015168E" w:rsidRDefault="00971DA9">
      <w:pPr>
        <w:rPr>
          <w:rFonts w:ascii="Arial" w:hAnsi="Arial" w:cs="Arial"/>
        </w:rPr>
      </w:pPr>
      <w:r w:rsidRPr="0015168E">
        <w:rPr>
          <w:rFonts w:ascii="Arial" w:hAnsi="Arial" w:cs="Arial"/>
        </w:rPr>
        <w:t xml:space="preserve">Section 4: </w:t>
      </w:r>
      <w:r w:rsidR="00B90394" w:rsidRPr="0015168E">
        <w:rPr>
          <w:rFonts w:ascii="Arial" w:hAnsi="Arial" w:cs="Arial"/>
        </w:rPr>
        <w:t>Illustrative Discretization Example.</w:t>
      </w:r>
    </w:p>
    <w:p w:rsidR="000410AE" w:rsidRPr="0015168E" w:rsidRDefault="000410AE">
      <w:pPr>
        <w:rPr>
          <w:rFonts w:ascii="Arial" w:hAnsi="Arial" w:cs="Arial"/>
        </w:rPr>
      </w:pPr>
      <w:r w:rsidRPr="0015168E">
        <w:rPr>
          <w:rFonts w:ascii="Arial" w:hAnsi="Arial" w:cs="Arial"/>
        </w:rPr>
        <w:t>Section 5: Theoretical Foundations.</w:t>
      </w:r>
    </w:p>
    <w:p w:rsidR="003B4554" w:rsidRPr="0015168E" w:rsidRDefault="003B4554">
      <w:pPr>
        <w:rPr>
          <w:rFonts w:ascii="Arial" w:hAnsi="Arial" w:cs="Arial"/>
        </w:rPr>
      </w:pPr>
      <w:r w:rsidRPr="0015168E">
        <w:br w:type="page"/>
      </w:r>
    </w:p>
    <w:p w:rsidR="003B4554" w:rsidRPr="0015168E" w:rsidRDefault="00F675CC" w:rsidP="003B4554">
      <w:pPr>
        <w:spacing w:line="480" w:lineRule="auto"/>
        <w:rPr>
          <w:rFonts w:ascii="Arial" w:hAnsi="Arial" w:cs="Arial"/>
          <w:b/>
        </w:rPr>
      </w:pPr>
      <w:proofErr w:type="gramStart"/>
      <w:r w:rsidRPr="0015168E">
        <w:rPr>
          <w:rFonts w:ascii="Arial" w:hAnsi="Arial" w:cs="Arial"/>
          <w:b/>
        </w:rPr>
        <w:lastRenderedPageBreak/>
        <w:t>Section 1.</w:t>
      </w:r>
      <w:proofErr w:type="gramEnd"/>
      <w:r w:rsidRPr="0015168E">
        <w:rPr>
          <w:rFonts w:ascii="Arial" w:hAnsi="Arial" w:cs="Arial"/>
          <w:b/>
        </w:rPr>
        <w:t xml:space="preserve"> </w:t>
      </w:r>
      <w:proofErr w:type="spellStart"/>
      <w:proofErr w:type="gramStart"/>
      <w:r w:rsidR="003B4554" w:rsidRPr="0015168E">
        <w:rPr>
          <w:rFonts w:ascii="Arial" w:hAnsi="Arial" w:cs="Arial"/>
          <w:b/>
        </w:rPr>
        <w:t>CGBayesNets</w:t>
      </w:r>
      <w:proofErr w:type="spellEnd"/>
      <w:r w:rsidR="003B4554" w:rsidRPr="0015168E">
        <w:rPr>
          <w:rFonts w:ascii="Arial" w:hAnsi="Arial" w:cs="Arial"/>
          <w:b/>
        </w:rPr>
        <w:t xml:space="preserve"> Installation.</w:t>
      </w:r>
      <w:proofErr w:type="gramEnd"/>
    </w:p>
    <w:p w:rsidR="003B4554" w:rsidRPr="0015168E" w:rsidRDefault="003B4554" w:rsidP="00887B95">
      <w:pPr>
        <w:spacing w:line="480" w:lineRule="auto"/>
        <w:rPr>
          <w:rFonts w:ascii="Arial" w:hAnsi="Arial" w:cs="Arial"/>
        </w:rPr>
      </w:pPr>
      <w:proofErr w:type="spellStart"/>
      <w:r w:rsidRPr="0015168E">
        <w:rPr>
          <w:rFonts w:ascii="Arial" w:hAnsi="Arial" w:cs="Arial"/>
        </w:rPr>
        <w:t>CGBayesNets</w:t>
      </w:r>
      <w:proofErr w:type="spellEnd"/>
      <w:r w:rsidRPr="0015168E">
        <w:rPr>
          <w:rFonts w:ascii="Arial" w:hAnsi="Arial" w:cs="Arial"/>
        </w:rPr>
        <w:t xml:space="preserve"> is a MATLAB API for building, discovering, and predicting with conditional Gaussian Bayesian networks.  It requires a recent version of MATLAB to run, and we suggest something more recent than MATLAB version 2011b, which contains a bug that makes </w:t>
      </w:r>
      <w:proofErr w:type="spellStart"/>
      <w:r w:rsidRPr="0015168E">
        <w:rPr>
          <w:rFonts w:ascii="Arial" w:hAnsi="Arial" w:cs="Arial"/>
        </w:rPr>
        <w:t>CGBayesNets</w:t>
      </w:r>
      <w:proofErr w:type="spellEnd"/>
      <w:r w:rsidRPr="0015168E">
        <w:rPr>
          <w:rFonts w:ascii="Arial" w:hAnsi="Arial" w:cs="Arial"/>
        </w:rPr>
        <w:t xml:space="preserve"> unusable. </w:t>
      </w:r>
      <w:proofErr w:type="spellStart"/>
      <w:r w:rsidRPr="0015168E">
        <w:rPr>
          <w:rFonts w:ascii="Arial" w:hAnsi="Arial" w:cs="Arial"/>
        </w:rPr>
        <w:t>CGBayesNets</w:t>
      </w:r>
      <w:proofErr w:type="spellEnd"/>
      <w:r w:rsidRPr="0015168E">
        <w:rPr>
          <w:rFonts w:ascii="Arial" w:hAnsi="Arial" w:cs="Arial"/>
        </w:rPr>
        <w:t xml:space="preserve"> has been tested on both Linux and Windows and provides identical results.</w:t>
      </w:r>
      <w:r w:rsidR="00B9124A" w:rsidRPr="0015168E">
        <w:rPr>
          <w:rFonts w:ascii="Arial" w:hAnsi="Arial" w:cs="Arial"/>
        </w:rPr>
        <w:t xml:space="preserve"> No MATLAB toolboxes are required.</w:t>
      </w:r>
    </w:p>
    <w:p w:rsidR="003B4554" w:rsidRPr="0015168E" w:rsidRDefault="003B4554" w:rsidP="00887B95">
      <w:pPr>
        <w:spacing w:line="480" w:lineRule="auto"/>
        <w:rPr>
          <w:rFonts w:ascii="Arial" w:hAnsi="Arial" w:cs="Arial"/>
        </w:rPr>
      </w:pPr>
      <w:r w:rsidRPr="0015168E">
        <w:rPr>
          <w:rFonts w:ascii="Arial" w:hAnsi="Arial" w:cs="Arial"/>
        </w:rPr>
        <w:t xml:space="preserve">Unzip the </w:t>
      </w:r>
      <w:proofErr w:type="spellStart"/>
      <w:r w:rsidR="002F013D" w:rsidRPr="0015168E">
        <w:rPr>
          <w:rFonts w:ascii="Arial" w:hAnsi="Arial" w:cs="Arial"/>
        </w:rPr>
        <w:t>CGBayesNets</w:t>
      </w:r>
      <w:proofErr w:type="spellEnd"/>
      <w:r w:rsidR="002F013D" w:rsidRPr="0015168E">
        <w:rPr>
          <w:rFonts w:ascii="Arial" w:hAnsi="Arial" w:cs="Arial"/>
        </w:rPr>
        <w:t xml:space="preserve"> </w:t>
      </w:r>
      <w:r w:rsidRPr="0015168E">
        <w:rPr>
          <w:rFonts w:ascii="Arial" w:hAnsi="Arial" w:cs="Arial"/>
        </w:rPr>
        <w:t>zip file into its own directory, perhaps /</w:t>
      </w:r>
      <w:proofErr w:type="spellStart"/>
      <w:r w:rsidRPr="0015168E">
        <w:rPr>
          <w:rFonts w:ascii="Arial" w:hAnsi="Arial" w:cs="Arial"/>
        </w:rPr>
        <w:t>cgbn</w:t>
      </w:r>
      <w:proofErr w:type="spellEnd"/>
      <w:r w:rsidRPr="0015168E">
        <w:rPr>
          <w:rFonts w:ascii="Arial" w:hAnsi="Arial" w:cs="Arial"/>
        </w:rPr>
        <w:t>/.  Start up MATLAB.  From within MATLAB, navigate to /</w:t>
      </w:r>
      <w:proofErr w:type="spellStart"/>
      <w:r w:rsidRPr="0015168E">
        <w:rPr>
          <w:rFonts w:ascii="Arial" w:hAnsi="Arial" w:cs="Arial"/>
        </w:rPr>
        <w:t>cgbn</w:t>
      </w:r>
      <w:proofErr w:type="spellEnd"/>
      <w:r w:rsidRPr="0015168E">
        <w:rPr>
          <w:rFonts w:ascii="Arial" w:hAnsi="Arial" w:cs="Arial"/>
        </w:rPr>
        <w:t xml:space="preserve">/, and then run the </w:t>
      </w:r>
      <w:proofErr w:type="spellStart"/>
      <w:r w:rsidRPr="0015168E">
        <w:rPr>
          <w:rFonts w:ascii="Arial" w:hAnsi="Arial" w:cs="Arial"/>
        </w:rPr>
        <w:t>bnpathscript.m</w:t>
      </w:r>
      <w:proofErr w:type="spellEnd"/>
      <w:r w:rsidRPr="0015168E">
        <w:rPr>
          <w:rFonts w:ascii="Arial" w:hAnsi="Arial" w:cs="Arial"/>
        </w:rPr>
        <w:t xml:space="preserve"> file.  This can be done with commands:</w:t>
      </w:r>
    </w:p>
    <w:p w:rsidR="003B4554" w:rsidRPr="0015168E" w:rsidRDefault="003B4554" w:rsidP="00887B95">
      <w:pPr>
        <w:spacing w:line="480" w:lineRule="auto"/>
        <w:rPr>
          <w:rFonts w:ascii="Arial" w:hAnsi="Arial" w:cs="Arial"/>
        </w:rPr>
      </w:pPr>
      <w:r w:rsidRPr="0015168E">
        <w:rPr>
          <w:rFonts w:ascii="Arial" w:hAnsi="Arial" w:cs="Arial"/>
        </w:rPr>
        <w:t xml:space="preserve">&gt;&gt; </w:t>
      </w:r>
      <w:proofErr w:type="spellStart"/>
      <w:proofErr w:type="gramStart"/>
      <w:r w:rsidRPr="0015168E">
        <w:rPr>
          <w:rFonts w:ascii="Arial" w:hAnsi="Arial" w:cs="Arial"/>
        </w:rPr>
        <w:t>cd</w:t>
      </w:r>
      <w:proofErr w:type="spellEnd"/>
      <w:proofErr w:type="gramEnd"/>
      <w:r w:rsidRPr="0015168E">
        <w:rPr>
          <w:rFonts w:ascii="Arial" w:hAnsi="Arial" w:cs="Arial"/>
        </w:rPr>
        <w:t xml:space="preserve"> /</w:t>
      </w:r>
      <w:proofErr w:type="spellStart"/>
      <w:r w:rsidRPr="0015168E">
        <w:rPr>
          <w:rFonts w:ascii="Arial" w:hAnsi="Arial" w:cs="Arial"/>
        </w:rPr>
        <w:t>cgbn</w:t>
      </w:r>
      <w:proofErr w:type="spellEnd"/>
      <w:r w:rsidRPr="0015168E">
        <w:rPr>
          <w:rFonts w:ascii="Arial" w:hAnsi="Arial" w:cs="Arial"/>
        </w:rPr>
        <w:t>/</w:t>
      </w:r>
    </w:p>
    <w:p w:rsidR="003B4554" w:rsidRPr="0015168E" w:rsidRDefault="003B4554" w:rsidP="00887B95">
      <w:pPr>
        <w:spacing w:line="480" w:lineRule="auto"/>
        <w:rPr>
          <w:rFonts w:ascii="Arial" w:hAnsi="Arial" w:cs="Arial"/>
        </w:rPr>
      </w:pPr>
      <w:r w:rsidRPr="0015168E">
        <w:rPr>
          <w:rFonts w:ascii="Arial" w:hAnsi="Arial" w:cs="Arial"/>
        </w:rPr>
        <w:t xml:space="preserve">&gt;&gt; </w:t>
      </w:r>
      <w:proofErr w:type="spellStart"/>
      <w:proofErr w:type="gramStart"/>
      <w:r w:rsidRPr="0015168E">
        <w:rPr>
          <w:rFonts w:ascii="Arial" w:hAnsi="Arial" w:cs="Arial"/>
        </w:rPr>
        <w:t>bnpathscript</w:t>
      </w:r>
      <w:proofErr w:type="spellEnd"/>
      <w:proofErr w:type="gramEnd"/>
      <w:r w:rsidRPr="0015168E">
        <w:rPr>
          <w:rFonts w:ascii="Arial" w:hAnsi="Arial" w:cs="Arial"/>
        </w:rPr>
        <w:t>;</w:t>
      </w:r>
    </w:p>
    <w:p w:rsidR="003B4554" w:rsidRPr="0015168E" w:rsidRDefault="003B4554" w:rsidP="00887B95">
      <w:pPr>
        <w:spacing w:line="480" w:lineRule="auto"/>
        <w:rPr>
          <w:rFonts w:ascii="Arial" w:hAnsi="Arial" w:cs="Arial"/>
        </w:rPr>
      </w:pPr>
      <w:r w:rsidRPr="0015168E">
        <w:rPr>
          <w:rFonts w:ascii="Arial" w:hAnsi="Arial" w:cs="Arial"/>
        </w:rPr>
        <w:t>This will update the MATLAB path to include the subdirectories of /</w:t>
      </w:r>
      <w:proofErr w:type="spellStart"/>
      <w:r w:rsidRPr="0015168E">
        <w:rPr>
          <w:rFonts w:ascii="Arial" w:hAnsi="Arial" w:cs="Arial"/>
        </w:rPr>
        <w:t>cgbn</w:t>
      </w:r>
      <w:proofErr w:type="spellEnd"/>
      <w:r w:rsidRPr="0015168E">
        <w:rPr>
          <w:rFonts w:ascii="Arial" w:hAnsi="Arial" w:cs="Arial"/>
        </w:rPr>
        <w:t xml:space="preserve">/ necessary for </w:t>
      </w:r>
      <w:proofErr w:type="spellStart"/>
      <w:r w:rsidRPr="0015168E">
        <w:rPr>
          <w:rFonts w:ascii="Arial" w:hAnsi="Arial" w:cs="Arial"/>
        </w:rPr>
        <w:t>CGBayesNets</w:t>
      </w:r>
      <w:proofErr w:type="spellEnd"/>
      <w:r w:rsidRPr="0015168E">
        <w:rPr>
          <w:rFonts w:ascii="Arial" w:hAnsi="Arial" w:cs="Arial"/>
        </w:rPr>
        <w:t xml:space="preserve"> to function.  This script will have to be run every time MATLAB is restarted; alternatively, you may permanently add the subdirectories of /</w:t>
      </w:r>
      <w:proofErr w:type="spellStart"/>
      <w:r w:rsidRPr="0015168E">
        <w:rPr>
          <w:rFonts w:ascii="Arial" w:hAnsi="Arial" w:cs="Arial"/>
        </w:rPr>
        <w:t>cgbn</w:t>
      </w:r>
      <w:proofErr w:type="spellEnd"/>
      <w:r w:rsidRPr="0015168E">
        <w:rPr>
          <w:rFonts w:ascii="Arial" w:hAnsi="Arial" w:cs="Arial"/>
        </w:rPr>
        <w:t>/ to the MATLAB path using the MATLAB interface.</w:t>
      </w:r>
    </w:p>
    <w:p w:rsidR="003B4554" w:rsidRPr="0015168E" w:rsidRDefault="003B4554" w:rsidP="00887B95">
      <w:pPr>
        <w:spacing w:line="480" w:lineRule="auto"/>
      </w:pPr>
    </w:p>
    <w:p w:rsidR="003B4554" w:rsidRPr="0015168E" w:rsidRDefault="003B4554">
      <w:r w:rsidRPr="0015168E">
        <w:br w:type="page"/>
      </w:r>
    </w:p>
    <w:p w:rsidR="003B4554" w:rsidRPr="0015168E" w:rsidRDefault="00F675CC" w:rsidP="003B4554">
      <w:pPr>
        <w:spacing w:line="480" w:lineRule="auto"/>
        <w:rPr>
          <w:rFonts w:ascii="Arial" w:hAnsi="Arial" w:cs="Arial"/>
          <w:b/>
        </w:rPr>
      </w:pPr>
      <w:proofErr w:type="gramStart"/>
      <w:r w:rsidRPr="0015168E">
        <w:rPr>
          <w:rFonts w:ascii="Arial" w:hAnsi="Arial" w:cs="Arial"/>
          <w:b/>
        </w:rPr>
        <w:lastRenderedPageBreak/>
        <w:t>Section 2.</w:t>
      </w:r>
      <w:proofErr w:type="gramEnd"/>
      <w:r w:rsidRPr="0015168E">
        <w:rPr>
          <w:rFonts w:ascii="Arial" w:hAnsi="Arial" w:cs="Arial"/>
          <w:b/>
        </w:rPr>
        <w:t xml:space="preserve"> </w:t>
      </w:r>
      <w:r w:rsidR="003B4554" w:rsidRPr="0015168E">
        <w:rPr>
          <w:rFonts w:ascii="Arial" w:hAnsi="Arial" w:cs="Arial"/>
          <w:b/>
        </w:rPr>
        <w:t xml:space="preserve">Example Analysis: </w:t>
      </w:r>
      <w:r w:rsidR="00787C63" w:rsidRPr="0015168E">
        <w:rPr>
          <w:rFonts w:ascii="Arial" w:hAnsi="Arial" w:cs="Arial"/>
          <w:b/>
        </w:rPr>
        <w:t xml:space="preserve">Narrative Analysis in </w:t>
      </w:r>
      <w:proofErr w:type="spellStart"/>
      <w:r w:rsidR="003B4554" w:rsidRPr="0015168E">
        <w:rPr>
          <w:rFonts w:ascii="Arial" w:hAnsi="Arial" w:cs="Arial"/>
          <w:b/>
        </w:rPr>
        <w:t>Metabolomics</w:t>
      </w:r>
      <w:proofErr w:type="spellEnd"/>
    </w:p>
    <w:p w:rsidR="003B4554" w:rsidRPr="0015168E" w:rsidRDefault="003B4554" w:rsidP="003B4554">
      <w:pPr>
        <w:spacing w:line="480" w:lineRule="auto"/>
        <w:rPr>
          <w:rFonts w:ascii="Arial" w:hAnsi="Arial" w:cs="Arial"/>
        </w:rPr>
      </w:pPr>
      <w:r w:rsidRPr="0015168E">
        <w:rPr>
          <w:rFonts w:ascii="Arial" w:hAnsi="Arial" w:cs="Arial"/>
        </w:rPr>
        <w:t xml:space="preserve">To demonstrate analysis of biological data with </w:t>
      </w:r>
      <w:proofErr w:type="spellStart"/>
      <w:r w:rsidRPr="0015168E">
        <w:rPr>
          <w:rFonts w:ascii="Arial" w:hAnsi="Arial" w:cs="Arial"/>
        </w:rPr>
        <w:t>CGBayesNets</w:t>
      </w:r>
      <w:proofErr w:type="spellEnd"/>
      <w:r w:rsidRPr="0015168E">
        <w:rPr>
          <w:rFonts w:ascii="Arial" w:hAnsi="Arial" w:cs="Arial"/>
        </w:rPr>
        <w:t xml:space="preserve">, we applied our software to the human </w:t>
      </w:r>
      <w:proofErr w:type="spellStart"/>
      <w:r w:rsidRPr="0015168E">
        <w:rPr>
          <w:rFonts w:ascii="Arial" w:hAnsi="Arial" w:cs="Arial"/>
        </w:rPr>
        <w:t>cachexia</w:t>
      </w:r>
      <w:proofErr w:type="spellEnd"/>
      <w:r w:rsidRPr="0015168E">
        <w:rPr>
          <w:rFonts w:ascii="Arial" w:hAnsi="Arial" w:cs="Arial"/>
        </w:rPr>
        <w:t xml:space="preserve"> </w:t>
      </w:r>
      <w:proofErr w:type="spellStart"/>
      <w:r w:rsidRPr="0015168E">
        <w:rPr>
          <w:rFonts w:ascii="Arial" w:hAnsi="Arial" w:cs="Arial"/>
        </w:rPr>
        <w:t>metabolomics</w:t>
      </w:r>
      <w:proofErr w:type="spellEnd"/>
      <w:r w:rsidRPr="0015168E">
        <w:rPr>
          <w:rFonts w:ascii="Arial" w:hAnsi="Arial" w:cs="Arial"/>
        </w:rPr>
        <w:t xml:space="preserve"> dataset available at the MetaboAnalyst2.0 </w:t>
      </w:r>
      <w:r w:rsidR="000614F1" w:rsidRPr="0015168E">
        <w:rPr>
          <w:rFonts w:ascii="Arial" w:hAnsi="Arial" w:cs="Arial"/>
        </w:rPr>
        <w:fldChar w:fldCharType="begin"/>
      </w:r>
      <w:r w:rsidR="002F013D" w:rsidRPr="0015168E">
        <w:rPr>
          <w:rFonts w:ascii="Arial" w:hAnsi="Arial" w:cs="Arial"/>
        </w:rPr>
        <w:instrText xml:space="preserve"> ADDIN EN.CITE &lt;EndNote&gt;&lt;Cite&gt;&lt;Author&gt;Xia&lt;/Author&gt;&lt;Year&gt;2012&lt;/Year&gt;&lt;RecNum&gt;2305&lt;/RecNum&gt;&lt;DisplayText&gt;[1]&lt;/DisplayText&gt;&lt;record&gt;&lt;rec-number&gt;2305&lt;/rec-number&gt;&lt;foreign-keys&gt;&lt;key app="EN" db-id="wvxsxpxwqwvts4e5d0dvf0tf0ete5vze90zx"&gt;2305&lt;/key&gt;&lt;/foreign-keys&gt;&lt;ref-type name="Journal Article"&gt;17&lt;/ref-type&gt;&lt;contributors&gt;&lt;authors&gt;&lt;author&gt;Xia, J.&lt;/author&gt;&lt;author&gt;Mandal, R.&lt;/author&gt;&lt;author&gt;Sinelnikov, I. V.&lt;/author&gt;&lt;author&gt;Broadhurst, D.&lt;/author&gt;&lt;author&gt;Wishart, D. S.&lt;/author&gt;&lt;/authors&gt;&lt;/contributors&gt;&lt;auth-address&gt;Department of Biological Sciences, National Institute for Nanotechnology (NINT), Edmonton, AB, Canada T6G 2E8.&lt;/auth-address&gt;&lt;titles&gt;&lt;title&gt;MetaboAnalyst 2.0--a comprehensive server for metabolomic data analysis&lt;/title&gt;&lt;secondary-title&gt;Nucleic acids research&lt;/secondary-title&gt;&lt;alt-title&gt;Nucleic Acids Res&lt;/alt-title&gt;&lt;/titles&gt;&lt;alt-periodical&gt;&lt;full-title&gt;Nucleic Acids Res&lt;/full-title&gt;&lt;/alt-periodical&gt;&lt;pages&gt;W127-33&lt;/pages&gt;&lt;volume&gt;40&lt;/volume&gt;&lt;number&gt;Web Server issue&lt;/number&gt;&lt;edition&gt;2012/05/04&lt;/edition&gt;&lt;dates&gt;&lt;year&gt;2012&lt;/year&gt;&lt;pub-dates&gt;&lt;date&gt;Jul&lt;/date&gt;&lt;/pub-dates&gt;&lt;/dates&gt;&lt;isbn&gt;1362-4962 (Electronic)&amp;#xD;0305-1048 (Linking)&lt;/isbn&gt;&lt;accession-num&gt;22553367&lt;/accession-num&gt;&lt;work-type&gt;Research Support, Non-U.S. Gov&amp;apos;t&lt;/work-type&gt;&lt;urls&gt;&lt;related-urls&gt;&lt;url&gt;http://www.ncbi.nlm.nih.gov/pubmed/22553367&lt;/url&gt;&lt;/related-urls&gt;&lt;/urls&gt;&lt;custom2&gt;3394314&lt;/custom2&gt;&lt;electronic-resource-num&gt;10.1093/nar/gks374&lt;/electronic-resource-num&gt;&lt;language&gt;eng&lt;/language&gt;&lt;/record&gt;&lt;/Cite&gt;&lt;/EndNote&gt;</w:instrText>
      </w:r>
      <w:r w:rsidR="000614F1" w:rsidRPr="0015168E">
        <w:rPr>
          <w:rFonts w:ascii="Arial" w:hAnsi="Arial" w:cs="Arial"/>
        </w:rPr>
        <w:fldChar w:fldCharType="separate"/>
      </w:r>
      <w:r w:rsidR="002F013D" w:rsidRPr="0015168E">
        <w:rPr>
          <w:rFonts w:ascii="Arial" w:hAnsi="Arial" w:cs="Arial"/>
          <w:noProof/>
        </w:rPr>
        <w:t>[</w:t>
      </w:r>
      <w:hyperlink w:anchor="_ENREF_1" w:tooltip="Xia, 2012 #2305" w:history="1">
        <w:r w:rsidR="00BF0C46" w:rsidRPr="0015168E">
          <w:rPr>
            <w:rFonts w:ascii="Arial" w:hAnsi="Arial" w:cs="Arial"/>
            <w:noProof/>
          </w:rPr>
          <w:t>1</w:t>
        </w:r>
      </w:hyperlink>
      <w:r w:rsidR="002F013D" w:rsidRPr="0015168E">
        <w:rPr>
          <w:rFonts w:ascii="Arial" w:hAnsi="Arial" w:cs="Arial"/>
          <w:noProof/>
        </w:rPr>
        <w:t>]</w:t>
      </w:r>
      <w:r w:rsidR="000614F1" w:rsidRPr="0015168E">
        <w:rPr>
          <w:rFonts w:ascii="Arial" w:hAnsi="Arial" w:cs="Arial"/>
        </w:rPr>
        <w:fldChar w:fldCharType="end"/>
      </w:r>
      <w:r w:rsidRPr="0015168E">
        <w:rPr>
          <w:rFonts w:ascii="Arial" w:hAnsi="Arial" w:cs="Arial"/>
        </w:rPr>
        <w:t xml:space="preserve"> website (</w:t>
      </w:r>
      <w:hyperlink r:id="rId6" w:history="1">
        <w:r w:rsidRPr="0015168E">
          <w:rPr>
            <w:rStyle w:val="Hyperlink"/>
            <w:rFonts w:ascii="Arial" w:hAnsi="Arial" w:cs="Arial"/>
          </w:rPr>
          <w:t>http://www.metaboanalyst.ca/MetaboAnalyst/faces/Home.jsp</w:t>
        </w:r>
      </w:hyperlink>
      <w:r w:rsidRPr="0015168E">
        <w:rPr>
          <w:rFonts w:ascii="Arial" w:hAnsi="Arial" w:cs="Arial"/>
        </w:rPr>
        <w:t xml:space="preserve"> ‘human_cachexia.csv’).  This is a dataset with 77 patients with continuous measurements for each of 63 different biological metabolites, and including 47 cases of </w:t>
      </w:r>
      <w:proofErr w:type="spellStart"/>
      <w:r w:rsidRPr="0015168E">
        <w:rPr>
          <w:rFonts w:ascii="Arial" w:hAnsi="Arial" w:cs="Arial"/>
        </w:rPr>
        <w:t>cachexia</w:t>
      </w:r>
      <w:proofErr w:type="spellEnd"/>
      <w:r w:rsidRPr="0015168E">
        <w:rPr>
          <w:rFonts w:ascii="Arial" w:hAnsi="Arial" w:cs="Arial"/>
        </w:rPr>
        <w:t xml:space="preserve"> and 30 controls.</w:t>
      </w:r>
    </w:p>
    <w:p w:rsidR="003B4554" w:rsidRPr="0015168E" w:rsidRDefault="003B4554" w:rsidP="003B4554">
      <w:pPr>
        <w:spacing w:line="480" w:lineRule="auto"/>
        <w:rPr>
          <w:rFonts w:ascii="Arial" w:hAnsi="Arial" w:cs="Arial"/>
        </w:rPr>
      </w:pPr>
      <w:r w:rsidRPr="0015168E">
        <w:rPr>
          <w:rFonts w:ascii="Arial" w:hAnsi="Arial" w:cs="Arial"/>
        </w:rPr>
        <w:t xml:space="preserve">We first loaded the data and log2-transformed each of the metabolite measurements. Metabolite measurements were then normalized. The simplest analysis can be easily accomplished by first calling the </w:t>
      </w:r>
      <w:proofErr w:type="spellStart"/>
      <w:proofErr w:type="gramStart"/>
      <w:r w:rsidRPr="0015168E">
        <w:rPr>
          <w:rFonts w:ascii="Arial" w:hAnsi="Arial" w:cs="Arial"/>
        </w:rPr>
        <w:t>LearnStructure</w:t>
      </w:r>
      <w:proofErr w:type="spellEnd"/>
      <w:r w:rsidRPr="0015168E">
        <w:rPr>
          <w:rFonts w:ascii="Arial" w:hAnsi="Arial" w:cs="Arial"/>
        </w:rPr>
        <w:t>(</w:t>
      </w:r>
      <w:proofErr w:type="gramEnd"/>
      <w:r w:rsidRPr="0015168E">
        <w:rPr>
          <w:rFonts w:ascii="Arial" w:hAnsi="Arial" w:cs="Arial"/>
        </w:rPr>
        <w:t xml:space="preserve">) function to learn the network structure of the BN maximizing the posterior likelihood of the data.  Next the </w:t>
      </w:r>
      <w:proofErr w:type="spellStart"/>
      <w:proofErr w:type="gramStart"/>
      <w:r w:rsidRPr="0015168E">
        <w:rPr>
          <w:rFonts w:ascii="Arial" w:hAnsi="Arial" w:cs="Arial"/>
        </w:rPr>
        <w:t>LearnParams</w:t>
      </w:r>
      <w:proofErr w:type="spellEnd"/>
      <w:r w:rsidRPr="0015168E">
        <w:rPr>
          <w:rFonts w:ascii="Arial" w:hAnsi="Arial" w:cs="Arial"/>
        </w:rPr>
        <w:t>(</w:t>
      </w:r>
      <w:proofErr w:type="gramEnd"/>
      <w:r w:rsidRPr="0015168E">
        <w:rPr>
          <w:rFonts w:ascii="Arial" w:hAnsi="Arial" w:cs="Arial"/>
        </w:rPr>
        <w:t xml:space="preserve">) function can be called to learn the marginal distributions of each node in the BN based on the dataset and the Bayesian priors.  Finally, </w:t>
      </w:r>
      <w:proofErr w:type="spellStart"/>
      <w:r w:rsidRPr="0015168E">
        <w:rPr>
          <w:rFonts w:ascii="Arial" w:hAnsi="Arial" w:cs="Arial"/>
        </w:rPr>
        <w:t>PredictPheno</w:t>
      </w:r>
      <w:proofErr w:type="spellEnd"/>
      <w:r w:rsidRPr="0015168E">
        <w:rPr>
          <w:rFonts w:ascii="Arial" w:hAnsi="Arial" w:cs="Arial"/>
        </w:rPr>
        <w:t>() can be used to predict the phenotype variable, “Muscle loss”, and returns the AUC of the BN, together with its convex-hull AUC and 95% confidence intervals.</w:t>
      </w:r>
    </w:p>
    <w:p w:rsidR="003B4554" w:rsidRPr="0015168E" w:rsidRDefault="003B4554" w:rsidP="003B4554">
      <w:pPr>
        <w:spacing w:line="480" w:lineRule="auto"/>
        <w:rPr>
          <w:rFonts w:ascii="Arial" w:hAnsi="Arial" w:cs="Arial"/>
        </w:rPr>
      </w:pPr>
      <w:r w:rsidRPr="0015168E">
        <w:rPr>
          <w:rFonts w:ascii="Arial" w:hAnsi="Arial" w:cs="Arial"/>
        </w:rPr>
        <w:t xml:space="preserve">However, for this example, we use a more interesting approach and first learn the network using the bootstrapping functionality. We call the </w:t>
      </w:r>
      <w:proofErr w:type="spellStart"/>
      <w:proofErr w:type="gramStart"/>
      <w:r w:rsidRPr="0015168E">
        <w:rPr>
          <w:rFonts w:ascii="Arial" w:hAnsi="Arial" w:cs="Arial"/>
        </w:rPr>
        <w:t>BootstrapLearn</w:t>
      </w:r>
      <w:proofErr w:type="spellEnd"/>
      <w:r w:rsidRPr="0015168E">
        <w:rPr>
          <w:rFonts w:ascii="Arial" w:hAnsi="Arial" w:cs="Arial"/>
        </w:rPr>
        <w:t>(</w:t>
      </w:r>
      <w:proofErr w:type="gramEnd"/>
      <w:r w:rsidRPr="0015168E">
        <w:rPr>
          <w:rFonts w:ascii="Arial" w:hAnsi="Arial" w:cs="Arial"/>
        </w:rPr>
        <w:t xml:space="preserve">) function to generate BNs for 250 bootstrap realizations of the dataset. With the resulting adjacency matrix of edge frequencies, we then used the </w:t>
      </w:r>
      <w:proofErr w:type="spellStart"/>
      <w:r w:rsidRPr="0015168E">
        <w:rPr>
          <w:rFonts w:ascii="Arial" w:hAnsi="Arial" w:cs="Arial"/>
        </w:rPr>
        <w:t>BootsNetAddEdgesCV</w:t>
      </w:r>
      <w:proofErr w:type="spellEnd"/>
      <w:r w:rsidRPr="0015168E">
        <w:rPr>
          <w:rFonts w:ascii="Arial" w:hAnsi="Arial" w:cs="Arial"/>
        </w:rPr>
        <w:t xml:space="preserve">() function to compare the performance of networks formed by starting with the phenotype node, and then adding, in sequence, the most frequent edge occurring in the bootstrap networks, and measuring the performance of that network on the dataset in cross-validation.  This function provides a way of estimating the value of adding each node to the network, and roughly the point of diminishing returns.  We consider four different networks, formed by adding the first two (Figure </w:t>
      </w:r>
      <w:r w:rsidR="00776AC3" w:rsidRPr="0015168E">
        <w:rPr>
          <w:rFonts w:ascii="Arial" w:hAnsi="Arial" w:cs="Arial"/>
        </w:rPr>
        <w:t>S</w:t>
      </w:r>
      <w:r w:rsidRPr="0015168E">
        <w:rPr>
          <w:rFonts w:ascii="Arial" w:hAnsi="Arial" w:cs="Arial"/>
        </w:rPr>
        <w:t xml:space="preserve">1a), three (Figure </w:t>
      </w:r>
      <w:r w:rsidR="00776AC3" w:rsidRPr="0015168E">
        <w:rPr>
          <w:rFonts w:ascii="Arial" w:hAnsi="Arial" w:cs="Arial"/>
        </w:rPr>
        <w:t>S</w:t>
      </w:r>
      <w:r w:rsidRPr="0015168E">
        <w:rPr>
          <w:rFonts w:ascii="Arial" w:hAnsi="Arial" w:cs="Arial"/>
        </w:rPr>
        <w:t xml:space="preserve">1b), four (Figure </w:t>
      </w:r>
      <w:r w:rsidR="00776AC3" w:rsidRPr="0015168E">
        <w:rPr>
          <w:rFonts w:ascii="Arial" w:hAnsi="Arial" w:cs="Arial"/>
        </w:rPr>
        <w:t>S</w:t>
      </w:r>
      <w:r w:rsidRPr="0015168E">
        <w:rPr>
          <w:rFonts w:ascii="Arial" w:hAnsi="Arial" w:cs="Arial"/>
        </w:rPr>
        <w:t xml:space="preserve">1c), and eight (Figure </w:t>
      </w:r>
      <w:r w:rsidR="00776AC3" w:rsidRPr="0015168E">
        <w:rPr>
          <w:rFonts w:ascii="Arial" w:hAnsi="Arial" w:cs="Arial"/>
        </w:rPr>
        <w:t>S</w:t>
      </w:r>
      <w:r w:rsidRPr="0015168E">
        <w:rPr>
          <w:rFonts w:ascii="Arial" w:hAnsi="Arial" w:cs="Arial"/>
        </w:rPr>
        <w:t xml:space="preserve">1d) most-frequently included edges in the bootstrap realizations. These networks are obtained from the </w:t>
      </w:r>
      <w:proofErr w:type="spellStart"/>
      <w:proofErr w:type="gramStart"/>
      <w:r w:rsidRPr="0015168E">
        <w:rPr>
          <w:rFonts w:ascii="Arial" w:hAnsi="Arial" w:cs="Arial"/>
        </w:rPr>
        <w:t>NEdgesFromBoots</w:t>
      </w:r>
      <w:proofErr w:type="spellEnd"/>
      <w:r w:rsidRPr="0015168E">
        <w:rPr>
          <w:rFonts w:ascii="Arial" w:hAnsi="Arial" w:cs="Arial"/>
        </w:rPr>
        <w:t>(</w:t>
      </w:r>
      <w:proofErr w:type="gramEnd"/>
      <w:r w:rsidRPr="0015168E">
        <w:rPr>
          <w:rFonts w:ascii="Arial" w:hAnsi="Arial" w:cs="Arial"/>
        </w:rPr>
        <w:t xml:space="preserve">) function, the marginal distributions </w:t>
      </w:r>
      <w:r w:rsidRPr="0015168E">
        <w:rPr>
          <w:rFonts w:ascii="Arial" w:hAnsi="Arial" w:cs="Arial"/>
        </w:rPr>
        <w:lastRenderedPageBreak/>
        <w:t xml:space="preserve">instantiated from the dataset with </w:t>
      </w:r>
      <w:proofErr w:type="spellStart"/>
      <w:r w:rsidRPr="0015168E">
        <w:rPr>
          <w:rFonts w:ascii="Arial" w:hAnsi="Arial" w:cs="Arial"/>
        </w:rPr>
        <w:t>LearnParams</w:t>
      </w:r>
      <w:proofErr w:type="spellEnd"/>
      <w:r w:rsidRPr="0015168E">
        <w:rPr>
          <w:rFonts w:ascii="Arial" w:hAnsi="Arial" w:cs="Arial"/>
        </w:rPr>
        <w:t xml:space="preserve">(), and the predictive performance assessed with </w:t>
      </w:r>
      <w:proofErr w:type="spellStart"/>
      <w:r w:rsidRPr="0015168E">
        <w:rPr>
          <w:rFonts w:ascii="Arial" w:hAnsi="Arial" w:cs="Arial"/>
        </w:rPr>
        <w:t>PredictPheno</w:t>
      </w:r>
      <w:proofErr w:type="spellEnd"/>
      <w:r w:rsidRPr="0015168E">
        <w:rPr>
          <w:rFonts w:ascii="Arial" w:hAnsi="Arial" w:cs="Arial"/>
        </w:rPr>
        <w:t xml:space="preserve">(). Each of these networks is shown in Figure </w:t>
      </w:r>
      <w:r w:rsidR="00776AC3" w:rsidRPr="0015168E">
        <w:rPr>
          <w:rFonts w:ascii="Arial" w:hAnsi="Arial" w:cs="Arial"/>
        </w:rPr>
        <w:t>S</w:t>
      </w:r>
      <w:r w:rsidRPr="0015168E">
        <w:rPr>
          <w:rFonts w:ascii="Arial" w:hAnsi="Arial" w:cs="Arial"/>
        </w:rPr>
        <w:t xml:space="preserve">1, with its associated convex-hull AUC values in Table 2. As a general principal of predictive model building, one should prefer the most parsimonious model (that is, the smallest model) among models with equal (or similar) performance. Our AUC comparison functions provided p-values for difference between each of the four networks’ performance (using function </w:t>
      </w:r>
      <w:proofErr w:type="spellStart"/>
      <w:r w:rsidRPr="0015168E">
        <w:rPr>
          <w:rFonts w:ascii="Arial" w:hAnsi="Arial" w:cs="Arial"/>
        </w:rPr>
        <w:t>CompTwoAUC</w:t>
      </w:r>
      <w:proofErr w:type="spellEnd"/>
      <w:r w:rsidRPr="0015168E">
        <w:rPr>
          <w:rFonts w:ascii="Arial" w:hAnsi="Arial" w:cs="Arial"/>
        </w:rPr>
        <w:t xml:space="preserve">(), which implements the method of </w:t>
      </w:r>
      <w:proofErr w:type="spellStart"/>
      <w:r w:rsidRPr="0015168E">
        <w:rPr>
          <w:rFonts w:ascii="Arial" w:hAnsi="Arial" w:cs="Arial"/>
        </w:rPr>
        <w:t>DeLong</w:t>
      </w:r>
      <w:proofErr w:type="spellEnd"/>
      <w:r w:rsidRPr="0015168E">
        <w:rPr>
          <w:rFonts w:ascii="Arial" w:hAnsi="Arial" w:cs="Arial"/>
        </w:rPr>
        <w:t xml:space="preserve"> </w:t>
      </w:r>
      <w:r w:rsidRPr="0015168E">
        <w:rPr>
          <w:rFonts w:ascii="Arial" w:hAnsi="Arial" w:cs="Arial"/>
          <w:i/>
        </w:rPr>
        <w:t>et al.</w:t>
      </w:r>
      <w:r w:rsidRPr="0015168E">
        <w:rPr>
          <w:rFonts w:ascii="Arial" w:hAnsi="Arial" w:cs="Arial"/>
        </w:rPr>
        <w:t xml:space="preserve"> </w:t>
      </w:r>
      <w:r w:rsidR="000614F1" w:rsidRPr="0015168E">
        <w:rPr>
          <w:rFonts w:ascii="Arial" w:hAnsi="Arial" w:cs="Arial"/>
        </w:rPr>
        <w:fldChar w:fldCharType="begin"/>
      </w:r>
      <w:r w:rsidR="002F013D" w:rsidRPr="0015168E">
        <w:rPr>
          <w:rFonts w:ascii="Arial" w:hAnsi="Arial" w:cs="Arial"/>
        </w:rPr>
        <w:instrText xml:space="preserve"> ADDIN EN.CITE &lt;EndNote&gt;&lt;Cite&gt;&lt;Author&gt;DeLong&lt;/Author&gt;&lt;Year&gt;1988&lt;/Year&gt;&lt;RecNum&gt;89&lt;/RecNum&gt;&lt;DisplayText&gt;[2]&lt;/DisplayText&gt;&lt;record&gt;&lt;rec-number&gt;89&lt;/rec-number&gt;&lt;foreign-keys&gt;&lt;key app="EN" db-id="2s09rs9wbzdrf1etpv5ppx0ved9te0rrf9vz"&gt;89&lt;/key&gt;&lt;/foreign-keys&gt;&lt;ref-type name="Journal Article"&gt;17&lt;/ref-type&gt;&lt;contributors&gt;&lt;authors&gt;&lt;author&gt;DeLong, E. R.&lt;/author&gt;&lt;author&gt;DeLong, D. M.&lt;/author&gt;&lt;author&gt;Clarke-Pearson, D. L.&lt;/author&gt;&lt;/authors&gt;&lt;/contributors&gt;&lt;auth-address&gt;Quintiles, Inc., Chapel Hill, North Carolina 27514.&lt;/auth-address&gt;&lt;titles&gt;&lt;title&gt;Comparing the areas under two or more correlated receiver operating characteristic curves: a nonparametric approach&lt;/title&gt;&lt;secondary-title&gt;Biometrics&lt;/secondary-title&gt;&lt;/titles&gt;&lt;periodical&gt;&lt;full-title&gt;Biometrics&lt;/full-title&gt;&lt;/periodical&gt;&lt;pages&gt;837-45&lt;/pages&gt;&lt;volume&gt;44&lt;/volume&gt;&lt;number&gt;3&lt;/number&gt;&lt;edition&gt;1988/09/01&lt;/edition&gt;&lt;keywords&gt;&lt;keyword&gt;Algorithms&lt;/keyword&gt;&lt;keyword&gt;Analysis of Variance&lt;/keyword&gt;&lt;keyword&gt;Female&lt;/keyword&gt;&lt;keyword&gt;Humans&lt;/keyword&gt;&lt;keyword&gt;Intestinal Obstruction/surgery&lt;/keyword&gt;&lt;keyword&gt;Models, Statistical&lt;/keyword&gt;&lt;keyword&gt;Ovarian Neoplasms/complications&lt;/keyword&gt;&lt;keyword&gt;*Predictive Value of Tests&lt;/keyword&gt;&lt;keyword&gt;*ROC Curve&lt;/keyword&gt;&lt;/keywords&gt;&lt;dates&gt;&lt;year&gt;1988&lt;/year&gt;&lt;pub-dates&gt;&lt;date&gt;Sep&lt;/date&gt;&lt;/pub-dates&gt;&lt;/dates&gt;&lt;isbn&gt;0006-341X (Print)&amp;#xD;0006-341X (Linking)&lt;/isbn&gt;&lt;accession-num&gt;3203132&lt;/accession-num&gt;&lt;urls&gt;&lt;related-urls&gt;&lt;url&gt;http://www.ncbi.nlm.nih.gov/entrez/query.fcgi?cmd=Retrieve&amp;amp;db=PubMed&amp;amp;dopt=Citation&amp;amp;list_uids=3203132&lt;/url&gt;&lt;/related-urls&gt;&lt;/urls&gt;&lt;language&gt;eng&lt;/language&gt;&lt;/record&gt;&lt;/Cite&gt;&lt;/EndNote&gt;</w:instrText>
      </w:r>
      <w:r w:rsidR="000614F1" w:rsidRPr="0015168E">
        <w:rPr>
          <w:rFonts w:ascii="Arial" w:hAnsi="Arial" w:cs="Arial"/>
        </w:rPr>
        <w:fldChar w:fldCharType="separate"/>
      </w:r>
      <w:r w:rsidR="002F013D" w:rsidRPr="0015168E">
        <w:rPr>
          <w:rFonts w:ascii="Arial" w:hAnsi="Arial" w:cs="Arial"/>
          <w:noProof/>
        </w:rPr>
        <w:t>[</w:t>
      </w:r>
      <w:hyperlink w:anchor="_ENREF_2" w:tooltip="DeLong, 1988 #89" w:history="1">
        <w:r w:rsidR="00BF0C46" w:rsidRPr="0015168E">
          <w:rPr>
            <w:rFonts w:ascii="Arial" w:hAnsi="Arial" w:cs="Arial"/>
            <w:noProof/>
          </w:rPr>
          <w:t>2</w:t>
        </w:r>
      </w:hyperlink>
      <w:r w:rsidR="002F013D" w:rsidRPr="0015168E">
        <w:rPr>
          <w:rFonts w:ascii="Arial" w:hAnsi="Arial" w:cs="Arial"/>
          <w:noProof/>
        </w:rPr>
        <w:t>]</w:t>
      </w:r>
      <w:r w:rsidR="000614F1" w:rsidRPr="0015168E">
        <w:rPr>
          <w:rFonts w:ascii="Arial" w:hAnsi="Arial" w:cs="Arial"/>
        </w:rPr>
        <w:fldChar w:fldCharType="end"/>
      </w:r>
      <w:r w:rsidRPr="0015168E">
        <w:rPr>
          <w:rFonts w:ascii="Arial" w:hAnsi="Arial" w:cs="Arial"/>
        </w:rPr>
        <w:t xml:space="preserve">), which indicated that there is a significant difference between model </w:t>
      </w:r>
      <w:r w:rsidR="00BD5AF4" w:rsidRPr="0015168E">
        <w:rPr>
          <w:rFonts w:ascii="Arial" w:hAnsi="Arial" w:cs="Arial"/>
        </w:rPr>
        <w:t>D and model</w:t>
      </w:r>
      <w:r w:rsidRPr="0015168E">
        <w:rPr>
          <w:rFonts w:ascii="Arial" w:hAnsi="Arial" w:cs="Arial"/>
        </w:rPr>
        <w:t xml:space="preserve"> </w:t>
      </w:r>
      <w:r w:rsidR="00BD5AF4" w:rsidRPr="0015168E">
        <w:rPr>
          <w:rFonts w:ascii="Arial" w:hAnsi="Arial" w:cs="Arial"/>
        </w:rPr>
        <w:t>B, and nearly significant improvement over model A</w:t>
      </w:r>
      <w:r w:rsidRPr="0015168E">
        <w:rPr>
          <w:rFonts w:ascii="Arial" w:hAnsi="Arial" w:cs="Arial"/>
        </w:rPr>
        <w:t xml:space="preserve">. We therefore suggest that the </w:t>
      </w:r>
      <w:r w:rsidR="00BD5AF4" w:rsidRPr="0015168E">
        <w:rPr>
          <w:rFonts w:ascii="Arial" w:hAnsi="Arial" w:cs="Arial"/>
        </w:rPr>
        <w:t>8</w:t>
      </w:r>
      <w:r w:rsidRPr="0015168E">
        <w:rPr>
          <w:rFonts w:ascii="Arial" w:hAnsi="Arial" w:cs="Arial"/>
        </w:rPr>
        <w:t xml:space="preserve">-node model (Figure </w:t>
      </w:r>
      <w:r w:rsidR="00667DC6" w:rsidRPr="0015168E">
        <w:rPr>
          <w:rFonts w:ascii="Arial" w:hAnsi="Arial" w:cs="Arial"/>
        </w:rPr>
        <w:t>S</w:t>
      </w:r>
      <w:r w:rsidRPr="0015168E">
        <w:rPr>
          <w:rFonts w:ascii="Arial" w:hAnsi="Arial" w:cs="Arial"/>
        </w:rPr>
        <w:t>1</w:t>
      </w:r>
      <w:r w:rsidR="00BD5AF4" w:rsidRPr="0015168E">
        <w:rPr>
          <w:rFonts w:ascii="Arial" w:hAnsi="Arial" w:cs="Arial"/>
        </w:rPr>
        <w:t>d</w:t>
      </w:r>
      <w:r w:rsidRPr="0015168E">
        <w:rPr>
          <w:rFonts w:ascii="Arial" w:hAnsi="Arial" w:cs="Arial"/>
        </w:rPr>
        <w:t xml:space="preserve">) provides </w:t>
      </w:r>
      <w:r w:rsidR="00BD5AF4" w:rsidRPr="0015168E">
        <w:rPr>
          <w:rFonts w:ascii="Arial" w:hAnsi="Arial" w:cs="Arial"/>
        </w:rPr>
        <w:t>a significant improvement in model performance</w:t>
      </w:r>
      <w:r w:rsidRPr="0015168E">
        <w:rPr>
          <w:rFonts w:ascii="Arial" w:hAnsi="Arial" w:cs="Arial"/>
        </w:rPr>
        <w:t xml:space="preserve">, and is the most likely to display good performance on similar, unseen data. All the analysis for human_cachexia.csv </w:t>
      </w:r>
      <w:proofErr w:type="gramStart"/>
      <w:r w:rsidRPr="0015168E">
        <w:rPr>
          <w:rFonts w:ascii="Arial" w:hAnsi="Arial" w:cs="Arial"/>
        </w:rPr>
        <w:t>are</w:t>
      </w:r>
      <w:proofErr w:type="gramEnd"/>
      <w:r w:rsidRPr="0015168E">
        <w:rPr>
          <w:rFonts w:ascii="Arial" w:hAnsi="Arial" w:cs="Arial"/>
        </w:rPr>
        <w:t xml:space="preserve"> provided with the </w:t>
      </w:r>
      <w:proofErr w:type="spellStart"/>
      <w:r w:rsidRPr="0015168E">
        <w:rPr>
          <w:rFonts w:ascii="Arial" w:hAnsi="Arial" w:cs="Arial"/>
        </w:rPr>
        <w:t>CGBayesNets</w:t>
      </w:r>
      <w:proofErr w:type="spellEnd"/>
      <w:r w:rsidRPr="0015168E">
        <w:rPr>
          <w:rFonts w:ascii="Arial" w:hAnsi="Arial" w:cs="Arial"/>
        </w:rPr>
        <w:t xml:space="preserve"> package in the file data/</w:t>
      </w:r>
      <w:proofErr w:type="spellStart"/>
      <w:r w:rsidRPr="0015168E">
        <w:rPr>
          <w:rFonts w:ascii="Arial" w:hAnsi="Arial" w:cs="Arial"/>
        </w:rPr>
        <w:t>testdata</w:t>
      </w:r>
      <w:proofErr w:type="spellEnd"/>
      <w:r w:rsidRPr="0015168E">
        <w:rPr>
          <w:rFonts w:ascii="Arial" w:hAnsi="Arial" w:cs="Arial"/>
        </w:rPr>
        <w:t>/</w:t>
      </w:r>
      <w:proofErr w:type="spellStart"/>
      <w:r w:rsidRPr="0015168E">
        <w:rPr>
          <w:rFonts w:ascii="Arial" w:hAnsi="Arial" w:cs="Arial"/>
        </w:rPr>
        <w:t>AnalyzeCachexia.m</w:t>
      </w:r>
      <w:proofErr w:type="spellEnd"/>
      <w:r w:rsidRPr="0015168E">
        <w:rPr>
          <w:rFonts w:ascii="Arial" w:hAnsi="Arial" w:cs="Arial"/>
        </w:rPr>
        <w:t>.</w:t>
      </w:r>
    </w:p>
    <w:p w:rsidR="003B4554" w:rsidRPr="0015168E" w:rsidRDefault="003B4554">
      <w:pPr>
        <w:rPr>
          <w:rFonts w:ascii="Arial" w:hAnsi="Arial" w:cs="Arial"/>
          <w:b/>
        </w:rPr>
      </w:pPr>
      <w:r w:rsidRPr="0015168E">
        <w:rPr>
          <w:rFonts w:ascii="Arial" w:hAnsi="Arial" w:cs="Arial"/>
          <w:b/>
        </w:rPr>
        <w:br w:type="page"/>
      </w:r>
    </w:p>
    <w:p w:rsidR="003B4554" w:rsidRPr="0015168E" w:rsidRDefault="00F675CC" w:rsidP="003B4554">
      <w:pPr>
        <w:spacing w:line="480" w:lineRule="auto"/>
        <w:rPr>
          <w:rFonts w:ascii="Arial" w:hAnsi="Arial" w:cs="Arial"/>
          <w:b/>
        </w:rPr>
      </w:pPr>
      <w:proofErr w:type="gramStart"/>
      <w:r w:rsidRPr="0015168E">
        <w:rPr>
          <w:rFonts w:ascii="Arial" w:hAnsi="Arial" w:cs="Arial"/>
          <w:b/>
        </w:rPr>
        <w:lastRenderedPageBreak/>
        <w:t>Section 3.</w:t>
      </w:r>
      <w:proofErr w:type="gramEnd"/>
      <w:r w:rsidRPr="0015168E">
        <w:rPr>
          <w:rFonts w:ascii="Arial" w:hAnsi="Arial" w:cs="Arial"/>
          <w:b/>
        </w:rPr>
        <w:t xml:space="preserve"> </w:t>
      </w:r>
      <w:r w:rsidR="003B4554" w:rsidRPr="0015168E">
        <w:rPr>
          <w:rFonts w:ascii="Arial" w:hAnsi="Arial" w:cs="Arial"/>
          <w:b/>
        </w:rPr>
        <w:t xml:space="preserve">Example Analysis: </w:t>
      </w:r>
      <w:r w:rsidR="00787C63" w:rsidRPr="0015168E">
        <w:rPr>
          <w:rFonts w:ascii="Arial" w:hAnsi="Arial" w:cs="Arial"/>
          <w:b/>
        </w:rPr>
        <w:t xml:space="preserve">Code Examples with </w:t>
      </w:r>
      <w:r w:rsidR="003B4554" w:rsidRPr="0015168E">
        <w:rPr>
          <w:rFonts w:ascii="Arial" w:hAnsi="Arial" w:cs="Arial"/>
          <w:b/>
        </w:rPr>
        <w:t>Gene Expression</w:t>
      </w:r>
      <w:r w:rsidR="00EC5A9D" w:rsidRPr="0015168E">
        <w:rPr>
          <w:rFonts w:ascii="Arial" w:hAnsi="Arial" w:cs="Arial"/>
          <w:b/>
        </w:rPr>
        <w:t xml:space="preserve"> Data</w:t>
      </w:r>
    </w:p>
    <w:p w:rsidR="002F013D" w:rsidRPr="0015168E" w:rsidRDefault="003B4554" w:rsidP="00887B95">
      <w:pPr>
        <w:spacing w:line="480" w:lineRule="auto"/>
        <w:rPr>
          <w:rFonts w:ascii="Arial" w:hAnsi="Arial" w:cs="Arial"/>
        </w:rPr>
      </w:pPr>
      <w:r w:rsidRPr="0015168E">
        <w:rPr>
          <w:rFonts w:ascii="Arial" w:hAnsi="Arial" w:cs="Arial"/>
        </w:rPr>
        <w:t xml:space="preserve">To demonstrate analysis of </w:t>
      </w:r>
      <w:r w:rsidR="002F013D" w:rsidRPr="0015168E">
        <w:rPr>
          <w:rFonts w:ascii="Arial" w:hAnsi="Arial" w:cs="Arial"/>
        </w:rPr>
        <w:t xml:space="preserve">gene expression </w:t>
      </w:r>
      <w:r w:rsidRPr="0015168E">
        <w:rPr>
          <w:rFonts w:ascii="Arial" w:hAnsi="Arial" w:cs="Arial"/>
        </w:rPr>
        <w:t xml:space="preserve">data with </w:t>
      </w:r>
      <w:proofErr w:type="spellStart"/>
      <w:r w:rsidRPr="0015168E">
        <w:rPr>
          <w:rFonts w:ascii="Arial" w:hAnsi="Arial" w:cs="Arial"/>
        </w:rPr>
        <w:t>CGBayesNets</w:t>
      </w:r>
      <w:proofErr w:type="spellEnd"/>
      <w:r w:rsidRPr="0015168E">
        <w:rPr>
          <w:rFonts w:ascii="Arial" w:hAnsi="Arial" w:cs="Arial"/>
        </w:rPr>
        <w:t>, we applied our software to the</w:t>
      </w:r>
      <w:r w:rsidR="002F013D" w:rsidRPr="0015168E">
        <w:rPr>
          <w:rFonts w:ascii="Arial" w:hAnsi="Arial" w:cs="Arial"/>
        </w:rPr>
        <w:t xml:space="preserve"> Gene Expression Omnibus </w:t>
      </w:r>
      <w:r w:rsidR="00B45428" w:rsidRPr="0015168E">
        <w:rPr>
          <w:rFonts w:ascii="Arial" w:hAnsi="Arial" w:cs="Arial"/>
        </w:rPr>
        <w:t xml:space="preserve">(GEO) </w:t>
      </w:r>
      <w:r w:rsidR="002F013D" w:rsidRPr="0015168E">
        <w:rPr>
          <w:rFonts w:ascii="Arial" w:hAnsi="Arial" w:cs="Arial"/>
        </w:rPr>
        <w:t xml:space="preserve">dataset #GSE19301, as described by </w:t>
      </w:r>
      <w:proofErr w:type="spellStart"/>
      <w:r w:rsidR="002F013D" w:rsidRPr="0015168E">
        <w:rPr>
          <w:rFonts w:ascii="Arial" w:hAnsi="Arial" w:cs="Arial"/>
        </w:rPr>
        <w:t>Bjornsdottir</w:t>
      </w:r>
      <w:proofErr w:type="spellEnd"/>
      <w:r w:rsidR="002F013D" w:rsidRPr="0015168E">
        <w:rPr>
          <w:rFonts w:ascii="Arial" w:hAnsi="Arial" w:cs="Arial"/>
        </w:rPr>
        <w:t xml:space="preserve"> et al.</w:t>
      </w:r>
      <w:r w:rsidR="000614F1" w:rsidRPr="0015168E">
        <w:rPr>
          <w:rFonts w:ascii="Arial" w:hAnsi="Arial" w:cs="Arial"/>
        </w:rPr>
        <w:fldChar w:fldCharType="begin">
          <w:fldData xml:space="preserve">PEVuZE5vdGU+PENpdGU+PEF1dGhvcj5Cam9ybnNkb3R0aXI8L0F1dGhvcj48WWVhcj4yMDExPC9Z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==
</w:fldData>
        </w:fldChar>
      </w:r>
      <w:r w:rsidR="002F013D" w:rsidRPr="0015168E">
        <w:rPr>
          <w:rFonts w:ascii="Arial" w:hAnsi="Arial" w:cs="Arial"/>
        </w:rPr>
        <w:instrText xml:space="preserve"> ADDIN EN.CITE </w:instrText>
      </w:r>
      <w:r w:rsidR="000614F1" w:rsidRPr="0015168E">
        <w:rPr>
          <w:rFonts w:ascii="Arial" w:hAnsi="Arial" w:cs="Arial"/>
        </w:rPr>
        <w:fldChar w:fldCharType="begin">
          <w:fldData xml:space="preserve">PEVuZE5vdGU+PENpdGU+PEF1dGhvcj5Cam9ybnNkb3R0aXI8L0F1dGhvcj48WWVhcj4yMDExPC9Z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==
</w:fldData>
        </w:fldChar>
      </w:r>
      <w:r w:rsidR="002F013D" w:rsidRPr="0015168E">
        <w:rPr>
          <w:rFonts w:ascii="Arial" w:hAnsi="Arial" w:cs="Arial"/>
        </w:rPr>
        <w:instrText xml:space="preserve"> ADDIN EN.CITE.DATA </w:instrText>
      </w:r>
      <w:r w:rsidR="000614F1" w:rsidRPr="0015168E">
        <w:rPr>
          <w:rFonts w:ascii="Arial" w:hAnsi="Arial" w:cs="Arial"/>
        </w:rPr>
      </w:r>
      <w:r w:rsidR="000614F1" w:rsidRPr="0015168E">
        <w:rPr>
          <w:rFonts w:ascii="Arial" w:hAnsi="Arial" w:cs="Arial"/>
        </w:rPr>
        <w:fldChar w:fldCharType="end"/>
      </w:r>
      <w:r w:rsidR="000614F1" w:rsidRPr="0015168E">
        <w:rPr>
          <w:rFonts w:ascii="Arial" w:hAnsi="Arial" w:cs="Arial"/>
        </w:rPr>
      </w:r>
      <w:r w:rsidR="000614F1" w:rsidRPr="0015168E">
        <w:rPr>
          <w:rFonts w:ascii="Arial" w:hAnsi="Arial" w:cs="Arial"/>
        </w:rPr>
        <w:fldChar w:fldCharType="separate"/>
      </w:r>
      <w:r w:rsidR="002F013D" w:rsidRPr="0015168E">
        <w:rPr>
          <w:rFonts w:ascii="Arial" w:hAnsi="Arial" w:cs="Arial"/>
          <w:noProof/>
        </w:rPr>
        <w:t>[</w:t>
      </w:r>
      <w:hyperlink w:anchor="_ENREF_3" w:tooltip="Bjornsdottir, 2011 #101" w:history="1">
        <w:r w:rsidR="00BF0C46" w:rsidRPr="0015168E">
          <w:rPr>
            <w:rFonts w:ascii="Arial" w:hAnsi="Arial" w:cs="Arial"/>
            <w:noProof/>
          </w:rPr>
          <w:t>3</w:t>
        </w:r>
      </w:hyperlink>
      <w:r w:rsidR="002F013D" w:rsidRPr="0015168E">
        <w:rPr>
          <w:rFonts w:ascii="Arial" w:hAnsi="Arial" w:cs="Arial"/>
          <w:noProof/>
        </w:rPr>
        <w:t>]</w:t>
      </w:r>
      <w:r w:rsidR="000614F1" w:rsidRPr="0015168E">
        <w:rPr>
          <w:rFonts w:ascii="Arial" w:hAnsi="Arial" w:cs="Arial"/>
        </w:rPr>
        <w:fldChar w:fldCharType="end"/>
      </w:r>
      <w:r w:rsidR="002F013D" w:rsidRPr="0015168E">
        <w:rPr>
          <w:rFonts w:ascii="Arial" w:hAnsi="Arial" w:cs="Arial"/>
        </w:rPr>
        <w:t xml:space="preserve">  This is a dataset of 118 asthma patients who experience asthma exacerbations, and have peripheral blood drawn both concurrent with the exacerbation and at up to five time points other than the exacerbation.  From each of these samples, complete gene expression data is assessed using </w:t>
      </w:r>
      <w:proofErr w:type="gramStart"/>
      <w:r w:rsidR="002F013D" w:rsidRPr="0015168E">
        <w:rPr>
          <w:rFonts w:ascii="Arial" w:hAnsi="Arial" w:cs="Arial"/>
        </w:rPr>
        <w:t>a</w:t>
      </w:r>
      <w:proofErr w:type="gramEnd"/>
      <w:r w:rsidR="002F013D" w:rsidRPr="0015168E">
        <w:rPr>
          <w:rFonts w:ascii="Arial" w:hAnsi="Arial" w:cs="Arial"/>
        </w:rPr>
        <w:t xml:space="preserve"> </w:t>
      </w:r>
      <w:proofErr w:type="spellStart"/>
      <w:r w:rsidR="002F013D" w:rsidRPr="0015168E">
        <w:rPr>
          <w:rFonts w:ascii="Arial" w:hAnsi="Arial" w:cs="Arial"/>
        </w:rPr>
        <w:t>Affymetrix</w:t>
      </w:r>
      <w:proofErr w:type="spellEnd"/>
      <w:r w:rsidR="002F013D" w:rsidRPr="0015168E">
        <w:rPr>
          <w:rFonts w:ascii="Arial" w:hAnsi="Arial" w:cs="Arial"/>
        </w:rPr>
        <w:t xml:space="preserve"> Human Genome U133A Array (HG-U133A; </w:t>
      </w:r>
      <w:proofErr w:type="spellStart"/>
      <w:r w:rsidR="002F013D" w:rsidRPr="0015168E">
        <w:rPr>
          <w:rFonts w:ascii="Arial" w:hAnsi="Arial" w:cs="Arial"/>
        </w:rPr>
        <w:t>Affymetrix</w:t>
      </w:r>
      <w:proofErr w:type="spellEnd"/>
      <w:r w:rsidR="002F013D" w:rsidRPr="0015168E">
        <w:rPr>
          <w:rFonts w:ascii="Arial" w:hAnsi="Arial" w:cs="Arial"/>
        </w:rPr>
        <w:t>, Santa Clara, CA, USA.)</w:t>
      </w:r>
    </w:p>
    <w:p w:rsidR="00A82951" w:rsidRPr="0015168E" w:rsidRDefault="00B45428" w:rsidP="00887B95">
      <w:pPr>
        <w:spacing w:line="480" w:lineRule="auto"/>
        <w:rPr>
          <w:rFonts w:ascii="Arial" w:hAnsi="Arial" w:cs="Arial"/>
        </w:rPr>
      </w:pPr>
      <w:r w:rsidRPr="0015168E">
        <w:rPr>
          <w:rFonts w:ascii="Arial" w:hAnsi="Arial" w:cs="Arial"/>
        </w:rPr>
        <w:t xml:space="preserve">These data were obtained from GEO, and preprocessed as follows. The original </w:t>
      </w:r>
      <w:proofErr w:type="spellStart"/>
      <w:r w:rsidRPr="0015168E">
        <w:rPr>
          <w:rFonts w:ascii="Arial" w:hAnsi="Arial" w:cs="Arial"/>
        </w:rPr>
        <w:t>datafile</w:t>
      </w:r>
      <w:proofErr w:type="spellEnd"/>
      <w:r w:rsidRPr="0015168E">
        <w:rPr>
          <w:rFonts w:ascii="Arial" w:hAnsi="Arial" w:cs="Arial"/>
        </w:rPr>
        <w:t xml:space="preserve"> was split into two </w:t>
      </w:r>
      <w:proofErr w:type="spellStart"/>
      <w:r w:rsidRPr="0015168E">
        <w:rPr>
          <w:rFonts w:ascii="Arial" w:hAnsi="Arial" w:cs="Arial"/>
        </w:rPr>
        <w:t>datafiles</w:t>
      </w:r>
      <w:proofErr w:type="spellEnd"/>
      <w:r w:rsidRPr="0015168E">
        <w:rPr>
          <w:rFonts w:ascii="Arial" w:hAnsi="Arial" w:cs="Arial"/>
        </w:rPr>
        <w:t xml:space="preserve"> that are easier for MATLAB to process: one representing the gene expression data for each sample (rows are samples, columns are mRNA expression probes); and a second representing the phenotypic and demographic data. These are the GSE19301_pheno_matrix_simple.txt and GSE19301_data_matrix.txt files, found in the /</w:t>
      </w:r>
      <w:proofErr w:type="spellStart"/>
      <w:r w:rsidRPr="0015168E">
        <w:rPr>
          <w:rFonts w:ascii="Arial" w:hAnsi="Arial" w:cs="Arial"/>
        </w:rPr>
        <w:t>cgbn</w:t>
      </w:r>
      <w:proofErr w:type="spellEnd"/>
      <w:r w:rsidRPr="0015168E">
        <w:rPr>
          <w:rFonts w:ascii="Arial" w:hAnsi="Arial" w:cs="Arial"/>
        </w:rPr>
        <w:t>/data/</w:t>
      </w:r>
      <w:proofErr w:type="spellStart"/>
      <w:r w:rsidRPr="0015168E">
        <w:rPr>
          <w:rFonts w:ascii="Arial" w:hAnsi="Arial" w:cs="Arial"/>
        </w:rPr>
        <w:t>testdata</w:t>
      </w:r>
      <w:proofErr w:type="spellEnd"/>
      <w:r w:rsidRPr="0015168E">
        <w:rPr>
          <w:rFonts w:ascii="Arial" w:hAnsi="Arial" w:cs="Arial"/>
        </w:rPr>
        <w:t>/GEO/ directory.</w:t>
      </w:r>
    </w:p>
    <w:p w:rsidR="00A82951" w:rsidRPr="0015168E" w:rsidRDefault="00A82951" w:rsidP="00887B95">
      <w:pPr>
        <w:spacing w:line="480" w:lineRule="auto"/>
        <w:rPr>
          <w:rFonts w:ascii="Arial" w:hAnsi="Arial" w:cs="Arial"/>
        </w:rPr>
      </w:pPr>
      <w:r w:rsidRPr="0015168E">
        <w:rPr>
          <w:rFonts w:ascii="Arial" w:hAnsi="Arial" w:cs="Arial"/>
        </w:rPr>
        <w:t>1) Start MATLAB. Navigate to /</w:t>
      </w:r>
      <w:proofErr w:type="spellStart"/>
      <w:r w:rsidRPr="0015168E">
        <w:rPr>
          <w:rFonts w:ascii="Arial" w:hAnsi="Arial" w:cs="Arial"/>
        </w:rPr>
        <w:t>cgbn</w:t>
      </w:r>
      <w:proofErr w:type="spellEnd"/>
      <w:r w:rsidRPr="0015168E">
        <w:rPr>
          <w:rFonts w:ascii="Arial" w:hAnsi="Arial" w:cs="Arial"/>
        </w:rPr>
        <w:t>/ and run:</w:t>
      </w:r>
    </w:p>
    <w:p w:rsidR="00A82951" w:rsidRPr="0015168E" w:rsidRDefault="00A82951" w:rsidP="00887B95">
      <w:pPr>
        <w:spacing w:line="480" w:lineRule="auto"/>
        <w:rPr>
          <w:rFonts w:ascii="Arial" w:hAnsi="Arial" w:cs="Arial"/>
        </w:rPr>
      </w:pPr>
      <w:r w:rsidRPr="0015168E">
        <w:rPr>
          <w:rFonts w:ascii="Arial" w:hAnsi="Arial" w:cs="Arial"/>
        </w:rPr>
        <w:t xml:space="preserve">&gt;&gt; </w:t>
      </w:r>
      <w:proofErr w:type="spellStart"/>
      <w:proofErr w:type="gramStart"/>
      <w:r w:rsidRPr="0015168E">
        <w:rPr>
          <w:rFonts w:ascii="Arial" w:hAnsi="Arial" w:cs="Arial"/>
        </w:rPr>
        <w:t>bnpathscript</w:t>
      </w:r>
      <w:proofErr w:type="spellEnd"/>
      <w:proofErr w:type="gramEnd"/>
      <w:r w:rsidRPr="0015168E">
        <w:rPr>
          <w:rFonts w:ascii="Arial" w:hAnsi="Arial" w:cs="Arial"/>
        </w:rPr>
        <w:t>;</w:t>
      </w:r>
    </w:p>
    <w:p w:rsidR="00A82951" w:rsidRPr="0015168E" w:rsidRDefault="00A82951" w:rsidP="00887B95">
      <w:pPr>
        <w:spacing w:line="480" w:lineRule="auto"/>
        <w:rPr>
          <w:rFonts w:ascii="Arial" w:hAnsi="Arial" w:cs="Arial"/>
        </w:rPr>
      </w:pPr>
      <w:r w:rsidRPr="0015168E">
        <w:rPr>
          <w:rFonts w:ascii="Arial" w:hAnsi="Arial" w:cs="Arial"/>
        </w:rPr>
        <w:t xml:space="preserve">2) </w:t>
      </w:r>
      <w:proofErr w:type="gramStart"/>
      <w:r w:rsidRPr="0015168E">
        <w:rPr>
          <w:rFonts w:ascii="Arial" w:hAnsi="Arial" w:cs="Arial"/>
        </w:rPr>
        <w:t>navigate</w:t>
      </w:r>
      <w:proofErr w:type="gramEnd"/>
      <w:r w:rsidRPr="0015168E">
        <w:rPr>
          <w:rFonts w:ascii="Arial" w:hAnsi="Arial" w:cs="Arial"/>
        </w:rPr>
        <w:t xml:space="preserve"> to /</w:t>
      </w:r>
      <w:proofErr w:type="spellStart"/>
      <w:r w:rsidRPr="0015168E">
        <w:rPr>
          <w:rFonts w:ascii="Arial" w:hAnsi="Arial" w:cs="Arial"/>
        </w:rPr>
        <w:t>cgbn</w:t>
      </w:r>
      <w:proofErr w:type="spellEnd"/>
      <w:r w:rsidRPr="0015168E">
        <w:rPr>
          <w:rFonts w:ascii="Arial" w:hAnsi="Arial" w:cs="Arial"/>
        </w:rPr>
        <w:t>/data/</w:t>
      </w:r>
      <w:proofErr w:type="spellStart"/>
      <w:r w:rsidRPr="0015168E">
        <w:rPr>
          <w:rFonts w:ascii="Arial" w:hAnsi="Arial" w:cs="Arial"/>
        </w:rPr>
        <w:t>testdata</w:t>
      </w:r>
      <w:proofErr w:type="spellEnd"/>
      <w:r w:rsidRPr="0015168E">
        <w:rPr>
          <w:rFonts w:ascii="Arial" w:hAnsi="Arial" w:cs="Arial"/>
        </w:rPr>
        <w:t>/GEO and run:</w:t>
      </w:r>
    </w:p>
    <w:p w:rsidR="00A82951" w:rsidRPr="0015168E" w:rsidRDefault="00A82951" w:rsidP="00887B95">
      <w:pPr>
        <w:spacing w:line="480" w:lineRule="auto"/>
        <w:rPr>
          <w:rFonts w:ascii="Arial" w:hAnsi="Arial" w:cs="Arial"/>
        </w:rPr>
      </w:pPr>
      <w:r w:rsidRPr="0015168E">
        <w:rPr>
          <w:rFonts w:ascii="Arial" w:hAnsi="Arial" w:cs="Arial"/>
        </w:rPr>
        <w:t xml:space="preserve">&gt;&gt; </w:t>
      </w:r>
      <w:proofErr w:type="spellStart"/>
      <w:proofErr w:type="gramStart"/>
      <w:r w:rsidRPr="0015168E">
        <w:rPr>
          <w:rFonts w:ascii="Arial" w:hAnsi="Arial" w:cs="Arial"/>
        </w:rPr>
        <w:t>ProcessGeoSet</w:t>
      </w:r>
      <w:proofErr w:type="spellEnd"/>
      <w:r w:rsidRPr="0015168E">
        <w:rPr>
          <w:rFonts w:ascii="Arial" w:hAnsi="Arial" w:cs="Arial"/>
        </w:rPr>
        <w:t>(</w:t>
      </w:r>
      <w:proofErr w:type="gramEnd"/>
      <w:r w:rsidRPr="0015168E">
        <w:rPr>
          <w:rFonts w:ascii="Arial" w:hAnsi="Arial" w:cs="Arial"/>
        </w:rPr>
        <w:t>);</w:t>
      </w:r>
    </w:p>
    <w:p w:rsidR="00A82951" w:rsidRPr="0015168E" w:rsidRDefault="00A82951" w:rsidP="00887B95">
      <w:pPr>
        <w:spacing w:line="480" w:lineRule="auto"/>
        <w:rPr>
          <w:rFonts w:ascii="Arial" w:hAnsi="Arial" w:cs="Arial"/>
        </w:rPr>
      </w:pPr>
      <w:r w:rsidRPr="0015168E">
        <w:rPr>
          <w:rFonts w:ascii="Arial" w:hAnsi="Arial" w:cs="Arial"/>
        </w:rPr>
        <w:t>This does three main things: 1) remove unnecessary data columns; 2) use AffyGeneMap_GPL96-15653_simple.txt to rename mRNA probes with the canonical gene names; 3) average the non-exacerbation samples per individual, and then subtract this from the one exacerbation sample to get a differential expression measurement. This outputs a file GSE19301_diffexpr_geneids.txt that is then used in further analysis.</w:t>
      </w:r>
    </w:p>
    <w:p w:rsidR="00A82951" w:rsidRPr="0015168E" w:rsidRDefault="00A82951" w:rsidP="00887B95">
      <w:pPr>
        <w:spacing w:line="480" w:lineRule="auto"/>
        <w:rPr>
          <w:rFonts w:ascii="Arial" w:hAnsi="Arial" w:cs="Arial"/>
        </w:rPr>
      </w:pPr>
      <w:r w:rsidRPr="0015168E">
        <w:rPr>
          <w:rFonts w:ascii="Arial" w:hAnsi="Arial" w:cs="Arial"/>
        </w:rPr>
        <w:lastRenderedPageBreak/>
        <w:t xml:space="preserve">Further analysis of this dataset proceeds with the </w:t>
      </w:r>
      <w:proofErr w:type="spellStart"/>
      <w:r w:rsidRPr="0015168E">
        <w:rPr>
          <w:rFonts w:ascii="Arial" w:hAnsi="Arial" w:cs="Arial"/>
        </w:rPr>
        <w:t>TestDiffEx.m</w:t>
      </w:r>
      <w:proofErr w:type="spellEnd"/>
      <w:r w:rsidRPr="0015168E">
        <w:rPr>
          <w:rFonts w:ascii="Arial" w:hAnsi="Arial" w:cs="Arial"/>
        </w:rPr>
        <w:t xml:space="preserve"> file. This is a script file that contains commands for loading GSE19301_diffexpr_geneids.txt, and performing various different Bayesian Network analyses. This script file can be invoked directly, although this will take time to run; or it can be executed a few commands at a time.</w:t>
      </w:r>
      <w:r w:rsidR="005360B3" w:rsidRPr="0015168E">
        <w:rPr>
          <w:rFonts w:ascii="Arial" w:hAnsi="Arial" w:cs="Arial"/>
        </w:rPr>
        <w:t xml:space="preserve">  MATLAB script files can be divided into code blocks by lines starting with double comment characters, ‘%%’, and opening the script file in the MATLAB editor and putting the cursor in a code block and then pressing CTRL-Enter will execute that block of code only.</w:t>
      </w:r>
    </w:p>
    <w:p w:rsidR="005360B3" w:rsidRPr="0015168E" w:rsidRDefault="005360B3" w:rsidP="00887B95">
      <w:pPr>
        <w:spacing w:line="480" w:lineRule="auto"/>
        <w:rPr>
          <w:rFonts w:ascii="Arial" w:hAnsi="Arial" w:cs="Arial"/>
        </w:rPr>
      </w:pPr>
      <w:r w:rsidRPr="0015168E">
        <w:rPr>
          <w:rFonts w:ascii="Arial" w:hAnsi="Arial" w:cs="Arial"/>
        </w:rPr>
        <w:t>Block 1 loads the differential expression data, drops some unwanted columns, and normalizes continuous-valued variables.</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'Loading and processing GSE190301 differential expression data\n'</w:t>
      </w:r>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w:t>
      </w:r>
      <w:proofErr w:type="gramStart"/>
      <w:r w:rsidRPr="0015168E">
        <w:rPr>
          <w:rFonts w:ascii="Courier New" w:hAnsi="Courier New" w:cs="Courier New"/>
          <w:color w:val="000000"/>
          <w:sz w:val="20"/>
          <w:szCs w:val="20"/>
        </w:rPr>
        <w:t>data</w:t>
      </w:r>
      <w:proofErr w:type="gramEnd"/>
      <w:r w:rsidRPr="0015168E">
        <w:rPr>
          <w:rFonts w:ascii="Courier New" w:hAnsi="Courier New" w:cs="Courier New"/>
          <w:color w:val="000000"/>
          <w:sz w:val="20"/>
          <w:szCs w:val="20"/>
        </w:rPr>
        <w:t xml:space="preserve">, cols, </w:t>
      </w:r>
      <w:proofErr w:type="spellStart"/>
      <w:r w:rsidRPr="0015168E">
        <w:rPr>
          <w:rFonts w:ascii="Courier New" w:hAnsi="Courier New" w:cs="Courier New"/>
          <w:color w:val="000000"/>
          <w:sz w:val="20"/>
          <w:szCs w:val="20"/>
        </w:rPr>
        <w:t>strdata</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dcolinds</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scolinds</w:t>
      </w:r>
      <w:proofErr w:type="spellEnd"/>
      <w:r w:rsidRPr="0015168E">
        <w:rPr>
          <w:rFonts w:ascii="Courier New" w:hAnsi="Courier New" w:cs="Courier New"/>
          <w:color w:val="000000"/>
          <w:sz w:val="20"/>
          <w:szCs w:val="20"/>
        </w:rPr>
        <w:t xml:space="preserve">] = </w:t>
      </w:r>
      <w:proofErr w:type="spellStart"/>
      <w:proofErr w:type="gramStart"/>
      <w:r w:rsidRPr="0015168E">
        <w:rPr>
          <w:rFonts w:ascii="Courier New" w:hAnsi="Courier New" w:cs="Courier New"/>
          <w:color w:val="000000"/>
          <w:sz w:val="20"/>
          <w:szCs w:val="20"/>
        </w:rPr>
        <w:t>RCSVLoad</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A020F0"/>
          <w:sz w:val="20"/>
          <w:szCs w:val="20"/>
        </w:rPr>
        <w:t>'GSE19301_diffexpr_geneids.txt'</w:t>
      </w:r>
      <w:r w:rsidRPr="0015168E">
        <w:rPr>
          <w:rFonts w:ascii="Courier New" w:hAnsi="Courier New" w:cs="Courier New"/>
          <w:color w:val="000000"/>
          <w:sz w:val="20"/>
          <w:szCs w:val="20"/>
        </w:rPr>
        <w:t>,false,</w:t>
      </w:r>
      <w:r w:rsidRPr="0015168E">
        <w:rPr>
          <w:rFonts w:ascii="Courier New" w:hAnsi="Courier New" w:cs="Courier New"/>
          <w:color w:val="A020F0"/>
          <w:sz w:val="20"/>
          <w:szCs w:val="20"/>
        </w:rPr>
        <w:t>'\t'</w:t>
      </w:r>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w:t>
      </w:r>
      <w:proofErr w:type="gramStart"/>
      <w:r w:rsidRPr="0015168E">
        <w:rPr>
          <w:rFonts w:ascii="Courier New" w:hAnsi="Courier New" w:cs="Courier New"/>
          <w:color w:val="228B22"/>
          <w:sz w:val="20"/>
          <w:szCs w:val="20"/>
        </w:rPr>
        <w:t>make</w:t>
      </w:r>
      <w:proofErr w:type="gramEnd"/>
      <w:r w:rsidRPr="0015168E">
        <w:rPr>
          <w:rFonts w:ascii="Courier New" w:hAnsi="Courier New" w:cs="Courier New"/>
          <w:color w:val="228B22"/>
          <w:sz w:val="20"/>
          <w:szCs w:val="20"/>
        </w:rPr>
        <w:t xml:space="preserve"> exacerbation under greater steroid exposure the phenotype:</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pheno</w:t>
      </w:r>
      <w:proofErr w:type="gramEnd"/>
      <w:r w:rsidRPr="0015168E">
        <w:rPr>
          <w:rFonts w:ascii="Courier New" w:hAnsi="Courier New" w:cs="Courier New"/>
          <w:color w:val="000000"/>
          <w:sz w:val="20"/>
          <w:szCs w:val="20"/>
        </w:rPr>
        <w:t xml:space="preserve"> = </w:t>
      </w:r>
      <w:r w:rsidRPr="0015168E">
        <w:rPr>
          <w:rFonts w:ascii="Courier New" w:hAnsi="Courier New" w:cs="Courier New"/>
          <w:color w:val="A020F0"/>
          <w:sz w:val="20"/>
          <w:szCs w:val="20"/>
        </w:rPr>
        <w:t>'maximum steroid exposure  4=systemic  3=inhaled  2=intranasal  1'</w:t>
      </w:r>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dropcols</w:t>
      </w:r>
      <w:proofErr w:type="spellEnd"/>
      <w:proofErr w:type="gramEnd"/>
      <w:r w:rsidRPr="0015168E">
        <w:rPr>
          <w:rFonts w:ascii="Courier New" w:hAnsi="Courier New" w:cs="Courier New"/>
          <w:color w:val="000000"/>
          <w:sz w:val="20"/>
          <w:szCs w:val="20"/>
        </w:rPr>
        <w:t xml:space="preserve"> = {</w:t>
      </w:r>
      <w:r w:rsidRPr="0015168E">
        <w:rPr>
          <w:rFonts w:ascii="Courier New" w:hAnsi="Courier New" w:cs="Courier New"/>
          <w:color w:val="A020F0"/>
          <w:sz w:val="20"/>
          <w:szCs w:val="20"/>
        </w:rPr>
        <w:t>'</w:t>
      </w:r>
      <w:proofErr w:type="spellStart"/>
      <w:r w:rsidRPr="0015168E">
        <w:rPr>
          <w:rFonts w:ascii="Courier New" w:hAnsi="Courier New" w:cs="Courier New"/>
          <w:color w:val="A020F0"/>
          <w:sz w:val="20"/>
          <w:szCs w:val="20"/>
        </w:rPr>
        <w:t>Exacerbation'</w:t>
      </w:r>
      <w:r w:rsidRPr="0015168E">
        <w:rPr>
          <w:rFonts w:ascii="Courier New" w:hAnsi="Courier New" w:cs="Courier New"/>
          <w:color w:val="000000"/>
          <w:sz w:val="20"/>
          <w:szCs w:val="20"/>
        </w:rPr>
        <w:t>,</w:t>
      </w:r>
      <w:r w:rsidRPr="0015168E">
        <w:rPr>
          <w:rFonts w:ascii="Courier New" w:hAnsi="Courier New" w:cs="Courier New"/>
          <w:color w:val="A020F0"/>
          <w:sz w:val="20"/>
          <w:szCs w:val="20"/>
        </w:rPr>
        <w:t>'Donor'</w:t>
      </w:r>
      <w:r w:rsidRPr="0015168E">
        <w:rPr>
          <w:rFonts w:ascii="Courier New" w:hAnsi="Courier New" w:cs="Courier New"/>
          <w:color w:val="000000"/>
          <w:sz w:val="20"/>
          <w:szCs w:val="20"/>
        </w:rPr>
        <w:t>,</w:t>
      </w:r>
      <w:r w:rsidRPr="0015168E">
        <w:rPr>
          <w:rFonts w:ascii="Courier New" w:hAnsi="Courier New" w:cs="Courier New"/>
          <w:color w:val="A020F0"/>
          <w:sz w:val="20"/>
          <w:szCs w:val="20"/>
        </w:rPr>
        <w:t>'leukotriene</w:t>
      </w:r>
      <w:proofErr w:type="spellEnd"/>
      <w:r w:rsidRPr="0015168E">
        <w:rPr>
          <w:rFonts w:ascii="Courier New" w:hAnsi="Courier New" w:cs="Courier New"/>
          <w:color w:val="A020F0"/>
          <w:sz w:val="20"/>
          <w:szCs w:val="20"/>
        </w:rPr>
        <w:t xml:space="preserve"> receptor antagonist'</w:t>
      </w:r>
      <w:r w:rsidRPr="0015168E">
        <w:rPr>
          <w:rFonts w:ascii="Courier New" w:hAnsi="Courier New" w:cs="Courier New"/>
          <w:color w:val="000000"/>
          <w:sz w:val="20"/>
          <w:szCs w:val="20"/>
        </w:rPr>
        <w:t xml:space="preserve">, </w:t>
      </w:r>
      <w:r w:rsidRPr="0015168E">
        <w:rPr>
          <w:rFonts w:ascii="Courier New" w:hAnsi="Courier New" w:cs="Courier New"/>
          <w:color w:val="0000FF"/>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r w:rsidRPr="0015168E">
        <w:rPr>
          <w:rFonts w:ascii="Courier New" w:hAnsi="Courier New" w:cs="Courier New"/>
          <w:color w:val="A020F0"/>
          <w:sz w:val="20"/>
          <w:szCs w:val="20"/>
        </w:rPr>
        <w:t>'</w:t>
      </w:r>
      <w:proofErr w:type="gramStart"/>
      <w:r w:rsidRPr="0015168E">
        <w:rPr>
          <w:rFonts w:ascii="Courier New" w:hAnsi="Courier New" w:cs="Courier New"/>
          <w:color w:val="A020F0"/>
          <w:sz w:val="20"/>
          <w:szCs w:val="20"/>
        </w:rPr>
        <w:t>baseline</w:t>
      </w:r>
      <w:proofErr w:type="gramEnd"/>
      <w:r w:rsidRPr="0015168E">
        <w:rPr>
          <w:rFonts w:ascii="Courier New" w:hAnsi="Courier New" w:cs="Courier New"/>
          <w:color w:val="A020F0"/>
          <w:sz w:val="20"/>
          <w:szCs w:val="20"/>
        </w:rPr>
        <w:t xml:space="preserve"> severity </w:t>
      </w:r>
      <w:proofErr w:type="spellStart"/>
      <w:r w:rsidRPr="0015168E">
        <w:rPr>
          <w:rFonts w:ascii="Courier New" w:hAnsi="Courier New" w:cs="Courier New"/>
          <w:color w:val="A020F0"/>
          <w:sz w:val="20"/>
          <w:szCs w:val="20"/>
        </w:rPr>
        <w:t>nih</w:t>
      </w:r>
      <w:proofErr w:type="spellEnd"/>
      <w:r w:rsidRPr="0015168E">
        <w:rPr>
          <w:rFonts w:ascii="Courier New" w:hAnsi="Courier New" w:cs="Courier New"/>
          <w:color w:val="A020F0"/>
          <w:sz w:val="20"/>
          <w:szCs w:val="20"/>
        </w:rPr>
        <w:t xml:space="preserve"> guideline'</w:t>
      </w:r>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drops</w:t>
      </w:r>
      <w:proofErr w:type="gramEnd"/>
      <w:r w:rsidRPr="0015168E">
        <w:rPr>
          <w:rFonts w:ascii="Courier New" w:hAnsi="Courier New" w:cs="Courier New"/>
          <w:color w:val="000000"/>
          <w:sz w:val="20"/>
          <w:szCs w:val="20"/>
        </w:rPr>
        <w:t xml:space="preserve"> = zeros(size(cols));</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FF"/>
          <w:sz w:val="20"/>
          <w:szCs w:val="20"/>
        </w:rPr>
        <w:t>for</w:t>
      </w:r>
      <w:proofErr w:type="gram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i</w:t>
      </w:r>
      <w:proofErr w:type="spellEnd"/>
      <w:r w:rsidRPr="0015168E">
        <w:rPr>
          <w:rFonts w:ascii="Courier New" w:hAnsi="Courier New" w:cs="Courier New"/>
          <w:color w:val="000000"/>
          <w:sz w:val="20"/>
          <w:szCs w:val="20"/>
        </w:rPr>
        <w:t xml:space="preserve"> = 1:length(</w:t>
      </w:r>
      <w:proofErr w:type="spellStart"/>
      <w:r w:rsidRPr="0015168E">
        <w:rPr>
          <w:rFonts w:ascii="Courier New" w:hAnsi="Courier New" w:cs="Courier New"/>
          <w:color w:val="000000"/>
          <w:sz w:val="20"/>
          <w:szCs w:val="20"/>
        </w:rPr>
        <w:t>dropcols</w:t>
      </w:r>
      <w:proofErr w:type="spellEnd"/>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roofErr w:type="gramStart"/>
      <w:r w:rsidRPr="0015168E">
        <w:rPr>
          <w:rFonts w:ascii="Courier New" w:hAnsi="Courier New" w:cs="Courier New"/>
          <w:color w:val="000000"/>
          <w:sz w:val="20"/>
          <w:szCs w:val="20"/>
        </w:rPr>
        <w:t>drops</w:t>
      </w:r>
      <w:proofErr w:type="gramEnd"/>
      <w:r w:rsidRPr="0015168E">
        <w:rPr>
          <w:rFonts w:ascii="Courier New" w:hAnsi="Courier New" w:cs="Courier New"/>
          <w:color w:val="000000"/>
          <w:sz w:val="20"/>
          <w:szCs w:val="20"/>
        </w:rPr>
        <w:t xml:space="preserve"> = drops | </w:t>
      </w:r>
      <w:proofErr w:type="spellStart"/>
      <w:r w:rsidRPr="0015168E">
        <w:rPr>
          <w:rFonts w:ascii="Courier New" w:hAnsi="Courier New" w:cs="Courier New"/>
          <w:color w:val="000000"/>
          <w:sz w:val="20"/>
          <w:szCs w:val="20"/>
        </w:rPr>
        <w:t>strcmpi</w:t>
      </w:r>
      <w:proofErr w:type="spellEnd"/>
      <w:r w:rsidRPr="0015168E">
        <w:rPr>
          <w:rFonts w:ascii="Courier New" w:hAnsi="Courier New" w:cs="Courier New"/>
          <w:color w:val="000000"/>
          <w:sz w:val="20"/>
          <w:szCs w:val="20"/>
        </w:rPr>
        <w:t>(</w:t>
      </w:r>
      <w:proofErr w:type="spellStart"/>
      <w:r w:rsidRPr="0015168E">
        <w:rPr>
          <w:rFonts w:ascii="Courier New" w:hAnsi="Courier New" w:cs="Courier New"/>
          <w:color w:val="000000"/>
          <w:sz w:val="20"/>
          <w:szCs w:val="20"/>
        </w:rPr>
        <w:t>dropcols</w:t>
      </w:r>
      <w:proofErr w:type="spellEnd"/>
      <w:r w:rsidRPr="0015168E">
        <w:rPr>
          <w:rFonts w:ascii="Courier New" w:hAnsi="Courier New" w:cs="Courier New"/>
          <w:color w:val="000000"/>
          <w:sz w:val="20"/>
          <w:szCs w:val="20"/>
        </w:rPr>
        <w:t>(</w:t>
      </w:r>
      <w:proofErr w:type="spellStart"/>
      <w:r w:rsidRPr="0015168E">
        <w:rPr>
          <w:rFonts w:ascii="Courier New" w:hAnsi="Courier New" w:cs="Courier New"/>
          <w:color w:val="000000"/>
          <w:sz w:val="20"/>
          <w:szCs w:val="20"/>
        </w:rPr>
        <w:t>i</w:t>
      </w:r>
      <w:proofErr w:type="spellEnd"/>
      <w:r w:rsidRPr="0015168E">
        <w:rPr>
          <w:rFonts w:ascii="Courier New" w:hAnsi="Courier New" w:cs="Courier New"/>
          <w:color w:val="000000"/>
          <w:sz w:val="20"/>
          <w:szCs w:val="20"/>
        </w:rPr>
        <w:t>),cols);</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FF"/>
          <w:sz w:val="20"/>
          <w:szCs w:val="20"/>
        </w:rPr>
        <w:t>end</w:t>
      </w:r>
      <w:proofErr w:type="gramEnd"/>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FF"/>
          <w:sz w:val="20"/>
          <w:szCs w:val="20"/>
        </w:rPr>
        <w:t xml:space="preserve"> </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drop the columns we're not interested in</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cols</w:t>
      </w:r>
      <w:proofErr w:type="gramEnd"/>
      <w:r w:rsidRPr="0015168E">
        <w:rPr>
          <w:rFonts w:ascii="Courier New" w:hAnsi="Courier New" w:cs="Courier New"/>
          <w:color w:val="000000"/>
          <w:sz w:val="20"/>
          <w:szCs w:val="20"/>
        </w:rPr>
        <w:t xml:space="preserve"> = cols(~drops);</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data</w:t>
      </w:r>
      <w:proofErr w:type="gramEnd"/>
      <w:r w:rsidRPr="0015168E">
        <w:rPr>
          <w:rFonts w:ascii="Courier New" w:hAnsi="Courier New" w:cs="Courier New"/>
          <w:color w:val="000000"/>
          <w:sz w:val="20"/>
          <w:szCs w:val="20"/>
        </w:rPr>
        <w:t xml:space="preserve"> = data(:,~drops);</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move phenotype to column #1</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phenocol</w:t>
      </w:r>
      <w:proofErr w:type="spellEnd"/>
      <w:proofErr w:type="gramEnd"/>
      <w:r w:rsidRPr="0015168E">
        <w:rPr>
          <w:rFonts w:ascii="Courier New" w:hAnsi="Courier New" w:cs="Courier New"/>
          <w:color w:val="000000"/>
          <w:sz w:val="20"/>
          <w:szCs w:val="20"/>
        </w:rPr>
        <w:t xml:space="preserve"> = </w:t>
      </w:r>
      <w:proofErr w:type="spellStart"/>
      <w:r w:rsidRPr="0015168E">
        <w:rPr>
          <w:rFonts w:ascii="Courier New" w:hAnsi="Courier New" w:cs="Courier New"/>
          <w:color w:val="000000"/>
          <w:sz w:val="20"/>
          <w:szCs w:val="20"/>
        </w:rPr>
        <w:t>strcmpi</w:t>
      </w:r>
      <w:proofErr w:type="spellEnd"/>
      <w:r w:rsidRPr="0015168E">
        <w:rPr>
          <w:rFonts w:ascii="Courier New" w:hAnsi="Courier New" w:cs="Courier New"/>
          <w:color w:val="000000"/>
          <w:sz w:val="20"/>
          <w:szCs w:val="20"/>
        </w:rPr>
        <w:t>(</w:t>
      </w:r>
      <w:proofErr w:type="spellStart"/>
      <w:r w:rsidRPr="0015168E">
        <w:rPr>
          <w:rFonts w:ascii="Courier New" w:hAnsi="Courier New" w:cs="Courier New"/>
          <w:color w:val="000000"/>
          <w:sz w:val="20"/>
          <w:szCs w:val="20"/>
        </w:rPr>
        <w:t>pheno,cols</w:t>
      </w:r>
      <w:proofErr w:type="spellEnd"/>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data</w:t>
      </w:r>
      <w:proofErr w:type="gramEnd"/>
      <w:r w:rsidRPr="0015168E">
        <w:rPr>
          <w:rFonts w:ascii="Courier New" w:hAnsi="Courier New" w:cs="Courier New"/>
          <w:color w:val="000000"/>
          <w:sz w:val="20"/>
          <w:szCs w:val="20"/>
        </w:rPr>
        <w:t xml:space="preserve"> = [data(:,</w:t>
      </w:r>
      <w:proofErr w:type="spellStart"/>
      <w:r w:rsidRPr="0015168E">
        <w:rPr>
          <w:rFonts w:ascii="Courier New" w:hAnsi="Courier New" w:cs="Courier New"/>
          <w:color w:val="000000"/>
          <w:sz w:val="20"/>
          <w:szCs w:val="20"/>
        </w:rPr>
        <w:t>phenocol</w:t>
      </w:r>
      <w:proofErr w:type="spellEnd"/>
      <w:r w:rsidRPr="0015168E">
        <w:rPr>
          <w:rFonts w:ascii="Courier New" w:hAnsi="Courier New" w:cs="Courier New"/>
          <w:color w:val="000000"/>
          <w:sz w:val="20"/>
          <w:szCs w:val="20"/>
        </w:rPr>
        <w:t>),data(:,~</w:t>
      </w:r>
      <w:proofErr w:type="spellStart"/>
      <w:r w:rsidRPr="0015168E">
        <w:rPr>
          <w:rFonts w:ascii="Courier New" w:hAnsi="Courier New" w:cs="Courier New"/>
          <w:color w:val="000000"/>
          <w:sz w:val="20"/>
          <w:szCs w:val="20"/>
        </w:rPr>
        <w:t>phenocol</w:t>
      </w:r>
      <w:proofErr w:type="spellEnd"/>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and rename phenotype:</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pheno</w:t>
      </w:r>
      <w:proofErr w:type="gramEnd"/>
      <w:r w:rsidRPr="0015168E">
        <w:rPr>
          <w:rFonts w:ascii="Courier New" w:hAnsi="Courier New" w:cs="Courier New"/>
          <w:color w:val="000000"/>
          <w:sz w:val="20"/>
          <w:szCs w:val="20"/>
        </w:rPr>
        <w:t xml:space="preserve"> = </w:t>
      </w:r>
      <w:r w:rsidRPr="0015168E">
        <w:rPr>
          <w:rFonts w:ascii="Courier New" w:hAnsi="Courier New" w:cs="Courier New"/>
          <w:color w:val="A020F0"/>
          <w:sz w:val="20"/>
          <w:szCs w:val="20"/>
        </w:rPr>
        <w:t xml:space="preserve">'Steroid </w:t>
      </w:r>
      <w:proofErr w:type="spellStart"/>
      <w:r w:rsidRPr="0015168E">
        <w:rPr>
          <w:rFonts w:ascii="Courier New" w:hAnsi="Courier New" w:cs="Courier New"/>
          <w:color w:val="A020F0"/>
          <w:sz w:val="20"/>
          <w:szCs w:val="20"/>
        </w:rPr>
        <w:t>Exacerbator</w:t>
      </w:r>
      <w:proofErr w:type="spellEnd"/>
      <w:r w:rsidRPr="0015168E">
        <w:rPr>
          <w:rFonts w:ascii="Courier New" w:hAnsi="Courier New" w:cs="Courier New"/>
          <w:color w:val="A020F0"/>
          <w:sz w:val="20"/>
          <w:szCs w:val="20"/>
        </w:rPr>
        <w:t>'</w:t>
      </w:r>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cols</w:t>
      </w:r>
      <w:proofErr w:type="gramEnd"/>
      <w:r w:rsidRPr="0015168E">
        <w:rPr>
          <w:rFonts w:ascii="Courier New" w:hAnsi="Courier New" w:cs="Courier New"/>
          <w:color w:val="000000"/>
          <w:sz w:val="20"/>
          <w:szCs w:val="20"/>
        </w:rPr>
        <w:t xml:space="preserve"> = {pheno, cols{~</w:t>
      </w:r>
      <w:proofErr w:type="spellStart"/>
      <w:r w:rsidRPr="0015168E">
        <w:rPr>
          <w:rFonts w:ascii="Courier New" w:hAnsi="Courier New" w:cs="Courier New"/>
          <w:color w:val="000000"/>
          <w:sz w:val="20"/>
          <w:szCs w:val="20"/>
        </w:rPr>
        <w:t>phenocol</w:t>
      </w:r>
      <w:proofErr w:type="spellEnd"/>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discretize phenotype: (indicator of someone that has an exacerbation</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while on more steroids that usual)</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data(</w:t>
      </w:r>
      <w:proofErr w:type="gramEnd"/>
      <w:r w:rsidRPr="0015168E">
        <w:rPr>
          <w:rFonts w:ascii="Courier New" w:hAnsi="Courier New" w:cs="Courier New"/>
          <w:color w:val="000000"/>
          <w:sz w:val="20"/>
          <w:szCs w:val="20"/>
        </w:rPr>
        <w:t>:,1) = data(:,1) &gt; 0;</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set discrete indicator</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disc</w:t>
      </w:r>
      <w:proofErr w:type="gramEnd"/>
      <w:r w:rsidRPr="0015168E">
        <w:rPr>
          <w:rFonts w:ascii="Courier New" w:hAnsi="Courier New" w:cs="Courier New"/>
          <w:color w:val="000000"/>
          <w:sz w:val="20"/>
          <w:szCs w:val="20"/>
        </w:rPr>
        <w:t xml:space="preserve"> = [true, false(1,length(cols)-1)];</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RACE = </w:t>
      </w:r>
      <w:r w:rsidRPr="0015168E">
        <w:rPr>
          <w:rFonts w:ascii="Courier New" w:hAnsi="Courier New" w:cs="Courier New"/>
          <w:color w:val="A020F0"/>
          <w:sz w:val="20"/>
          <w:szCs w:val="20"/>
        </w:rPr>
        <w:t>'race'</w:t>
      </w:r>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racecol</w:t>
      </w:r>
      <w:proofErr w:type="spellEnd"/>
      <w:proofErr w:type="gramEnd"/>
      <w:r w:rsidRPr="0015168E">
        <w:rPr>
          <w:rFonts w:ascii="Courier New" w:hAnsi="Courier New" w:cs="Courier New"/>
          <w:color w:val="000000"/>
          <w:sz w:val="20"/>
          <w:szCs w:val="20"/>
        </w:rPr>
        <w:t xml:space="preserve"> = find(</w:t>
      </w:r>
      <w:proofErr w:type="spellStart"/>
      <w:r w:rsidRPr="0015168E">
        <w:rPr>
          <w:rFonts w:ascii="Courier New" w:hAnsi="Courier New" w:cs="Courier New"/>
          <w:color w:val="000000"/>
          <w:sz w:val="20"/>
          <w:szCs w:val="20"/>
        </w:rPr>
        <w:t>strcmpi</w:t>
      </w:r>
      <w:proofErr w:type="spellEnd"/>
      <w:r w:rsidRPr="0015168E">
        <w:rPr>
          <w:rFonts w:ascii="Courier New" w:hAnsi="Courier New" w:cs="Courier New"/>
          <w:color w:val="000000"/>
          <w:sz w:val="20"/>
          <w:szCs w:val="20"/>
        </w:rPr>
        <w:t>(</w:t>
      </w:r>
      <w:proofErr w:type="spellStart"/>
      <w:r w:rsidRPr="0015168E">
        <w:rPr>
          <w:rFonts w:ascii="Courier New" w:hAnsi="Courier New" w:cs="Courier New"/>
          <w:color w:val="000000"/>
          <w:sz w:val="20"/>
          <w:szCs w:val="20"/>
        </w:rPr>
        <w:t>RACE,cols</w:t>
      </w:r>
      <w:proofErr w:type="spellEnd"/>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disc(</w:t>
      </w:r>
      <w:proofErr w:type="spellStart"/>
      <w:proofErr w:type="gramEnd"/>
      <w:r w:rsidRPr="0015168E">
        <w:rPr>
          <w:rFonts w:ascii="Courier New" w:hAnsi="Courier New" w:cs="Courier New"/>
          <w:color w:val="000000"/>
          <w:sz w:val="20"/>
          <w:szCs w:val="20"/>
        </w:rPr>
        <w:t>racecol</w:t>
      </w:r>
      <w:proofErr w:type="spellEnd"/>
      <w:r w:rsidRPr="0015168E">
        <w:rPr>
          <w:rFonts w:ascii="Courier New" w:hAnsi="Courier New" w:cs="Courier New"/>
          <w:color w:val="000000"/>
          <w:sz w:val="20"/>
          <w:szCs w:val="20"/>
        </w:rPr>
        <w:t>) = true;</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lastRenderedPageBreak/>
        <w:t xml:space="preserve">% </w:t>
      </w:r>
      <w:proofErr w:type="gramStart"/>
      <w:r w:rsidRPr="0015168E">
        <w:rPr>
          <w:rFonts w:ascii="Courier New" w:hAnsi="Courier New" w:cs="Courier New"/>
          <w:color w:val="228B22"/>
          <w:sz w:val="20"/>
          <w:szCs w:val="20"/>
        </w:rPr>
        <w:t>normalize</w:t>
      </w:r>
      <w:proofErr w:type="gramEnd"/>
      <w:r w:rsidRPr="0015168E">
        <w:rPr>
          <w:rFonts w:ascii="Courier New" w:hAnsi="Courier New" w:cs="Courier New"/>
          <w:color w:val="228B22"/>
          <w:sz w:val="20"/>
          <w:szCs w:val="20"/>
        </w:rPr>
        <w:t xml:space="preserve"> all other </w:t>
      </w:r>
      <w:proofErr w:type="spellStart"/>
      <w:r w:rsidRPr="0015168E">
        <w:rPr>
          <w:rFonts w:ascii="Courier New" w:hAnsi="Courier New" w:cs="Courier New"/>
          <w:color w:val="228B22"/>
          <w:sz w:val="20"/>
          <w:szCs w:val="20"/>
        </w:rPr>
        <w:t>datacolumns</w:t>
      </w:r>
      <w:proofErr w:type="spellEnd"/>
      <w:r w:rsidRPr="0015168E">
        <w:rPr>
          <w:rFonts w:ascii="Courier New" w:hAnsi="Courier New" w:cs="Courier New"/>
          <w:color w:val="228B22"/>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'Normalizing continuous data columns\n'</w:t>
      </w:r>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FF"/>
          <w:sz w:val="20"/>
          <w:szCs w:val="20"/>
        </w:rPr>
        <w:t>for</w:t>
      </w:r>
      <w:proofErr w:type="gram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i</w:t>
      </w:r>
      <w:proofErr w:type="spellEnd"/>
      <w:r w:rsidRPr="0015168E">
        <w:rPr>
          <w:rFonts w:ascii="Courier New" w:hAnsi="Courier New" w:cs="Courier New"/>
          <w:color w:val="000000"/>
          <w:sz w:val="20"/>
          <w:szCs w:val="20"/>
        </w:rPr>
        <w:t>=1:length(disc)</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roofErr w:type="gramStart"/>
      <w:r w:rsidRPr="0015168E">
        <w:rPr>
          <w:rFonts w:ascii="Courier New" w:hAnsi="Courier New" w:cs="Courier New"/>
          <w:color w:val="0000FF"/>
          <w:sz w:val="20"/>
          <w:szCs w:val="20"/>
        </w:rPr>
        <w:t>if</w:t>
      </w:r>
      <w:proofErr w:type="gramEnd"/>
      <w:r w:rsidRPr="0015168E">
        <w:rPr>
          <w:rFonts w:ascii="Courier New" w:hAnsi="Courier New" w:cs="Courier New"/>
          <w:color w:val="000000"/>
          <w:sz w:val="20"/>
          <w:szCs w:val="20"/>
        </w:rPr>
        <w:t xml:space="preserve"> (~disc(</w:t>
      </w:r>
      <w:proofErr w:type="spellStart"/>
      <w:r w:rsidRPr="0015168E">
        <w:rPr>
          <w:rFonts w:ascii="Courier New" w:hAnsi="Courier New" w:cs="Courier New"/>
          <w:color w:val="000000"/>
          <w:sz w:val="20"/>
          <w:szCs w:val="20"/>
        </w:rPr>
        <w:t>i</w:t>
      </w:r>
      <w:proofErr w:type="spellEnd"/>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data(:,</w:t>
      </w:r>
      <w:proofErr w:type="spellStart"/>
      <w:r w:rsidRPr="0015168E">
        <w:rPr>
          <w:rFonts w:ascii="Courier New" w:hAnsi="Courier New" w:cs="Courier New"/>
          <w:color w:val="000000"/>
          <w:sz w:val="20"/>
          <w:szCs w:val="20"/>
        </w:rPr>
        <w:t>i</w:t>
      </w:r>
      <w:proofErr w:type="spellEnd"/>
      <w:r w:rsidRPr="0015168E">
        <w:rPr>
          <w:rFonts w:ascii="Courier New" w:hAnsi="Courier New" w:cs="Courier New"/>
          <w:color w:val="000000"/>
          <w:sz w:val="20"/>
          <w:szCs w:val="20"/>
        </w:rPr>
        <w:t>) = (data(:,</w:t>
      </w:r>
      <w:proofErr w:type="spellStart"/>
      <w:r w:rsidRPr="0015168E">
        <w:rPr>
          <w:rFonts w:ascii="Courier New" w:hAnsi="Courier New" w:cs="Courier New"/>
          <w:color w:val="000000"/>
          <w:sz w:val="20"/>
          <w:szCs w:val="20"/>
        </w:rPr>
        <w:t>i</w:t>
      </w:r>
      <w:proofErr w:type="spellEnd"/>
      <w:r w:rsidRPr="0015168E">
        <w:rPr>
          <w:rFonts w:ascii="Courier New" w:hAnsi="Courier New" w:cs="Courier New"/>
          <w:color w:val="000000"/>
          <w:sz w:val="20"/>
          <w:szCs w:val="20"/>
        </w:rPr>
        <w:t>) - mean(data(:,</w:t>
      </w:r>
      <w:proofErr w:type="spellStart"/>
      <w:r w:rsidRPr="0015168E">
        <w:rPr>
          <w:rFonts w:ascii="Courier New" w:hAnsi="Courier New" w:cs="Courier New"/>
          <w:color w:val="000000"/>
          <w:sz w:val="20"/>
          <w:szCs w:val="20"/>
        </w:rPr>
        <w:t>i</w:t>
      </w:r>
      <w:proofErr w:type="spellEnd"/>
      <w:r w:rsidRPr="0015168E">
        <w:rPr>
          <w:rFonts w:ascii="Courier New" w:hAnsi="Courier New" w:cs="Courier New"/>
          <w:color w:val="000000"/>
          <w:sz w:val="20"/>
          <w:szCs w:val="20"/>
        </w:rPr>
        <w:t>))) / std(data(:,</w:t>
      </w:r>
      <w:proofErr w:type="spellStart"/>
      <w:r w:rsidRPr="0015168E">
        <w:rPr>
          <w:rFonts w:ascii="Courier New" w:hAnsi="Courier New" w:cs="Courier New"/>
          <w:color w:val="000000"/>
          <w:sz w:val="20"/>
          <w:szCs w:val="20"/>
        </w:rPr>
        <w:t>i</w:t>
      </w:r>
      <w:proofErr w:type="spellEnd"/>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roofErr w:type="gramStart"/>
      <w:r w:rsidRPr="0015168E">
        <w:rPr>
          <w:rFonts w:ascii="Courier New" w:hAnsi="Courier New" w:cs="Courier New"/>
          <w:color w:val="0000FF"/>
          <w:sz w:val="20"/>
          <w:szCs w:val="20"/>
        </w:rPr>
        <w:t>end</w:t>
      </w:r>
      <w:proofErr w:type="gramEnd"/>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FF"/>
          <w:sz w:val="20"/>
          <w:szCs w:val="20"/>
        </w:rPr>
        <w:t>end</w:t>
      </w:r>
      <w:proofErr w:type="gramEnd"/>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
    <w:p w:rsidR="005360B3" w:rsidRPr="0015168E" w:rsidRDefault="005360B3" w:rsidP="00887B95">
      <w:pPr>
        <w:spacing w:line="480" w:lineRule="auto"/>
        <w:rPr>
          <w:rFonts w:ascii="Arial" w:hAnsi="Arial" w:cs="Arial"/>
        </w:rPr>
      </w:pPr>
      <w:r w:rsidRPr="0015168E">
        <w:rPr>
          <w:rFonts w:ascii="Arial" w:hAnsi="Arial" w:cs="Arial"/>
        </w:rPr>
        <w:t xml:space="preserve">The following block of code initializes Bayesian priors and then computes </w:t>
      </w:r>
      <w:proofErr w:type="spellStart"/>
      <w:r w:rsidRPr="0015168E">
        <w:rPr>
          <w:rFonts w:ascii="Arial" w:hAnsi="Arial" w:cs="Arial"/>
        </w:rPr>
        <w:t>Bayes</w:t>
      </w:r>
      <w:proofErr w:type="spellEnd"/>
      <w:r w:rsidRPr="0015168E">
        <w:rPr>
          <w:rFonts w:ascii="Arial" w:hAnsi="Arial" w:cs="Arial"/>
        </w:rPr>
        <w:t xml:space="preserve"> Factors of all variables with the command </w:t>
      </w:r>
    </w:p>
    <w:p w:rsidR="005360B3" w:rsidRPr="0015168E" w:rsidRDefault="005360B3" w:rsidP="00887B95">
      <w:pPr>
        <w:spacing w:line="480" w:lineRule="auto"/>
        <w:rPr>
          <w:rFonts w:ascii="Arial" w:hAnsi="Arial" w:cs="Arial"/>
        </w:rPr>
      </w:pPr>
      <w:r w:rsidRPr="0015168E">
        <w:rPr>
          <w:rFonts w:ascii="Arial" w:hAnsi="Arial" w:cs="Arial"/>
        </w:rPr>
        <w:t xml:space="preserve">&gt;&gt; BFs = </w:t>
      </w:r>
      <w:proofErr w:type="spellStart"/>
      <w:proofErr w:type="gramStart"/>
      <w:r w:rsidRPr="0015168E">
        <w:rPr>
          <w:rFonts w:ascii="Arial" w:hAnsi="Arial" w:cs="Arial"/>
        </w:rPr>
        <w:t>BayesFactorScore</w:t>
      </w:r>
      <w:proofErr w:type="spellEnd"/>
      <w:r w:rsidRPr="0015168E">
        <w:rPr>
          <w:rFonts w:ascii="Arial" w:hAnsi="Arial" w:cs="Arial"/>
        </w:rPr>
        <w:t>(</w:t>
      </w:r>
      <w:proofErr w:type="spellStart"/>
      <w:proofErr w:type="gramEnd"/>
      <w:r w:rsidRPr="0015168E">
        <w:rPr>
          <w:rFonts w:ascii="Arial" w:hAnsi="Arial" w:cs="Arial"/>
        </w:rPr>
        <w:t>data,cols,pheno,priorPrecision</w:t>
      </w:r>
      <w:proofErr w:type="spellEnd"/>
      <w:r w:rsidRPr="0015168E">
        <w:rPr>
          <w:rFonts w:ascii="Arial" w:hAnsi="Arial" w:cs="Arial"/>
        </w:rPr>
        <w:t>);</w:t>
      </w:r>
    </w:p>
    <w:p w:rsidR="005360B3" w:rsidRPr="0015168E" w:rsidRDefault="005360B3" w:rsidP="00887B95">
      <w:pPr>
        <w:spacing w:line="480" w:lineRule="auto"/>
        <w:rPr>
          <w:rFonts w:ascii="Arial" w:hAnsi="Arial" w:cs="Arial"/>
        </w:rPr>
      </w:pPr>
      <w:r w:rsidRPr="0015168E">
        <w:rPr>
          <w:rFonts w:ascii="Arial" w:hAnsi="Arial" w:cs="Arial"/>
        </w:rPr>
        <w:t xml:space="preserve">And then reduces the dataset down to a manageable number of informative variables by limiting further investigation to variables with log </w:t>
      </w:r>
      <w:proofErr w:type="spellStart"/>
      <w:r w:rsidRPr="0015168E">
        <w:rPr>
          <w:rFonts w:ascii="Arial" w:hAnsi="Arial" w:cs="Arial"/>
        </w:rPr>
        <w:t>Bayes</w:t>
      </w:r>
      <w:proofErr w:type="spellEnd"/>
      <w:r w:rsidRPr="0015168E">
        <w:rPr>
          <w:rFonts w:ascii="Arial" w:hAnsi="Arial" w:cs="Arial"/>
        </w:rPr>
        <w:t xml:space="preserve"> Factor &gt; 3. A </w:t>
      </w:r>
      <w:proofErr w:type="spellStart"/>
      <w:r w:rsidRPr="0015168E">
        <w:rPr>
          <w:rFonts w:ascii="Arial" w:hAnsi="Arial" w:cs="Arial"/>
        </w:rPr>
        <w:t>Bayes</w:t>
      </w:r>
      <w:proofErr w:type="spellEnd"/>
      <w:r w:rsidRPr="0015168E">
        <w:rPr>
          <w:rFonts w:ascii="Arial" w:hAnsi="Arial" w:cs="Arial"/>
        </w:rPr>
        <w:t xml:space="preserve"> Factor is a Bayesian likelihood ratio test and is useful for determining the strength of association of a variable with the phenotype of interest. We then split the data into two halves, </w:t>
      </w:r>
      <w:proofErr w:type="gramStart"/>
      <w:r w:rsidRPr="0015168E">
        <w:rPr>
          <w:rFonts w:ascii="Arial" w:hAnsi="Arial" w:cs="Arial"/>
        </w:rPr>
        <w:t>a training</w:t>
      </w:r>
      <w:proofErr w:type="gramEnd"/>
      <w:r w:rsidRPr="0015168E">
        <w:rPr>
          <w:rFonts w:ascii="Arial" w:hAnsi="Arial" w:cs="Arial"/>
        </w:rPr>
        <w:t xml:space="preserve"> and a testing half.</w:t>
      </w:r>
      <w:r w:rsidR="00C21D10" w:rsidRPr="0015168E">
        <w:rPr>
          <w:rFonts w:ascii="Arial" w:hAnsi="Arial" w:cs="Arial"/>
        </w:rPr>
        <w:t xml:space="preserve"> In general analysis, a random split is advised, however </w:t>
      </w:r>
      <w:r w:rsidR="005D1089" w:rsidRPr="0015168E">
        <w:rPr>
          <w:rFonts w:ascii="Arial" w:hAnsi="Arial" w:cs="Arial"/>
        </w:rPr>
        <w:t>for purposes of reproducibility</w:t>
      </w:r>
      <w:r w:rsidR="00C21D10" w:rsidRPr="0015168E">
        <w:rPr>
          <w:rFonts w:ascii="Arial" w:hAnsi="Arial" w:cs="Arial"/>
        </w:rPr>
        <w:t>, we deterministically split the data into the first half of the examples and the second half of the examples.</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now test some </w:t>
      </w:r>
      <w:proofErr w:type="spellStart"/>
      <w:r w:rsidRPr="0015168E">
        <w:rPr>
          <w:rFonts w:ascii="Courier New" w:hAnsi="Courier New" w:cs="Courier New"/>
          <w:color w:val="228B22"/>
          <w:sz w:val="20"/>
          <w:szCs w:val="20"/>
        </w:rPr>
        <w:t>bayesian</w:t>
      </w:r>
      <w:proofErr w:type="spellEnd"/>
      <w:r w:rsidRPr="0015168E">
        <w:rPr>
          <w:rFonts w:ascii="Courier New" w:hAnsi="Courier New" w:cs="Courier New"/>
          <w:color w:val="228B22"/>
          <w:sz w:val="20"/>
          <w:szCs w:val="20"/>
        </w:rPr>
        <w:t xml:space="preserve"> stuff:</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priorPrecision.nu = 50;</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spellStart"/>
      <w:r w:rsidRPr="0015168E">
        <w:rPr>
          <w:rFonts w:ascii="Courier New" w:hAnsi="Courier New" w:cs="Courier New"/>
          <w:color w:val="000000"/>
          <w:sz w:val="20"/>
          <w:szCs w:val="20"/>
        </w:rPr>
        <w:t>priorPrecision.alpha</w:t>
      </w:r>
      <w:proofErr w:type="spellEnd"/>
      <w:r w:rsidRPr="0015168E">
        <w:rPr>
          <w:rFonts w:ascii="Courier New" w:hAnsi="Courier New" w:cs="Courier New"/>
          <w:color w:val="000000"/>
          <w:sz w:val="20"/>
          <w:szCs w:val="20"/>
        </w:rPr>
        <w:t xml:space="preserve"> = 50;</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priorPrecision.sigma2 = 1;</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spellStart"/>
      <w:r w:rsidRPr="0015168E">
        <w:rPr>
          <w:rFonts w:ascii="Courier New" w:hAnsi="Courier New" w:cs="Courier New"/>
          <w:color w:val="000000"/>
          <w:sz w:val="20"/>
          <w:szCs w:val="20"/>
        </w:rPr>
        <w:t>priorPrecision.maxParents</w:t>
      </w:r>
      <w:proofErr w:type="spellEnd"/>
      <w:r w:rsidRPr="0015168E">
        <w:rPr>
          <w:rFonts w:ascii="Courier New" w:hAnsi="Courier New" w:cs="Courier New"/>
          <w:color w:val="000000"/>
          <w:sz w:val="20"/>
          <w:szCs w:val="20"/>
        </w:rPr>
        <w:t xml:space="preserve"> = 2;</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test </w:t>
      </w:r>
      <w:proofErr w:type="spellStart"/>
      <w:r w:rsidRPr="0015168E">
        <w:rPr>
          <w:rFonts w:ascii="Courier New" w:hAnsi="Courier New" w:cs="Courier New"/>
          <w:color w:val="228B22"/>
          <w:sz w:val="20"/>
          <w:szCs w:val="20"/>
        </w:rPr>
        <w:t>bayes</w:t>
      </w:r>
      <w:proofErr w:type="spellEnd"/>
      <w:r w:rsidRPr="0015168E">
        <w:rPr>
          <w:rFonts w:ascii="Courier New" w:hAnsi="Courier New" w:cs="Courier New"/>
          <w:color w:val="228B22"/>
          <w:sz w:val="20"/>
          <w:szCs w:val="20"/>
        </w:rPr>
        <w:t xml:space="preserve"> factors: </w:t>
      </w:r>
      <w:proofErr w:type="spellStart"/>
      <w:r w:rsidRPr="0015168E">
        <w:rPr>
          <w:rFonts w:ascii="Courier New" w:hAnsi="Courier New" w:cs="Courier New"/>
          <w:color w:val="228B22"/>
          <w:sz w:val="20"/>
          <w:szCs w:val="20"/>
        </w:rPr>
        <w:t>BFScore</w:t>
      </w:r>
      <w:proofErr w:type="spellEnd"/>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 xml:space="preserve">'Computing </w:t>
      </w:r>
      <w:proofErr w:type="spellStart"/>
      <w:r w:rsidRPr="0015168E">
        <w:rPr>
          <w:rFonts w:ascii="Courier New" w:hAnsi="Courier New" w:cs="Courier New"/>
          <w:color w:val="A020F0"/>
          <w:sz w:val="20"/>
          <w:szCs w:val="20"/>
        </w:rPr>
        <w:t>Bayes</w:t>
      </w:r>
      <w:proofErr w:type="spellEnd"/>
      <w:r w:rsidRPr="0015168E">
        <w:rPr>
          <w:rFonts w:ascii="Courier New" w:hAnsi="Courier New" w:cs="Courier New"/>
          <w:color w:val="A020F0"/>
          <w:sz w:val="20"/>
          <w:szCs w:val="20"/>
        </w:rPr>
        <w:t xml:space="preserve"> Factors for all %d variables\</w:t>
      </w:r>
      <w:proofErr w:type="spellStart"/>
      <w:r w:rsidRPr="0015168E">
        <w:rPr>
          <w:rFonts w:ascii="Courier New" w:hAnsi="Courier New" w:cs="Courier New"/>
          <w:color w:val="A020F0"/>
          <w:sz w:val="20"/>
          <w:szCs w:val="20"/>
        </w:rPr>
        <w:t>n'</w:t>
      </w:r>
      <w:r w:rsidRPr="0015168E">
        <w:rPr>
          <w:rFonts w:ascii="Courier New" w:hAnsi="Courier New" w:cs="Courier New"/>
          <w:color w:val="000000"/>
          <w:sz w:val="20"/>
          <w:szCs w:val="20"/>
        </w:rPr>
        <w:t>,length</w:t>
      </w:r>
      <w:proofErr w:type="spellEnd"/>
      <w:r w:rsidRPr="0015168E">
        <w:rPr>
          <w:rFonts w:ascii="Courier New" w:hAnsi="Courier New" w:cs="Courier New"/>
          <w:color w:val="000000"/>
          <w:sz w:val="20"/>
          <w:szCs w:val="20"/>
        </w:rPr>
        <w:t>(cols));</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BFs = </w:t>
      </w:r>
      <w:proofErr w:type="spellStart"/>
      <w:proofErr w:type="gramStart"/>
      <w:r w:rsidRPr="0015168E">
        <w:rPr>
          <w:rFonts w:ascii="Courier New" w:hAnsi="Courier New" w:cs="Courier New"/>
          <w:color w:val="000000"/>
          <w:sz w:val="20"/>
          <w:szCs w:val="20"/>
        </w:rPr>
        <w:t>BayesFactorScore</w:t>
      </w:r>
      <w:proofErr w:type="spellEnd"/>
      <w:r w:rsidRPr="0015168E">
        <w:rPr>
          <w:rFonts w:ascii="Courier New" w:hAnsi="Courier New" w:cs="Courier New"/>
          <w:color w:val="000000"/>
          <w:sz w:val="20"/>
          <w:szCs w:val="20"/>
        </w:rPr>
        <w:t>(</w:t>
      </w:r>
      <w:proofErr w:type="spellStart"/>
      <w:proofErr w:type="gramEnd"/>
      <w:r w:rsidRPr="0015168E">
        <w:rPr>
          <w:rFonts w:ascii="Courier New" w:hAnsi="Courier New" w:cs="Courier New"/>
          <w:color w:val="000000"/>
          <w:sz w:val="20"/>
          <w:szCs w:val="20"/>
        </w:rPr>
        <w:t>data,cols,pheno,priorPrecision</w:t>
      </w:r>
      <w:proofErr w:type="spellEnd"/>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 xml:space="preserve">'Found %d variables with positive </w:t>
      </w:r>
      <w:proofErr w:type="spellStart"/>
      <w:r w:rsidRPr="0015168E">
        <w:rPr>
          <w:rFonts w:ascii="Courier New" w:hAnsi="Courier New" w:cs="Courier New"/>
          <w:color w:val="A020F0"/>
          <w:sz w:val="20"/>
          <w:szCs w:val="20"/>
        </w:rPr>
        <w:t>Bayes</w:t>
      </w:r>
      <w:proofErr w:type="spellEnd"/>
      <w:r w:rsidRPr="0015168E">
        <w:rPr>
          <w:rFonts w:ascii="Courier New" w:hAnsi="Courier New" w:cs="Courier New"/>
          <w:color w:val="A020F0"/>
          <w:sz w:val="20"/>
          <w:szCs w:val="20"/>
        </w:rPr>
        <w:t xml:space="preserve"> Factor\</w:t>
      </w:r>
      <w:proofErr w:type="spellStart"/>
      <w:r w:rsidRPr="0015168E">
        <w:rPr>
          <w:rFonts w:ascii="Courier New" w:hAnsi="Courier New" w:cs="Courier New"/>
          <w:color w:val="A020F0"/>
          <w:sz w:val="20"/>
          <w:szCs w:val="20"/>
        </w:rPr>
        <w:t>n'</w:t>
      </w:r>
      <w:r w:rsidRPr="0015168E">
        <w:rPr>
          <w:rFonts w:ascii="Courier New" w:hAnsi="Courier New" w:cs="Courier New"/>
          <w:color w:val="000000"/>
          <w:sz w:val="20"/>
          <w:szCs w:val="20"/>
        </w:rPr>
        <w:t>,sum</w:t>
      </w:r>
      <w:proofErr w:type="spellEnd"/>
      <w:r w:rsidRPr="0015168E">
        <w:rPr>
          <w:rFonts w:ascii="Courier New" w:hAnsi="Courier New" w:cs="Courier New"/>
          <w:color w:val="000000"/>
          <w:sz w:val="20"/>
          <w:szCs w:val="20"/>
        </w:rPr>
        <w:t>(BFs &gt; 0));</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finds ~250 variables. </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keep</w:t>
      </w:r>
      <w:proofErr w:type="gramEnd"/>
      <w:r w:rsidRPr="0015168E">
        <w:rPr>
          <w:rFonts w:ascii="Courier New" w:hAnsi="Courier New" w:cs="Courier New"/>
          <w:color w:val="000000"/>
          <w:sz w:val="20"/>
          <w:szCs w:val="20"/>
        </w:rPr>
        <w:t xml:space="preserve"> = BFs &gt; 3;</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keep race in the mix:</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racecol</w:t>
      </w:r>
      <w:proofErr w:type="spellEnd"/>
      <w:proofErr w:type="gramEnd"/>
      <w:r w:rsidRPr="0015168E">
        <w:rPr>
          <w:rFonts w:ascii="Courier New" w:hAnsi="Courier New" w:cs="Courier New"/>
          <w:color w:val="000000"/>
          <w:sz w:val="20"/>
          <w:szCs w:val="20"/>
        </w:rPr>
        <w:t xml:space="preserve"> = find(</w:t>
      </w:r>
      <w:proofErr w:type="spellStart"/>
      <w:r w:rsidRPr="0015168E">
        <w:rPr>
          <w:rFonts w:ascii="Courier New" w:hAnsi="Courier New" w:cs="Courier New"/>
          <w:color w:val="000000"/>
          <w:sz w:val="20"/>
          <w:szCs w:val="20"/>
        </w:rPr>
        <w:t>strcmpi</w:t>
      </w:r>
      <w:proofErr w:type="spellEnd"/>
      <w:r w:rsidRPr="0015168E">
        <w:rPr>
          <w:rFonts w:ascii="Courier New" w:hAnsi="Courier New" w:cs="Courier New"/>
          <w:color w:val="000000"/>
          <w:sz w:val="20"/>
          <w:szCs w:val="20"/>
        </w:rPr>
        <w:t>(</w:t>
      </w:r>
      <w:proofErr w:type="spellStart"/>
      <w:r w:rsidRPr="0015168E">
        <w:rPr>
          <w:rFonts w:ascii="Courier New" w:hAnsi="Courier New" w:cs="Courier New"/>
          <w:color w:val="000000"/>
          <w:sz w:val="20"/>
          <w:szCs w:val="20"/>
        </w:rPr>
        <w:t>RACE,cols</w:t>
      </w:r>
      <w:proofErr w:type="spellEnd"/>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keep(</w:t>
      </w:r>
      <w:proofErr w:type="spellStart"/>
      <w:proofErr w:type="gramEnd"/>
      <w:r w:rsidRPr="0015168E">
        <w:rPr>
          <w:rFonts w:ascii="Courier New" w:hAnsi="Courier New" w:cs="Courier New"/>
          <w:color w:val="000000"/>
          <w:sz w:val="20"/>
          <w:szCs w:val="20"/>
        </w:rPr>
        <w:t>racecol</w:t>
      </w:r>
      <w:proofErr w:type="spellEnd"/>
      <w:r w:rsidRPr="0015168E">
        <w:rPr>
          <w:rFonts w:ascii="Courier New" w:hAnsi="Courier New" w:cs="Courier New"/>
          <w:color w:val="000000"/>
          <w:sz w:val="20"/>
          <w:szCs w:val="20"/>
        </w:rPr>
        <w:t>) = true;</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keep(</w:t>
      </w:r>
      <w:proofErr w:type="gramEnd"/>
      <w:r w:rsidRPr="0015168E">
        <w:rPr>
          <w:rFonts w:ascii="Courier New" w:hAnsi="Courier New" w:cs="Courier New"/>
          <w:color w:val="000000"/>
          <w:sz w:val="20"/>
          <w:szCs w:val="20"/>
        </w:rPr>
        <w:t>1) = true;</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cols</w:t>
      </w:r>
      <w:proofErr w:type="gramEnd"/>
      <w:r w:rsidRPr="0015168E">
        <w:rPr>
          <w:rFonts w:ascii="Courier New" w:hAnsi="Courier New" w:cs="Courier New"/>
          <w:color w:val="000000"/>
          <w:sz w:val="20"/>
          <w:szCs w:val="20"/>
        </w:rPr>
        <w:t xml:space="preserve"> = cols(keep);</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data</w:t>
      </w:r>
      <w:proofErr w:type="gramEnd"/>
      <w:r w:rsidRPr="0015168E">
        <w:rPr>
          <w:rFonts w:ascii="Courier New" w:hAnsi="Courier New" w:cs="Courier New"/>
          <w:color w:val="000000"/>
          <w:sz w:val="20"/>
          <w:szCs w:val="20"/>
        </w:rPr>
        <w:t xml:space="preserve"> = data(:,keep);</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
    <w:p w:rsidR="00F9371F" w:rsidRPr="0015168E" w:rsidRDefault="00F9371F" w:rsidP="00F9371F">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normally, a random split is advised.  However, for purposes of</w:t>
      </w:r>
    </w:p>
    <w:p w:rsidR="00F9371F" w:rsidRPr="0015168E" w:rsidRDefault="00F9371F" w:rsidP="00F9371F">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reproducibility, just take the first half:</w:t>
      </w:r>
    </w:p>
    <w:p w:rsidR="00F9371F" w:rsidRPr="0015168E" w:rsidRDefault="00F9371F" w:rsidP="00F9371F">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lastRenderedPageBreak/>
        <w:t>%</w:t>
      </w:r>
      <w:proofErr w:type="spellStart"/>
      <w:r w:rsidRPr="0015168E">
        <w:rPr>
          <w:rFonts w:ascii="Courier New" w:hAnsi="Courier New" w:cs="Courier New"/>
          <w:color w:val="228B22"/>
          <w:sz w:val="20"/>
          <w:szCs w:val="20"/>
        </w:rPr>
        <w:t>rvec</w:t>
      </w:r>
      <w:proofErr w:type="spellEnd"/>
      <w:r w:rsidRPr="0015168E">
        <w:rPr>
          <w:rFonts w:ascii="Courier New" w:hAnsi="Courier New" w:cs="Courier New"/>
          <w:color w:val="228B22"/>
          <w:sz w:val="20"/>
          <w:szCs w:val="20"/>
        </w:rPr>
        <w:t xml:space="preserve"> = </w:t>
      </w:r>
      <w:proofErr w:type="gramStart"/>
      <w:r w:rsidRPr="0015168E">
        <w:rPr>
          <w:rFonts w:ascii="Courier New" w:hAnsi="Courier New" w:cs="Courier New"/>
          <w:color w:val="228B22"/>
          <w:sz w:val="20"/>
          <w:szCs w:val="20"/>
        </w:rPr>
        <w:t>rand(</w:t>
      </w:r>
      <w:proofErr w:type="gramEnd"/>
      <w:r w:rsidRPr="0015168E">
        <w:rPr>
          <w:rFonts w:ascii="Courier New" w:hAnsi="Courier New" w:cs="Courier New"/>
          <w:color w:val="228B22"/>
          <w:sz w:val="20"/>
          <w:szCs w:val="20"/>
        </w:rPr>
        <w:t>1,length(data(:,1)));</w:t>
      </w:r>
    </w:p>
    <w:p w:rsidR="00F9371F" w:rsidRPr="0015168E" w:rsidRDefault="00F9371F" w:rsidP="00F9371F">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splitvec</w:t>
      </w:r>
      <w:proofErr w:type="spellEnd"/>
      <w:proofErr w:type="gramEnd"/>
      <w:r w:rsidRPr="0015168E">
        <w:rPr>
          <w:rFonts w:ascii="Courier New" w:hAnsi="Courier New" w:cs="Courier New"/>
          <w:color w:val="000000"/>
          <w:sz w:val="20"/>
          <w:szCs w:val="20"/>
        </w:rPr>
        <w:t xml:space="preserve"> = zeros(length(data(:,1)),1);</w:t>
      </w:r>
    </w:p>
    <w:p w:rsidR="00F9371F" w:rsidRPr="0015168E" w:rsidRDefault="00F9371F" w:rsidP="00F9371F">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splitvec</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length(</w:t>
      </w:r>
      <w:proofErr w:type="spellStart"/>
      <w:r w:rsidRPr="0015168E">
        <w:rPr>
          <w:rFonts w:ascii="Courier New" w:hAnsi="Courier New" w:cs="Courier New"/>
          <w:color w:val="000000"/>
          <w:sz w:val="20"/>
          <w:szCs w:val="20"/>
        </w:rPr>
        <w:t>splitvec</w:t>
      </w:r>
      <w:proofErr w:type="spellEnd"/>
      <w:r w:rsidRPr="0015168E">
        <w:rPr>
          <w:rFonts w:ascii="Courier New" w:hAnsi="Courier New" w:cs="Courier New"/>
          <w:color w:val="000000"/>
          <w:sz w:val="20"/>
          <w:szCs w:val="20"/>
        </w:rPr>
        <w:t>)/2+1:end) = 1;</w:t>
      </w:r>
    </w:p>
    <w:p w:rsidR="00F9371F" w:rsidRPr="0015168E" w:rsidRDefault="00F9371F" w:rsidP="00F9371F">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traindata</w:t>
      </w:r>
      <w:proofErr w:type="spellEnd"/>
      <w:proofErr w:type="gramEnd"/>
      <w:r w:rsidRPr="0015168E">
        <w:rPr>
          <w:rFonts w:ascii="Courier New" w:hAnsi="Courier New" w:cs="Courier New"/>
          <w:color w:val="000000"/>
          <w:sz w:val="20"/>
          <w:szCs w:val="20"/>
        </w:rPr>
        <w:t xml:space="preserve"> = data(</w:t>
      </w:r>
      <w:proofErr w:type="spellStart"/>
      <w:r w:rsidRPr="0015168E">
        <w:rPr>
          <w:rFonts w:ascii="Courier New" w:hAnsi="Courier New" w:cs="Courier New"/>
          <w:color w:val="000000"/>
          <w:sz w:val="20"/>
          <w:szCs w:val="20"/>
        </w:rPr>
        <w:t>splitvec</w:t>
      </w:r>
      <w:proofErr w:type="spellEnd"/>
      <w:r w:rsidRPr="0015168E">
        <w:rPr>
          <w:rFonts w:ascii="Courier New" w:hAnsi="Courier New" w:cs="Courier New"/>
          <w:color w:val="000000"/>
          <w:sz w:val="20"/>
          <w:szCs w:val="20"/>
        </w:rPr>
        <w:t xml:space="preserve"> &gt; 0.5,:);</w:t>
      </w:r>
    </w:p>
    <w:p w:rsidR="00F9371F" w:rsidRPr="0015168E" w:rsidRDefault="00F9371F" w:rsidP="00F9371F">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testdata</w:t>
      </w:r>
      <w:proofErr w:type="spellEnd"/>
      <w:proofErr w:type="gramEnd"/>
      <w:r w:rsidRPr="0015168E">
        <w:rPr>
          <w:rFonts w:ascii="Courier New" w:hAnsi="Courier New" w:cs="Courier New"/>
          <w:color w:val="000000"/>
          <w:sz w:val="20"/>
          <w:szCs w:val="20"/>
        </w:rPr>
        <w:t xml:space="preserve"> = data(</w:t>
      </w:r>
      <w:proofErr w:type="spellStart"/>
      <w:r w:rsidRPr="0015168E">
        <w:rPr>
          <w:rFonts w:ascii="Courier New" w:hAnsi="Courier New" w:cs="Courier New"/>
          <w:color w:val="000000"/>
          <w:sz w:val="20"/>
          <w:szCs w:val="20"/>
        </w:rPr>
        <w:t>splitvec</w:t>
      </w:r>
      <w:proofErr w:type="spellEnd"/>
      <w:r w:rsidRPr="0015168E">
        <w:rPr>
          <w:rFonts w:ascii="Courier New" w:hAnsi="Courier New" w:cs="Courier New"/>
          <w:color w:val="000000"/>
          <w:sz w:val="20"/>
          <w:szCs w:val="20"/>
        </w:rPr>
        <w:t xml:space="preserve"> &lt; 0.5,:);</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
    <w:p w:rsidR="005360B3" w:rsidRPr="0015168E" w:rsidRDefault="005360B3" w:rsidP="00B70AF3">
      <w:pPr>
        <w:spacing w:line="480" w:lineRule="auto"/>
        <w:rPr>
          <w:rFonts w:ascii="Arial" w:hAnsi="Arial" w:cs="Arial"/>
        </w:rPr>
      </w:pPr>
      <w:r w:rsidRPr="0015168E">
        <w:rPr>
          <w:rFonts w:ascii="Arial" w:hAnsi="Arial" w:cs="Arial"/>
        </w:rPr>
        <w:t xml:space="preserve">Next we perform actual </w:t>
      </w:r>
      <w:proofErr w:type="spellStart"/>
      <w:r w:rsidRPr="0015168E">
        <w:rPr>
          <w:rFonts w:ascii="Arial" w:hAnsi="Arial" w:cs="Arial"/>
        </w:rPr>
        <w:t>Bayes</w:t>
      </w:r>
      <w:proofErr w:type="spellEnd"/>
      <w:r w:rsidRPr="0015168E">
        <w:rPr>
          <w:rFonts w:ascii="Arial" w:hAnsi="Arial" w:cs="Arial"/>
        </w:rPr>
        <w:t xml:space="preserve"> Net learning.</w:t>
      </w:r>
      <w:r w:rsidR="00457F3B" w:rsidRPr="0015168E">
        <w:rPr>
          <w:rFonts w:ascii="Arial" w:hAnsi="Arial" w:cs="Arial"/>
        </w:rPr>
        <w:t xml:space="preserve">  We start by learning a pheno-centric network using the command</w:t>
      </w:r>
    </w:p>
    <w:p w:rsidR="00457F3B" w:rsidRPr="0015168E" w:rsidRDefault="00457F3B" w:rsidP="00B70AF3">
      <w:pPr>
        <w:spacing w:line="480" w:lineRule="auto"/>
        <w:rPr>
          <w:rFonts w:ascii="Arial" w:hAnsi="Arial" w:cs="Arial"/>
        </w:rPr>
      </w:pPr>
      <w:r w:rsidRPr="0015168E">
        <w:rPr>
          <w:rFonts w:ascii="Arial" w:hAnsi="Arial" w:cs="Arial"/>
        </w:rPr>
        <w:t xml:space="preserve">&gt;&gt; </w:t>
      </w:r>
      <w:proofErr w:type="spellStart"/>
      <w:r w:rsidRPr="0015168E">
        <w:rPr>
          <w:rFonts w:ascii="Arial" w:hAnsi="Arial" w:cs="Arial"/>
        </w:rPr>
        <w:t>PhenoCentricBN</w:t>
      </w:r>
      <w:proofErr w:type="spellEnd"/>
      <w:r w:rsidRPr="0015168E">
        <w:rPr>
          <w:rFonts w:ascii="Arial" w:hAnsi="Arial" w:cs="Arial"/>
        </w:rPr>
        <w:t xml:space="preserve"> = </w:t>
      </w:r>
      <w:proofErr w:type="spellStart"/>
      <w:proofErr w:type="gramStart"/>
      <w:r w:rsidRPr="0015168E">
        <w:rPr>
          <w:rFonts w:ascii="Arial" w:hAnsi="Arial" w:cs="Arial"/>
        </w:rPr>
        <w:t>LearnPhenoCentric</w:t>
      </w:r>
      <w:proofErr w:type="spellEnd"/>
      <w:r w:rsidRPr="0015168E">
        <w:rPr>
          <w:rFonts w:ascii="Arial" w:hAnsi="Arial" w:cs="Arial"/>
        </w:rPr>
        <w:t>(</w:t>
      </w:r>
      <w:proofErr w:type="gramEnd"/>
      <w:r w:rsidRPr="0015168E">
        <w:rPr>
          <w:rFonts w:ascii="Arial" w:hAnsi="Arial" w:cs="Arial"/>
        </w:rPr>
        <w:t xml:space="preserve">data, cols, pheno, </w:t>
      </w:r>
      <w:proofErr w:type="spellStart"/>
      <w:r w:rsidRPr="0015168E">
        <w:rPr>
          <w:rFonts w:ascii="Arial" w:hAnsi="Arial" w:cs="Arial"/>
        </w:rPr>
        <w:t>priorPrecision</w:t>
      </w:r>
      <w:proofErr w:type="spellEnd"/>
      <w:r w:rsidRPr="0015168E">
        <w:rPr>
          <w:rFonts w:ascii="Arial" w:hAnsi="Arial" w:cs="Arial"/>
        </w:rPr>
        <w:t>, BFTHRESH, true, disc);</w:t>
      </w:r>
    </w:p>
    <w:p w:rsidR="00457F3B" w:rsidRPr="0015168E" w:rsidRDefault="00457F3B" w:rsidP="00B70AF3">
      <w:pPr>
        <w:spacing w:line="480" w:lineRule="auto"/>
        <w:rPr>
          <w:rFonts w:ascii="Arial" w:hAnsi="Arial" w:cs="Arial"/>
        </w:rPr>
      </w:pPr>
      <w:r w:rsidRPr="0015168E">
        <w:rPr>
          <w:rFonts w:ascii="Arial" w:hAnsi="Arial" w:cs="Arial"/>
        </w:rPr>
        <w:t>This function takes a data set (data and column names), a phenotype to predict, the Bayesian priors, and builds a pheno-centric network starting with that phenotype and then adding all additional edges with greater than BFTHRESH Bayesian likelihood that are within the Markov blanket of the phenotype.</w:t>
      </w:r>
      <w:r w:rsidR="003E55E6" w:rsidRPr="0015168E">
        <w:rPr>
          <w:rFonts w:ascii="Arial" w:hAnsi="Arial" w:cs="Arial"/>
        </w:rPr>
        <w:t xml:space="preserve"> </w:t>
      </w:r>
      <w:proofErr w:type="spellStart"/>
      <w:proofErr w:type="gramStart"/>
      <w:r w:rsidR="003E55E6" w:rsidRPr="0015168E">
        <w:rPr>
          <w:rFonts w:ascii="Arial" w:hAnsi="Arial" w:cs="Arial"/>
        </w:rPr>
        <w:t>LearnPhenoCentric</w:t>
      </w:r>
      <w:proofErr w:type="spellEnd"/>
      <w:r w:rsidR="003E55E6" w:rsidRPr="0015168E">
        <w:rPr>
          <w:rFonts w:ascii="Arial" w:hAnsi="Arial" w:cs="Arial"/>
        </w:rPr>
        <w:t>(</w:t>
      </w:r>
      <w:proofErr w:type="gramEnd"/>
      <w:r w:rsidR="003E55E6" w:rsidRPr="0015168E">
        <w:rPr>
          <w:rFonts w:ascii="Arial" w:hAnsi="Arial" w:cs="Arial"/>
        </w:rPr>
        <w:t xml:space="preserve">) returns a </w:t>
      </w:r>
      <w:proofErr w:type="spellStart"/>
      <w:r w:rsidR="003E55E6" w:rsidRPr="0015168E">
        <w:rPr>
          <w:rFonts w:ascii="Arial" w:hAnsi="Arial" w:cs="Arial"/>
        </w:rPr>
        <w:t>BayesNet</w:t>
      </w:r>
      <w:proofErr w:type="spellEnd"/>
      <w:r w:rsidR="003E55E6" w:rsidRPr="0015168E">
        <w:rPr>
          <w:rFonts w:ascii="Arial" w:hAnsi="Arial" w:cs="Arial"/>
        </w:rPr>
        <w:t xml:space="preserve"> class object that contains the network structure, network data, and parameters of the Bayesian network discovered. The following block of code performs this task.  The command</w:t>
      </w:r>
    </w:p>
    <w:p w:rsidR="003E55E6" w:rsidRPr="0015168E" w:rsidRDefault="003E55E6" w:rsidP="00B70AF3">
      <w:pPr>
        <w:spacing w:line="480" w:lineRule="auto"/>
        <w:rPr>
          <w:rFonts w:ascii="Arial" w:hAnsi="Arial" w:cs="Arial"/>
        </w:rPr>
      </w:pPr>
      <w:r w:rsidRPr="0015168E">
        <w:rPr>
          <w:rFonts w:ascii="Arial" w:hAnsi="Arial" w:cs="Arial"/>
        </w:rPr>
        <w:t xml:space="preserve">&gt;&gt; </w:t>
      </w:r>
      <w:proofErr w:type="spellStart"/>
      <w:proofErr w:type="gramStart"/>
      <w:r w:rsidRPr="0015168E">
        <w:rPr>
          <w:rFonts w:ascii="Arial" w:hAnsi="Arial" w:cs="Arial"/>
        </w:rPr>
        <w:t>PhenoCentricBN.WriteToGML</w:t>
      </w:r>
      <w:proofErr w:type="spellEnd"/>
      <w:r w:rsidRPr="0015168E">
        <w:rPr>
          <w:rFonts w:ascii="Arial" w:hAnsi="Arial" w:cs="Arial"/>
        </w:rPr>
        <w:t>(</w:t>
      </w:r>
      <w:proofErr w:type="gramEnd"/>
      <w:r w:rsidRPr="0015168E">
        <w:rPr>
          <w:rFonts w:ascii="Arial" w:hAnsi="Arial" w:cs="Arial"/>
        </w:rPr>
        <w:t>'</w:t>
      </w:r>
      <w:proofErr w:type="spellStart"/>
      <w:r w:rsidRPr="0015168E">
        <w:rPr>
          <w:rFonts w:ascii="Arial" w:hAnsi="Arial" w:cs="Arial"/>
        </w:rPr>
        <w:t>GEO_test_phenocentric_full</w:t>
      </w:r>
      <w:proofErr w:type="spellEnd"/>
      <w:r w:rsidRPr="0015168E">
        <w:rPr>
          <w:rFonts w:ascii="Arial" w:hAnsi="Arial" w:cs="Arial"/>
        </w:rPr>
        <w:t>');</w:t>
      </w:r>
    </w:p>
    <w:p w:rsidR="003E55E6" w:rsidRPr="0015168E" w:rsidRDefault="003E55E6" w:rsidP="00B70AF3">
      <w:pPr>
        <w:spacing w:line="480" w:lineRule="auto"/>
        <w:rPr>
          <w:rFonts w:ascii="Arial" w:hAnsi="Arial" w:cs="Arial"/>
        </w:rPr>
      </w:pPr>
      <w:r w:rsidRPr="0015168E">
        <w:rPr>
          <w:rFonts w:ascii="Arial" w:hAnsi="Arial" w:cs="Arial"/>
        </w:rPr>
        <w:t xml:space="preserve">Will write out a </w:t>
      </w:r>
      <w:proofErr w:type="spellStart"/>
      <w:r w:rsidRPr="0015168E">
        <w:rPr>
          <w:rFonts w:ascii="Arial" w:hAnsi="Arial" w:cs="Arial"/>
        </w:rPr>
        <w:t>GraphML</w:t>
      </w:r>
      <w:proofErr w:type="spellEnd"/>
      <w:r w:rsidRPr="0015168E">
        <w:rPr>
          <w:rFonts w:ascii="Arial" w:hAnsi="Arial" w:cs="Arial"/>
        </w:rPr>
        <w:t xml:space="preserve"> version of the network </w:t>
      </w:r>
      <w:r w:rsidR="00403C31" w:rsidRPr="0015168E">
        <w:rPr>
          <w:rFonts w:ascii="Arial" w:hAnsi="Arial" w:cs="Arial"/>
        </w:rPr>
        <w:t xml:space="preserve">to a text file, </w:t>
      </w:r>
      <w:proofErr w:type="spellStart"/>
      <w:r w:rsidR="00403C31" w:rsidRPr="0015168E">
        <w:rPr>
          <w:rFonts w:ascii="Arial" w:hAnsi="Arial" w:cs="Arial"/>
        </w:rPr>
        <w:t>GEO_test_phenocentric_</w:t>
      </w:r>
      <w:proofErr w:type="gramStart"/>
      <w:r w:rsidR="00403C31" w:rsidRPr="0015168E">
        <w:rPr>
          <w:rFonts w:ascii="Arial" w:hAnsi="Arial" w:cs="Arial"/>
        </w:rPr>
        <w:t>full.graphml</w:t>
      </w:r>
      <w:proofErr w:type="spellEnd"/>
      <w:r w:rsidR="00403C31" w:rsidRPr="0015168E">
        <w:rPr>
          <w:rFonts w:ascii="Arial" w:hAnsi="Arial" w:cs="Arial"/>
        </w:rPr>
        <w:t xml:space="preserve">, </w:t>
      </w:r>
      <w:r w:rsidRPr="0015168E">
        <w:rPr>
          <w:rFonts w:ascii="Arial" w:hAnsi="Arial" w:cs="Arial"/>
        </w:rPr>
        <w:t>that</w:t>
      </w:r>
      <w:proofErr w:type="gramEnd"/>
      <w:r w:rsidRPr="0015168E">
        <w:rPr>
          <w:rFonts w:ascii="Arial" w:hAnsi="Arial" w:cs="Arial"/>
        </w:rPr>
        <w:t xml:space="preserve"> can then be loaded into network visualization software such as </w:t>
      </w:r>
      <w:proofErr w:type="spellStart"/>
      <w:r w:rsidRPr="0015168E">
        <w:rPr>
          <w:rFonts w:ascii="Arial" w:hAnsi="Arial" w:cs="Arial"/>
        </w:rPr>
        <w:t>Cytoscape</w:t>
      </w:r>
      <w:proofErr w:type="spellEnd"/>
      <w:r w:rsidRPr="0015168E">
        <w:rPr>
          <w:rFonts w:ascii="Arial" w:hAnsi="Arial" w:cs="Arial"/>
        </w:rPr>
        <w:t>.</w:t>
      </w:r>
      <w:r w:rsidR="00403C31" w:rsidRPr="0015168E">
        <w:rPr>
          <w:rFonts w:ascii="Arial" w:hAnsi="Arial" w:cs="Arial"/>
        </w:rPr>
        <w:t xml:space="preserve">  Open that file now to see the pheno-centric network discovered.</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Try building a Pheno-Centric BN:</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w:t>
      </w:r>
      <w:proofErr w:type="spellStart"/>
      <w:r w:rsidRPr="0015168E">
        <w:rPr>
          <w:rFonts w:ascii="Courier New" w:hAnsi="Courier New" w:cs="Courier New"/>
          <w:color w:val="228B22"/>
          <w:sz w:val="20"/>
          <w:szCs w:val="20"/>
        </w:rPr>
        <w:t>phenocentric</w:t>
      </w:r>
      <w:proofErr w:type="spellEnd"/>
      <w:r w:rsidRPr="0015168E">
        <w:rPr>
          <w:rFonts w:ascii="Courier New" w:hAnsi="Courier New" w:cs="Courier New"/>
          <w:color w:val="228B22"/>
          <w:sz w:val="20"/>
          <w:szCs w:val="20"/>
        </w:rPr>
        <w:t xml:space="preserve"> search</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BFTHRESH = 0;</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tic</w:t>
      </w:r>
      <w:proofErr w:type="gramEnd"/>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 xml:space="preserve">'Building </w:t>
      </w:r>
      <w:proofErr w:type="spellStart"/>
      <w:r w:rsidRPr="0015168E">
        <w:rPr>
          <w:rFonts w:ascii="Courier New" w:hAnsi="Courier New" w:cs="Courier New"/>
          <w:color w:val="A020F0"/>
          <w:sz w:val="20"/>
          <w:szCs w:val="20"/>
        </w:rPr>
        <w:t>PhenoCentric</w:t>
      </w:r>
      <w:proofErr w:type="spellEnd"/>
      <w:r w:rsidRPr="0015168E">
        <w:rPr>
          <w:rFonts w:ascii="Courier New" w:hAnsi="Courier New" w:cs="Courier New"/>
          <w:color w:val="A020F0"/>
          <w:sz w:val="20"/>
          <w:szCs w:val="20"/>
        </w:rPr>
        <w:t xml:space="preserve"> BN over %d variables\</w:t>
      </w:r>
      <w:proofErr w:type="spellStart"/>
      <w:r w:rsidRPr="0015168E">
        <w:rPr>
          <w:rFonts w:ascii="Courier New" w:hAnsi="Courier New" w:cs="Courier New"/>
          <w:color w:val="A020F0"/>
          <w:sz w:val="20"/>
          <w:szCs w:val="20"/>
        </w:rPr>
        <w:t>n'</w:t>
      </w:r>
      <w:r w:rsidRPr="0015168E">
        <w:rPr>
          <w:rFonts w:ascii="Courier New" w:hAnsi="Courier New" w:cs="Courier New"/>
          <w:color w:val="000000"/>
          <w:sz w:val="20"/>
          <w:szCs w:val="20"/>
        </w:rPr>
        <w:t>,length</w:t>
      </w:r>
      <w:proofErr w:type="spellEnd"/>
      <w:r w:rsidRPr="0015168E">
        <w:rPr>
          <w:rFonts w:ascii="Courier New" w:hAnsi="Courier New" w:cs="Courier New"/>
          <w:color w:val="000000"/>
          <w:sz w:val="20"/>
          <w:szCs w:val="20"/>
        </w:rPr>
        <w:t>(cols));</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spellStart"/>
      <w:r w:rsidRPr="0015168E">
        <w:rPr>
          <w:rFonts w:ascii="Courier New" w:hAnsi="Courier New" w:cs="Courier New"/>
          <w:color w:val="000000"/>
          <w:sz w:val="20"/>
          <w:szCs w:val="20"/>
        </w:rPr>
        <w:t>PhenoCentricBN</w:t>
      </w:r>
      <w:proofErr w:type="spellEnd"/>
      <w:r w:rsidRPr="0015168E">
        <w:rPr>
          <w:rFonts w:ascii="Courier New" w:hAnsi="Courier New" w:cs="Courier New"/>
          <w:color w:val="000000"/>
          <w:sz w:val="20"/>
          <w:szCs w:val="20"/>
        </w:rPr>
        <w:t xml:space="preserve"> = </w:t>
      </w:r>
      <w:proofErr w:type="spellStart"/>
      <w:proofErr w:type="gramStart"/>
      <w:r w:rsidRPr="0015168E">
        <w:rPr>
          <w:rFonts w:ascii="Courier New" w:hAnsi="Courier New" w:cs="Courier New"/>
          <w:color w:val="000000"/>
          <w:sz w:val="20"/>
          <w:szCs w:val="20"/>
        </w:rPr>
        <w:t>LearnPhenoCentric</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 xml:space="preserve">data, cols, pheno,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 BFTHRESH, true, disc);</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t = </w:t>
      </w:r>
      <w:proofErr w:type="spellStart"/>
      <w:r w:rsidRPr="0015168E">
        <w:rPr>
          <w:rFonts w:ascii="Courier New" w:hAnsi="Courier New" w:cs="Courier New"/>
          <w:color w:val="000000"/>
          <w:sz w:val="20"/>
          <w:szCs w:val="20"/>
        </w:rPr>
        <w:t>toc</w:t>
      </w:r>
      <w:proofErr w:type="spellEnd"/>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 xml:space="preserve">'Done Building </w:t>
      </w:r>
      <w:proofErr w:type="spellStart"/>
      <w:r w:rsidRPr="0015168E">
        <w:rPr>
          <w:rFonts w:ascii="Courier New" w:hAnsi="Courier New" w:cs="Courier New"/>
          <w:color w:val="A020F0"/>
          <w:sz w:val="20"/>
          <w:szCs w:val="20"/>
        </w:rPr>
        <w:t>PhenoCentric</w:t>
      </w:r>
      <w:proofErr w:type="spellEnd"/>
      <w:r w:rsidRPr="0015168E">
        <w:rPr>
          <w:rFonts w:ascii="Courier New" w:hAnsi="Courier New" w:cs="Courier New"/>
          <w:color w:val="A020F0"/>
          <w:sz w:val="20"/>
          <w:szCs w:val="20"/>
        </w:rPr>
        <w:t xml:space="preserve"> BN in %5.2f seconds\</w:t>
      </w:r>
      <w:proofErr w:type="spellStart"/>
      <w:r w:rsidRPr="0015168E">
        <w:rPr>
          <w:rFonts w:ascii="Courier New" w:hAnsi="Courier New" w:cs="Courier New"/>
          <w:color w:val="A020F0"/>
          <w:sz w:val="20"/>
          <w:szCs w:val="20"/>
        </w:rPr>
        <w:t>n'</w:t>
      </w:r>
      <w:r w:rsidRPr="0015168E">
        <w:rPr>
          <w:rFonts w:ascii="Courier New" w:hAnsi="Courier New" w:cs="Courier New"/>
          <w:color w:val="000000"/>
          <w:sz w:val="20"/>
          <w:szCs w:val="20"/>
        </w:rPr>
        <w:t>,t</w:t>
      </w:r>
      <w:proofErr w:type="spellEnd"/>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PhenoCentricBN.WriteToGML</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A020F0"/>
          <w:sz w:val="20"/>
          <w:szCs w:val="20"/>
        </w:rPr>
        <w:t>'</w:t>
      </w:r>
      <w:proofErr w:type="spellStart"/>
      <w:r w:rsidRPr="0015168E">
        <w:rPr>
          <w:rFonts w:ascii="Courier New" w:hAnsi="Courier New" w:cs="Courier New"/>
          <w:color w:val="A020F0"/>
          <w:sz w:val="20"/>
          <w:szCs w:val="20"/>
        </w:rPr>
        <w:t>GEO_test_phenocentric_full</w:t>
      </w:r>
      <w:proofErr w:type="spellEnd"/>
      <w:r w:rsidRPr="0015168E">
        <w:rPr>
          <w:rFonts w:ascii="Courier New" w:hAnsi="Courier New" w:cs="Courier New"/>
          <w:color w:val="A020F0"/>
          <w:sz w:val="20"/>
          <w:szCs w:val="20"/>
        </w:rPr>
        <w:t>'</w:t>
      </w:r>
      <w:r w:rsidRPr="0015168E">
        <w:rPr>
          <w:rFonts w:ascii="Courier New" w:hAnsi="Courier New" w:cs="Courier New"/>
          <w:color w:val="000000"/>
          <w:sz w:val="20"/>
          <w:szCs w:val="20"/>
        </w:rPr>
        <w:t>);</w:t>
      </w:r>
    </w:p>
    <w:p w:rsidR="005360B3" w:rsidRPr="0015168E" w:rsidRDefault="005360B3" w:rsidP="005360B3">
      <w:pPr>
        <w:autoSpaceDE w:val="0"/>
        <w:autoSpaceDN w:val="0"/>
        <w:adjustRightInd w:val="0"/>
        <w:spacing w:after="0" w:line="240" w:lineRule="auto"/>
        <w:rPr>
          <w:rFonts w:ascii="Courier New" w:hAnsi="Courier New" w:cs="Courier New"/>
          <w:sz w:val="24"/>
          <w:szCs w:val="24"/>
        </w:rPr>
      </w:pPr>
    </w:p>
    <w:p w:rsidR="00403C31" w:rsidRPr="0015168E" w:rsidRDefault="00403C31" w:rsidP="00B70AF3">
      <w:pPr>
        <w:spacing w:line="480" w:lineRule="auto"/>
        <w:rPr>
          <w:rFonts w:ascii="Arial" w:hAnsi="Arial" w:cs="Arial"/>
        </w:rPr>
      </w:pPr>
      <w:r w:rsidRPr="0015168E">
        <w:rPr>
          <w:rFonts w:ascii="Arial" w:hAnsi="Arial" w:cs="Arial"/>
        </w:rPr>
        <w:lastRenderedPageBreak/>
        <w:t xml:space="preserve">Similarly, we may want to use the other learning algorithms provided with </w:t>
      </w:r>
      <w:proofErr w:type="spellStart"/>
      <w:r w:rsidRPr="0015168E">
        <w:rPr>
          <w:rFonts w:ascii="Arial" w:hAnsi="Arial" w:cs="Arial"/>
        </w:rPr>
        <w:t>CGBayesNets</w:t>
      </w:r>
      <w:proofErr w:type="spellEnd"/>
      <w:r w:rsidRPr="0015168E">
        <w:rPr>
          <w:rFonts w:ascii="Arial" w:hAnsi="Arial" w:cs="Arial"/>
        </w:rPr>
        <w:t xml:space="preserve"> to build Bayesian networks from this data.  The following block of code executes a K2 search strategy on these data.</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K2 search</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tic</w:t>
      </w:r>
      <w:proofErr w:type="gramEnd"/>
      <w:r w:rsidRPr="0015168E">
        <w:rPr>
          <w:rFonts w:ascii="Courier New" w:hAnsi="Courier New" w:cs="Courier New"/>
          <w:color w:val="000000"/>
          <w:sz w:val="20"/>
          <w:szCs w:val="20"/>
        </w:rPr>
        <w:t>;</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'Building K2 BN over %d variables\</w:t>
      </w:r>
      <w:proofErr w:type="spellStart"/>
      <w:r w:rsidRPr="0015168E">
        <w:rPr>
          <w:rFonts w:ascii="Courier New" w:hAnsi="Courier New" w:cs="Courier New"/>
          <w:color w:val="A020F0"/>
          <w:sz w:val="20"/>
          <w:szCs w:val="20"/>
        </w:rPr>
        <w:t>n'</w:t>
      </w:r>
      <w:r w:rsidRPr="0015168E">
        <w:rPr>
          <w:rFonts w:ascii="Courier New" w:hAnsi="Courier New" w:cs="Courier New"/>
          <w:color w:val="000000"/>
          <w:sz w:val="20"/>
          <w:szCs w:val="20"/>
        </w:rPr>
        <w:t>,length</w:t>
      </w:r>
      <w:proofErr w:type="spellEnd"/>
      <w:r w:rsidRPr="0015168E">
        <w:rPr>
          <w:rFonts w:ascii="Courier New" w:hAnsi="Courier New" w:cs="Courier New"/>
          <w:color w:val="000000"/>
          <w:sz w:val="20"/>
          <w:szCs w:val="20"/>
        </w:rPr>
        <w:t>(cols));</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[K2MBnet, K2FullBN] = </w:t>
      </w:r>
      <w:proofErr w:type="spellStart"/>
      <w:proofErr w:type="gramStart"/>
      <w:r w:rsidRPr="0015168E">
        <w:rPr>
          <w:rFonts w:ascii="Courier New" w:hAnsi="Courier New" w:cs="Courier New"/>
          <w:color w:val="000000"/>
          <w:sz w:val="20"/>
          <w:szCs w:val="20"/>
        </w:rPr>
        <w:t>LearnStructure</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 xml:space="preserve">data, cols, pheno,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 xml:space="preserve">, </w:t>
      </w:r>
      <w:r w:rsidRPr="0015168E">
        <w:rPr>
          <w:rFonts w:ascii="Courier New" w:hAnsi="Courier New" w:cs="Courier New"/>
          <w:color w:val="A020F0"/>
          <w:sz w:val="20"/>
          <w:szCs w:val="20"/>
        </w:rPr>
        <w:t>'K2NetTest'</w:t>
      </w:r>
      <w:r w:rsidRPr="0015168E">
        <w:rPr>
          <w:rFonts w:ascii="Courier New" w:hAnsi="Courier New" w:cs="Courier New"/>
          <w:color w:val="000000"/>
          <w:sz w:val="20"/>
          <w:szCs w:val="20"/>
        </w:rPr>
        <w:t>, true);</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t = </w:t>
      </w:r>
      <w:proofErr w:type="spellStart"/>
      <w:r w:rsidRPr="0015168E">
        <w:rPr>
          <w:rFonts w:ascii="Courier New" w:hAnsi="Courier New" w:cs="Courier New"/>
          <w:color w:val="000000"/>
          <w:sz w:val="20"/>
          <w:szCs w:val="20"/>
        </w:rPr>
        <w:t>toc</w:t>
      </w:r>
      <w:proofErr w:type="spellEnd"/>
      <w:r w:rsidRPr="0015168E">
        <w:rPr>
          <w:rFonts w:ascii="Courier New" w:hAnsi="Courier New" w:cs="Courier New"/>
          <w:color w:val="000000"/>
          <w:sz w:val="20"/>
          <w:szCs w:val="20"/>
        </w:rPr>
        <w:t>;</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'Done Building K2 BN in %5.2f seconds\</w:t>
      </w:r>
      <w:proofErr w:type="spellStart"/>
      <w:r w:rsidRPr="0015168E">
        <w:rPr>
          <w:rFonts w:ascii="Courier New" w:hAnsi="Courier New" w:cs="Courier New"/>
          <w:color w:val="A020F0"/>
          <w:sz w:val="20"/>
          <w:szCs w:val="20"/>
        </w:rPr>
        <w:t>n'</w:t>
      </w:r>
      <w:r w:rsidRPr="0015168E">
        <w:rPr>
          <w:rFonts w:ascii="Courier New" w:hAnsi="Courier New" w:cs="Courier New"/>
          <w:color w:val="000000"/>
          <w:sz w:val="20"/>
          <w:szCs w:val="20"/>
        </w:rPr>
        <w:t>,t</w:t>
      </w:r>
      <w:proofErr w:type="spellEnd"/>
      <w:r w:rsidRPr="0015168E">
        <w:rPr>
          <w:rFonts w:ascii="Courier New" w:hAnsi="Courier New" w:cs="Courier New"/>
          <w:color w:val="000000"/>
          <w:sz w:val="20"/>
          <w:szCs w:val="20"/>
        </w:rPr>
        <w:t>);</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K2FullBN.WriteToGML(</w:t>
      </w:r>
      <w:proofErr w:type="gramEnd"/>
      <w:r w:rsidRPr="0015168E">
        <w:rPr>
          <w:rFonts w:ascii="Courier New" w:hAnsi="Courier New" w:cs="Courier New"/>
          <w:color w:val="A020F0"/>
          <w:sz w:val="20"/>
          <w:szCs w:val="20"/>
        </w:rPr>
        <w:t>'GEO_test_K2_full'</w:t>
      </w:r>
      <w:r w:rsidRPr="0015168E">
        <w:rPr>
          <w:rFonts w:ascii="Courier New" w:hAnsi="Courier New" w:cs="Courier New"/>
          <w:color w:val="000000"/>
          <w:sz w:val="20"/>
          <w:szCs w:val="20"/>
        </w:rPr>
        <w:t>);</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p>
    <w:p w:rsidR="005360B3" w:rsidRPr="0015168E" w:rsidRDefault="00403C31" w:rsidP="00B70AF3">
      <w:pPr>
        <w:spacing w:line="480" w:lineRule="auto"/>
        <w:rPr>
          <w:rFonts w:ascii="Arial" w:hAnsi="Arial" w:cs="Arial"/>
        </w:rPr>
      </w:pPr>
      <w:r w:rsidRPr="0015168E">
        <w:rPr>
          <w:rFonts w:ascii="Arial" w:hAnsi="Arial" w:cs="Arial"/>
        </w:rPr>
        <w:t>Finally we try learning the third type of Bayesian network, the full network:</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exhaustive search</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BFTHRESH = 0;</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'Building Exhaustive BN over %d variables\</w:t>
      </w:r>
      <w:proofErr w:type="spellStart"/>
      <w:r w:rsidRPr="0015168E">
        <w:rPr>
          <w:rFonts w:ascii="Courier New" w:hAnsi="Courier New" w:cs="Courier New"/>
          <w:color w:val="A020F0"/>
          <w:sz w:val="20"/>
          <w:szCs w:val="20"/>
        </w:rPr>
        <w:t>n'</w:t>
      </w:r>
      <w:r w:rsidRPr="0015168E">
        <w:rPr>
          <w:rFonts w:ascii="Courier New" w:hAnsi="Courier New" w:cs="Courier New"/>
          <w:color w:val="000000"/>
          <w:sz w:val="20"/>
          <w:szCs w:val="20"/>
        </w:rPr>
        <w:t>,length</w:t>
      </w:r>
      <w:proofErr w:type="spellEnd"/>
      <w:r w:rsidRPr="0015168E">
        <w:rPr>
          <w:rFonts w:ascii="Courier New" w:hAnsi="Courier New" w:cs="Courier New"/>
          <w:color w:val="000000"/>
          <w:sz w:val="20"/>
          <w:szCs w:val="20"/>
        </w:rPr>
        <w:t>(cols));</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tic</w:t>
      </w:r>
      <w:proofErr w:type="gramEnd"/>
      <w:r w:rsidRPr="0015168E">
        <w:rPr>
          <w:rFonts w:ascii="Courier New" w:hAnsi="Courier New" w:cs="Courier New"/>
          <w:color w:val="000000"/>
          <w:sz w:val="20"/>
          <w:szCs w:val="20"/>
        </w:rPr>
        <w:t>;</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proofErr w:type="spellStart"/>
      <w:r w:rsidRPr="0015168E">
        <w:rPr>
          <w:rFonts w:ascii="Courier New" w:hAnsi="Courier New" w:cs="Courier New"/>
          <w:color w:val="000000"/>
          <w:sz w:val="20"/>
          <w:szCs w:val="20"/>
        </w:rPr>
        <w:t>ExhaustiveBN</w:t>
      </w:r>
      <w:proofErr w:type="spellEnd"/>
      <w:r w:rsidRPr="0015168E">
        <w:rPr>
          <w:rFonts w:ascii="Courier New" w:hAnsi="Courier New" w:cs="Courier New"/>
          <w:color w:val="000000"/>
          <w:sz w:val="20"/>
          <w:szCs w:val="20"/>
        </w:rPr>
        <w:t xml:space="preserve"> = </w:t>
      </w:r>
      <w:proofErr w:type="spellStart"/>
      <w:proofErr w:type="gramStart"/>
      <w:r w:rsidRPr="0015168E">
        <w:rPr>
          <w:rFonts w:ascii="Courier New" w:hAnsi="Courier New" w:cs="Courier New"/>
          <w:color w:val="000000"/>
          <w:sz w:val="20"/>
          <w:szCs w:val="20"/>
        </w:rPr>
        <w:t>FullBNLearn</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 xml:space="preserve">data, cols, pheno, BFTHRESH, </w:t>
      </w:r>
      <w:r w:rsidRPr="0015168E">
        <w:rPr>
          <w:rFonts w:ascii="Courier New" w:hAnsi="Courier New" w:cs="Courier New"/>
          <w:color w:val="A020F0"/>
          <w:sz w:val="20"/>
          <w:szCs w:val="20"/>
        </w:rPr>
        <w:t>'</w:t>
      </w:r>
      <w:proofErr w:type="spellStart"/>
      <w:r w:rsidRPr="0015168E">
        <w:rPr>
          <w:rFonts w:ascii="Courier New" w:hAnsi="Courier New" w:cs="Courier New"/>
          <w:color w:val="A020F0"/>
          <w:sz w:val="20"/>
          <w:szCs w:val="20"/>
        </w:rPr>
        <w:t>ExhaustiveBN</w:t>
      </w:r>
      <w:proofErr w:type="spellEnd"/>
      <w:r w:rsidRPr="0015168E">
        <w:rPr>
          <w:rFonts w:ascii="Courier New" w:hAnsi="Courier New" w:cs="Courier New"/>
          <w:color w:val="A020F0"/>
          <w:sz w:val="20"/>
          <w:szCs w:val="20"/>
        </w:rPr>
        <w:t>'</w:t>
      </w:r>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 disc);</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t = </w:t>
      </w:r>
      <w:proofErr w:type="spellStart"/>
      <w:r w:rsidRPr="0015168E">
        <w:rPr>
          <w:rFonts w:ascii="Courier New" w:hAnsi="Courier New" w:cs="Courier New"/>
          <w:color w:val="000000"/>
          <w:sz w:val="20"/>
          <w:szCs w:val="20"/>
        </w:rPr>
        <w:t>toc</w:t>
      </w:r>
      <w:proofErr w:type="spellEnd"/>
      <w:r w:rsidRPr="0015168E">
        <w:rPr>
          <w:rFonts w:ascii="Courier New" w:hAnsi="Courier New" w:cs="Courier New"/>
          <w:color w:val="000000"/>
          <w:sz w:val="20"/>
          <w:szCs w:val="20"/>
        </w:rPr>
        <w:t>;</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'Done Building Exhaustive BN in %5.2f seconds\</w:t>
      </w:r>
      <w:proofErr w:type="spellStart"/>
      <w:r w:rsidRPr="0015168E">
        <w:rPr>
          <w:rFonts w:ascii="Courier New" w:hAnsi="Courier New" w:cs="Courier New"/>
          <w:color w:val="A020F0"/>
          <w:sz w:val="20"/>
          <w:szCs w:val="20"/>
        </w:rPr>
        <w:t>n'</w:t>
      </w:r>
      <w:r w:rsidRPr="0015168E">
        <w:rPr>
          <w:rFonts w:ascii="Courier New" w:hAnsi="Courier New" w:cs="Courier New"/>
          <w:color w:val="000000"/>
          <w:sz w:val="20"/>
          <w:szCs w:val="20"/>
        </w:rPr>
        <w:t>,t</w:t>
      </w:r>
      <w:proofErr w:type="spellEnd"/>
      <w:r w:rsidRPr="0015168E">
        <w:rPr>
          <w:rFonts w:ascii="Courier New" w:hAnsi="Courier New" w:cs="Courier New"/>
          <w:color w:val="000000"/>
          <w:sz w:val="20"/>
          <w:szCs w:val="20"/>
        </w:rPr>
        <w:t>);</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ExhaustiveBN.WriteToGML</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A020F0"/>
          <w:sz w:val="20"/>
          <w:szCs w:val="20"/>
        </w:rPr>
        <w:t>'</w:t>
      </w:r>
      <w:proofErr w:type="spellStart"/>
      <w:r w:rsidRPr="0015168E">
        <w:rPr>
          <w:rFonts w:ascii="Courier New" w:hAnsi="Courier New" w:cs="Courier New"/>
          <w:color w:val="A020F0"/>
          <w:sz w:val="20"/>
          <w:szCs w:val="20"/>
        </w:rPr>
        <w:t>GEO_test_Exhaustive_full</w:t>
      </w:r>
      <w:proofErr w:type="spellEnd"/>
      <w:r w:rsidRPr="0015168E">
        <w:rPr>
          <w:rFonts w:ascii="Courier New" w:hAnsi="Courier New" w:cs="Courier New"/>
          <w:color w:val="A020F0"/>
          <w:sz w:val="20"/>
          <w:szCs w:val="20"/>
        </w:rPr>
        <w:t>'</w:t>
      </w:r>
      <w:r w:rsidRPr="0015168E">
        <w:rPr>
          <w:rFonts w:ascii="Courier New" w:hAnsi="Courier New" w:cs="Courier New"/>
          <w:color w:val="000000"/>
          <w:sz w:val="20"/>
          <w:szCs w:val="20"/>
        </w:rPr>
        <w:t>);</w:t>
      </w:r>
    </w:p>
    <w:p w:rsidR="00403C31" w:rsidRPr="0015168E" w:rsidRDefault="00403C31" w:rsidP="00403C31">
      <w:pPr>
        <w:autoSpaceDE w:val="0"/>
        <w:autoSpaceDN w:val="0"/>
        <w:adjustRightInd w:val="0"/>
        <w:spacing w:after="0" w:line="240" w:lineRule="auto"/>
        <w:rPr>
          <w:rFonts w:ascii="Courier New" w:hAnsi="Courier New" w:cs="Courier New"/>
          <w:sz w:val="24"/>
          <w:szCs w:val="24"/>
        </w:rPr>
      </w:pPr>
    </w:p>
    <w:p w:rsidR="00403C31" w:rsidRPr="0015168E" w:rsidRDefault="001D2248" w:rsidP="00B70AF3">
      <w:pPr>
        <w:spacing w:line="480" w:lineRule="auto"/>
        <w:rPr>
          <w:rFonts w:ascii="Arial" w:hAnsi="Arial" w:cs="Arial"/>
        </w:rPr>
      </w:pPr>
      <w:r w:rsidRPr="0015168E">
        <w:rPr>
          <w:rFonts w:ascii="Arial" w:hAnsi="Arial" w:cs="Arial"/>
        </w:rPr>
        <w:t>These networks have been built over the whole dataset (not merely training or testing portions of the data).  The next block of code will use the split data separately, first learning a network upon the training data half, and then testing the performance upon the testing data half.</w:t>
      </w:r>
    </w:p>
    <w:p w:rsidR="001D2248" w:rsidRPr="0015168E" w:rsidRDefault="001D2248" w:rsidP="001D2248">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w:t>
      </w:r>
      <w:proofErr w:type="spellStart"/>
      <w:r w:rsidRPr="0015168E">
        <w:rPr>
          <w:rFonts w:ascii="Courier New" w:hAnsi="Courier New" w:cs="Courier New"/>
          <w:color w:val="228B22"/>
          <w:sz w:val="20"/>
          <w:szCs w:val="20"/>
        </w:rPr>
        <w:t>ModelLearnAndTest</w:t>
      </w:r>
      <w:proofErr w:type="spellEnd"/>
    </w:p>
    <w:p w:rsidR="001D2248" w:rsidRPr="0015168E" w:rsidRDefault="001D2248" w:rsidP="001D2248">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should test this with many discrete </w:t>
      </w:r>
      <w:proofErr w:type="spellStart"/>
      <w:r w:rsidRPr="0015168E">
        <w:rPr>
          <w:rFonts w:ascii="Courier New" w:hAnsi="Courier New" w:cs="Courier New"/>
          <w:color w:val="228B22"/>
          <w:sz w:val="20"/>
          <w:szCs w:val="20"/>
        </w:rPr>
        <w:t>vars</w:t>
      </w:r>
      <w:proofErr w:type="spellEnd"/>
      <w:r w:rsidRPr="0015168E">
        <w:rPr>
          <w:rFonts w:ascii="Courier New" w:hAnsi="Courier New" w:cs="Courier New"/>
          <w:color w:val="228B22"/>
          <w:sz w:val="20"/>
          <w:szCs w:val="20"/>
        </w:rPr>
        <w:t xml:space="preserve"> (in </w:t>
      </w:r>
      <w:proofErr w:type="spellStart"/>
      <w:r w:rsidRPr="0015168E">
        <w:rPr>
          <w:rFonts w:ascii="Courier New" w:hAnsi="Courier New" w:cs="Courier New"/>
          <w:color w:val="228B22"/>
          <w:sz w:val="20"/>
          <w:szCs w:val="20"/>
        </w:rPr>
        <w:t>TestSuite.m</w:t>
      </w:r>
      <w:proofErr w:type="spellEnd"/>
      <w:r w:rsidRPr="0015168E">
        <w:rPr>
          <w:rFonts w:ascii="Courier New" w:hAnsi="Courier New" w:cs="Courier New"/>
          <w:color w:val="228B22"/>
          <w:sz w:val="20"/>
          <w:szCs w:val="20"/>
        </w:rPr>
        <w:t>):</w:t>
      </w:r>
    </w:p>
    <w:p w:rsidR="001D2248" w:rsidRPr="0015168E" w:rsidRDefault="001D2248" w:rsidP="001D2248">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algorithm</w:t>
      </w:r>
      <w:proofErr w:type="gramEnd"/>
      <w:r w:rsidRPr="0015168E">
        <w:rPr>
          <w:rFonts w:ascii="Courier New" w:hAnsi="Courier New" w:cs="Courier New"/>
          <w:color w:val="000000"/>
          <w:sz w:val="20"/>
          <w:szCs w:val="20"/>
        </w:rPr>
        <w:t xml:space="preserve"> = 1;</w:t>
      </w:r>
    </w:p>
    <w:p w:rsidR="001D2248" w:rsidRPr="0015168E" w:rsidRDefault="001D2248" w:rsidP="001D2248">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verbose</w:t>
      </w:r>
      <w:proofErr w:type="gramEnd"/>
      <w:r w:rsidRPr="0015168E">
        <w:rPr>
          <w:rFonts w:ascii="Courier New" w:hAnsi="Courier New" w:cs="Courier New"/>
          <w:color w:val="000000"/>
          <w:sz w:val="20"/>
          <w:szCs w:val="20"/>
        </w:rPr>
        <w:t xml:space="preserve"> = true;</w:t>
      </w:r>
    </w:p>
    <w:p w:rsidR="001D2248" w:rsidRPr="0015168E" w:rsidRDefault="001D2248" w:rsidP="001D2248">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w:t>
      </w:r>
      <w:proofErr w:type="spellStart"/>
      <w:proofErr w:type="gramStart"/>
      <w:r w:rsidRPr="0015168E">
        <w:rPr>
          <w:rFonts w:ascii="Courier New" w:hAnsi="Courier New" w:cs="Courier New"/>
          <w:color w:val="000000"/>
          <w:sz w:val="20"/>
          <w:szCs w:val="20"/>
        </w:rPr>
        <w:t>auc</w:t>
      </w:r>
      <w:proofErr w:type="spellEnd"/>
      <w:proofErr w:type="gram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numnodes</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testauc</w:t>
      </w:r>
      <w:proofErr w:type="spellEnd"/>
      <w:r w:rsidRPr="0015168E">
        <w:rPr>
          <w:rFonts w:ascii="Courier New" w:hAnsi="Courier New" w:cs="Courier New"/>
          <w:color w:val="000000"/>
          <w:sz w:val="20"/>
          <w:szCs w:val="20"/>
        </w:rPr>
        <w:t xml:space="preserve">, model, </w:t>
      </w:r>
      <w:proofErr w:type="spellStart"/>
      <w:r w:rsidRPr="0015168E">
        <w:rPr>
          <w:rFonts w:ascii="Courier New" w:hAnsi="Courier New" w:cs="Courier New"/>
          <w:color w:val="000000"/>
          <w:sz w:val="20"/>
          <w:szCs w:val="20"/>
        </w:rPr>
        <w:t>classacc</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testclassacc</w:t>
      </w:r>
      <w:proofErr w:type="spellEnd"/>
      <w:r w:rsidRPr="0015168E">
        <w:rPr>
          <w:rFonts w:ascii="Courier New" w:hAnsi="Courier New" w:cs="Courier New"/>
          <w:color w:val="000000"/>
          <w:sz w:val="20"/>
          <w:szCs w:val="20"/>
        </w:rPr>
        <w:t xml:space="preserve">] = </w:t>
      </w:r>
      <w:r w:rsidRPr="0015168E">
        <w:rPr>
          <w:rFonts w:ascii="Courier New" w:hAnsi="Courier New" w:cs="Courier New"/>
          <w:color w:val="0000FF"/>
          <w:sz w:val="20"/>
          <w:szCs w:val="20"/>
        </w:rPr>
        <w:t>...</w:t>
      </w:r>
    </w:p>
    <w:p w:rsidR="001D2248" w:rsidRPr="0015168E" w:rsidRDefault="001D2248" w:rsidP="001D2248">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roofErr w:type="spellStart"/>
      <w:proofErr w:type="gramStart"/>
      <w:r w:rsidRPr="0015168E">
        <w:rPr>
          <w:rFonts w:ascii="Courier New" w:hAnsi="Courier New" w:cs="Courier New"/>
          <w:color w:val="000000"/>
          <w:sz w:val="20"/>
          <w:szCs w:val="20"/>
        </w:rPr>
        <w:t>ModelLearnAndTest</w:t>
      </w:r>
      <w:proofErr w:type="spellEnd"/>
      <w:r w:rsidRPr="0015168E">
        <w:rPr>
          <w:rFonts w:ascii="Courier New" w:hAnsi="Courier New" w:cs="Courier New"/>
          <w:color w:val="000000"/>
          <w:sz w:val="20"/>
          <w:szCs w:val="20"/>
        </w:rPr>
        <w:t>(</w:t>
      </w:r>
      <w:proofErr w:type="spellStart"/>
      <w:proofErr w:type="gramEnd"/>
      <w:r w:rsidRPr="0015168E">
        <w:rPr>
          <w:rFonts w:ascii="Courier New" w:hAnsi="Courier New" w:cs="Courier New"/>
          <w:color w:val="000000"/>
          <w:sz w:val="20"/>
          <w:szCs w:val="20"/>
        </w:rPr>
        <w:t>traindata</w:t>
      </w:r>
      <w:proofErr w:type="spellEnd"/>
      <w:r w:rsidRPr="0015168E">
        <w:rPr>
          <w:rFonts w:ascii="Courier New" w:hAnsi="Courier New" w:cs="Courier New"/>
          <w:color w:val="000000"/>
          <w:sz w:val="20"/>
          <w:szCs w:val="20"/>
        </w:rPr>
        <w:t xml:space="preserve">, cols, </w:t>
      </w:r>
      <w:proofErr w:type="spellStart"/>
      <w:r w:rsidRPr="0015168E">
        <w:rPr>
          <w:rFonts w:ascii="Courier New" w:hAnsi="Courier New" w:cs="Courier New"/>
          <w:color w:val="000000"/>
          <w:sz w:val="20"/>
          <w:szCs w:val="20"/>
        </w:rPr>
        <w:t>testdata</w:t>
      </w:r>
      <w:proofErr w:type="spellEnd"/>
      <w:r w:rsidRPr="0015168E">
        <w:rPr>
          <w:rFonts w:ascii="Courier New" w:hAnsi="Courier New" w:cs="Courier New"/>
          <w:color w:val="000000"/>
          <w:sz w:val="20"/>
          <w:szCs w:val="20"/>
        </w:rPr>
        <w:t xml:space="preserve">, cols, pheno,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 xml:space="preserve">, </w:t>
      </w:r>
      <w:r w:rsidRPr="0015168E">
        <w:rPr>
          <w:rFonts w:ascii="Courier New" w:hAnsi="Courier New" w:cs="Courier New"/>
          <w:color w:val="0000FF"/>
          <w:sz w:val="20"/>
          <w:szCs w:val="20"/>
        </w:rPr>
        <w:t>...</w:t>
      </w:r>
    </w:p>
    <w:p w:rsidR="001D2248" w:rsidRPr="0015168E" w:rsidRDefault="001D2248" w:rsidP="001D2248">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r w:rsidRPr="0015168E">
        <w:rPr>
          <w:rFonts w:ascii="Courier New" w:hAnsi="Courier New" w:cs="Courier New"/>
          <w:color w:val="A020F0"/>
          <w:sz w:val="20"/>
          <w:szCs w:val="20"/>
        </w:rPr>
        <w:t>'MLearnAndTest1'</w:t>
      </w:r>
      <w:r w:rsidRPr="0015168E">
        <w:rPr>
          <w:rFonts w:ascii="Courier New" w:hAnsi="Courier New" w:cs="Courier New"/>
          <w:color w:val="000000"/>
          <w:sz w:val="20"/>
          <w:szCs w:val="20"/>
        </w:rPr>
        <w:t>, verbose, {}, algorithm);</w:t>
      </w:r>
    </w:p>
    <w:p w:rsidR="001D2248" w:rsidRPr="0015168E" w:rsidRDefault="001D2248" w:rsidP="001D2248">
      <w:pPr>
        <w:autoSpaceDE w:val="0"/>
        <w:autoSpaceDN w:val="0"/>
        <w:adjustRightInd w:val="0"/>
        <w:spacing w:after="0" w:line="240" w:lineRule="auto"/>
        <w:rPr>
          <w:rFonts w:ascii="Courier New" w:hAnsi="Courier New" w:cs="Courier New"/>
          <w:sz w:val="24"/>
          <w:szCs w:val="24"/>
        </w:rPr>
      </w:pPr>
    </w:p>
    <w:p w:rsidR="00167E24" w:rsidRPr="0015168E" w:rsidRDefault="00167E24" w:rsidP="00B70AF3">
      <w:pPr>
        <w:spacing w:line="480" w:lineRule="auto"/>
        <w:rPr>
          <w:rFonts w:ascii="Arial" w:hAnsi="Arial" w:cs="Arial"/>
        </w:rPr>
      </w:pPr>
      <w:r w:rsidRPr="0015168E">
        <w:rPr>
          <w:rFonts w:ascii="Arial" w:hAnsi="Arial" w:cs="Arial"/>
        </w:rPr>
        <w:t xml:space="preserve">The above commands provide the output: </w:t>
      </w:r>
    </w:p>
    <w:p w:rsidR="00167E24" w:rsidRPr="0015168E" w:rsidRDefault="00167E24" w:rsidP="00167E24">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Start learning Bayesian network structure!</w:t>
      </w:r>
    </w:p>
    <w:p w:rsidR="00167E24" w:rsidRPr="0015168E" w:rsidRDefault="00167E24" w:rsidP="00167E24">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!Done</w:t>
      </w:r>
      <w:proofErr w:type="gramEnd"/>
      <w:r w:rsidRPr="0015168E">
        <w:rPr>
          <w:rFonts w:ascii="Courier New" w:hAnsi="Courier New" w:cs="Courier New"/>
          <w:color w:val="000000"/>
          <w:sz w:val="20"/>
          <w:szCs w:val="20"/>
        </w:rPr>
        <w:t xml:space="preserve"> learning Bayesian network!</w:t>
      </w:r>
    </w:p>
    <w:p w:rsidR="00167E24" w:rsidRPr="0015168E" w:rsidRDefault="00167E24" w:rsidP="00167E24">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roofErr w:type="gramStart"/>
      <w:r w:rsidRPr="0015168E">
        <w:rPr>
          <w:rFonts w:ascii="Courier New" w:hAnsi="Courier New" w:cs="Courier New"/>
          <w:color w:val="000000"/>
          <w:sz w:val="20"/>
          <w:szCs w:val="20"/>
        </w:rPr>
        <w:t xml:space="preserve">Identified 23 variables for predicting Steroid </w:t>
      </w:r>
      <w:proofErr w:type="spellStart"/>
      <w:r w:rsidRPr="0015168E">
        <w:rPr>
          <w:rFonts w:ascii="Courier New" w:hAnsi="Courier New" w:cs="Courier New"/>
          <w:color w:val="000000"/>
          <w:sz w:val="20"/>
          <w:szCs w:val="20"/>
        </w:rPr>
        <w:t>Exacerbator</w:t>
      </w:r>
      <w:proofErr w:type="spellEnd"/>
      <w:r w:rsidRPr="0015168E">
        <w:rPr>
          <w:rFonts w:ascii="Courier New" w:hAnsi="Courier New" w:cs="Courier New"/>
          <w:color w:val="000000"/>
          <w:sz w:val="20"/>
          <w:szCs w:val="20"/>
        </w:rPr>
        <w:t>.</w:t>
      </w:r>
      <w:proofErr w:type="gramEnd"/>
    </w:p>
    <w:p w:rsidR="00167E24" w:rsidRPr="0015168E" w:rsidRDefault="00167E24" w:rsidP="00167E24">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Learning Network Parameters</w:t>
      </w:r>
    </w:p>
    <w:p w:rsidR="00167E24" w:rsidRPr="0015168E" w:rsidRDefault="00167E24" w:rsidP="00167E24">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Prediction on Training Data:</w:t>
      </w:r>
    </w:p>
    <w:p w:rsidR="00167E24" w:rsidRPr="0015168E" w:rsidRDefault="00167E24" w:rsidP="00167E24">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Prediction on Testing Data:</w:t>
      </w:r>
    </w:p>
    <w:p w:rsidR="00167E24" w:rsidRPr="0015168E" w:rsidRDefault="00167E24" w:rsidP="00167E24">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lastRenderedPageBreak/>
        <w:t xml:space="preserve">    Prediction AUC: 1 [</w:t>
      </w:r>
      <w:proofErr w:type="spellStart"/>
      <w:r w:rsidRPr="0015168E">
        <w:rPr>
          <w:rFonts w:ascii="Courier New" w:hAnsi="Courier New" w:cs="Courier New"/>
          <w:color w:val="000000"/>
          <w:sz w:val="20"/>
          <w:szCs w:val="20"/>
        </w:rPr>
        <w:t>NaN</w:t>
      </w:r>
      <w:proofErr w:type="gramStart"/>
      <w:r w:rsidRPr="0015168E">
        <w:rPr>
          <w:rFonts w:ascii="Courier New" w:hAnsi="Courier New" w:cs="Courier New"/>
          <w:color w:val="000000"/>
          <w:sz w:val="20"/>
          <w:szCs w:val="20"/>
        </w:rPr>
        <w:t>,NaN</w:t>
      </w:r>
      <w:proofErr w:type="spellEnd"/>
      <w:proofErr w:type="gramEnd"/>
      <w:r w:rsidRPr="0015168E">
        <w:rPr>
          <w:rFonts w:ascii="Courier New" w:hAnsi="Courier New" w:cs="Courier New"/>
          <w:color w:val="000000"/>
          <w:sz w:val="20"/>
          <w:szCs w:val="20"/>
        </w:rPr>
        <w:t>], and convex-hull AUC: 1 [</w:t>
      </w:r>
      <w:proofErr w:type="spellStart"/>
      <w:r w:rsidRPr="0015168E">
        <w:rPr>
          <w:rFonts w:ascii="Courier New" w:hAnsi="Courier New" w:cs="Courier New"/>
          <w:color w:val="000000"/>
          <w:sz w:val="20"/>
          <w:szCs w:val="20"/>
        </w:rPr>
        <w:t>NaN,NaN</w:t>
      </w:r>
      <w:proofErr w:type="spellEnd"/>
      <w:r w:rsidRPr="0015168E">
        <w:rPr>
          <w:rFonts w:ascii="Courier New" w:hAnsi="Courier New" w:cs="Courier New"/>
          <w:color w:val="000000"/>
          <w:sz w:val="20"/>
          <w:szCs w:val="20"/>
        </w:rPr>
        <w:t>].</w:t>
      </w:r>
    </w:p>
    <w:p w:rsidR="00B70AF3" w:rsidRPr="0015168E" w:rsidRDefault="00167E24" w:rsidP="00B70AF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Prediction AUC: 0.77318 [0.65495</w:t>
      </w:r>
      <w:proofErr w:type="gramStart"/>
      <w:r w:rsidRPr="0015168E">
        <w:rPr>
          <w:rFonts w:ascii="Courier New" w:hAnsi="Courier New" w:cs="Courier New"/>
          <w:color w:val="000000"/>
          <w:sz w:val="20"/>
          <w:szCs w:val="20"/>
        </w:rPr>
        <w:t>,0.89141</w:t>
      </w:r>
      <w:proofErr w:type="gramEnd"/>
      <w:r w:rsidRPr="0015168E">
        <w:rPr>
          <w:rFonts w:ascii="Courier New" w:hAnsi="Courier New" w:cs="Courier New"/>
          <w:color w:val="000000"/>
          <w:sz w:val="20"/>
          <w:szCs w:val="20"/>
        </w:rPr>
        <w:t>], and convex-hull AUC: 0.8208 [0.70257,0.93903].</w:t>
      </w:r>
    </w:p>
    <w:p w:rsidR="00B70AF3" w:rsidRPr="0015168E" w:rsidRDefault="00B70AF3" w:rsidP="00B70AF3">
      <w:pPr>
        <w:autoSpaceDE w:val="0"/>
        <w:autoSpaceDN w:val="0"/>
        <w:adjustRightInd w:val="0"/>
        <w:spacing w:after="0" w:line="240" w:lineRule="auto"/>
        <w:rPr>
          <w:rFonts w:ascii="Courier New" w:hAnsi="Courier New" w:cs="Courier New"/>
          <w:sz w:val="24"/>
          <w:szCs w:val="24"/>
        </w:rPr>
      </w:pPr>
    </w:p>
    <w:p w:rsidR="00167E24" w:rsidRPr="0015168E" w:rsidRDefault="00167E24" w:rsidP="00B70AF3">
      <w:pPr>
        <w:spacing w:line="480" w:lineRule="auto"/>
        <w:rPr>
          <w:rFonts w:ascii="Arial" w:hAnsi="Arial" w:cs="Arial"/>
        </w:rPr>
      </w:pPr>
      <w:r w:rsidRPr="0015168E">
        <w:rPr>
          <w:rFonts w:ascii="Arial" w:hAnsi="Arial" w:cs="Arial"/>
        </w:rPr>
        <w:t xml:space="preserve">The </w:t>
      </w:r>
      <w:proofErr w:type="spellStart"/>
      <w:proofErr w:type="gramStart"/>
      <w:r w:rsidRPr="0015168E">
        <w:rPr>
          <w:rFonts w:ascii="Arial" w:hAnsi="Arial" w:cs="Arial"/>
        </w:rPr>
        <w:t>ModelLearnAndTest</w:t>
      </w:r>
      <w:proofErr w:type="spellEnd"/>
      <w:r w:rsidRPr="0015168E">
        <w:rPr>
          <w:rFonts w:ascii="Arial" w:hAnsi="Arial" w:cs="Arial"/>
        </w:rPr>
        <w:t>(</w:t>
      </w:r>
      <w:proofErr w:type="gramEnd"/>
      <w:r w:rsidRPr="0015168E">
        <w:rPr>
          <w:rFonts w:ascii="Arial" w:hAnsi="Arial" w:cs="Arial"/>
        </w:rPr>
        <w:t xml:space="preserve">) command takes two datasets, one for learning and one for testing, and an indicator variable for which learning algorithm to use (algorithm = 1 here indicates using the K2 network search procedure).  This provides output in Area Under receiver operator characteristic Curve (AUC) where 50% is equivalent to random guessing and 100% indicates perfect classification of cases and controls.  The output line: </w:t>
      </w:r>
    </w:p>
    <w:p w:rsidR="00167E24" w:rsidRPr="0015168E" w:rsidRDefault="00167E24" w:rsidP="00167E24">
      <w:pPr>
        <w:autoSpaceDE w:val="0"/>
        <w:autoSpaceDN w:val="0"/>
        <w:adjustRightInd w:val="0"/>
        <w:spacing w:after="0" w:line="240" w:lineRule="auto"/>
        <w:rPr>
          <w:rFonts w:ascii="Courier New" w:hAnsi="Courier New" w:cs="Courier New"/>
          <w:color w:val="000000"/>
          <w:sz w:val="20"/>
          <w:szCs w:val="20"/>
        </w:rPr>
      </w:pPr>
      <w:r w:rsidRPr="0015168E">
        <w:rPr>
          <w:rFonts w:ascii="Courier New" w:hAnsi="Courier New" w:cs="Courier New"/>
          <w:color w:val="000000"/>
          <w:sz w:val="20"/>
          <w:szCs w:val="20"/>
        </w:rPr>
        <w:t xml:space="preserve">    Prediction AUC: 1 [</w:t>
      </w:r>
      <w:proofErr w:type="spellStart"/>
      <w:r w:rsidRPr="0015168E">
        <w:rPr>
          <w:rFonts w:ascii="Courier New" w:hAnsi="Courier New" w:cs="Courier New"/>
          <w:color w:val="000000"/>
          <w:sz w:val="20"/>
          <w:szCs w:val="20"/>
        </w:rPr>
        <w:t>NaN</w:t>
      </w:r>
      <w:proofErr w:type="gramStart"/>
      <w:r w:rsidRPr="0015168E">
        <w:rPr>
          <w:rFonts w:ascii="Courier New" w:hAnsi="Courier New" w:cs="Courier New"/>
          <w:color w:val="000000"/>
          <w:sz w:val="20"/>
          <w:szCs w:val="20"/>
        </w:rPr>
        <w:t>,NaN</w:t>
      </w:r>
      <w:proofErr w:type="spellEnd"/>
      <w:proofErr w:type="gramEnd"/>
      <w:r w:rsidRPr="0015168E">
        <w:rPr>
          <w:rFonts w:ascii="Courier New" w:hAnsi="Courier New" w:cs="Courier New"/>
          <w:color w:val="000000"/>
          <w:sz w:val="20"/>
          <w:szCs w:val="20"/>
        </w:rPr>
        <w:t>], and convex-hull AUC: 1 [</w:t>
      </w:r>
      <w:proofErr w:type="spellStart"/>
      <w:r w:rsidRPr="0015168E">
        <w:rPr>
          <w:rFonts w:ascii="Courier New" w:hAnsi="Courier New" w:cs="Courier New"/>
          <w:color w:val="000000"/>
          <w:sz w:val="20"/>
          <w:szCs w:val="20"/>
        </w:rPr>
        <w:t>NaN,NaN</w:t>
      </w:r>
      <w:proofErr w:type="spellEnd"/>
      <w:r w:rsidRPr="0015168E">
        <w:rPr>
          <w:rFonts w:ascii="Courier New" w:hAnsi="Courier New" w:cs="Courier New"/>
          <w:color w:val="000000"/>
          <w:sz w:val="20"/>
          <w:szCs w:val="20"/>
        </w:rPr>
        <w:t>].</w:t>
      </w:r>
    </w:p>
    <w:p w:rsidR="00167E24" w:rsidRPr="0015168E" w:rsidRDefault="00167E24" w:rsidP="00167E24">
      <w:pPr>
        <w:autoSpaceDE w:val="0"/>
        <w:autoSpaceDN w:val="0"/>
        <w:adjustRightInd w:val="0"/>
        <w:spacing w:after="0" w:line="240" w:lineRule="auto"/>
        <w:rPr>
          <w:rFonts w:ascii="Courier New" w:hAnsi="Courier New" w:cs="Courier New"/>
          <w:sz w:val="24"/>
          <w:szCs w:val="24"/>
        </w:rPr>
      </w:pPr>
    </w:p>
    <w:p w:rsidR="00167E24" w:rsidRPr="0015168E" w:rsidRDefault="00167E24" w:rsidP="00B70AF3">
      <w:pPr>
        <w:spacing w:line="480" w:lineRule="auto"/>
        <w:rPr>
          <w:rFonts w:ascii="Arial" w:hAnsi="Arial" w:cs="Arial"/>
        </w:rPr>
      </w:pPr>
      <w:r w:rsidRPr="0015168E">
        <w:rPr>
          <w:rFonts w:ascii="Arial" w:hAnsi="Arial" w:cs="Arial"/>
        </w:rPr>
        <w:t>Indicates that an AUC of 1 or 100% is achieved in the training data; or perfect classification.  The testing data performance is given in the next line:</w:t>
      </w:r>
    </w:p>
    <w:p w:rsidR="00167E24" w:rsidRPr="0015168E" w:rsidRDefault="00167E24" w:rsidP="00167E24">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Prediction AUC: 0.77318 [0.65495</w:t>
      </w:r>
      <w:proofErr w:type="gramStart"/>
      <w:r w:rsidRPr="0015168E">
        <w:rPr>
          <w:rFonts w:ascii="Courier New" w:hAnsi="Courier New" w:cs="Courier New"/>
          <w:color w:val="000000"/>
          <w:sz w:val="20"/>
          <w:szCs w:val="20"/>
        </w:rPr>
        <w:t>,0.89141</w:t>
      </w:r>
      <w:proofErr w:type="gramEnd"/>
      <w:r w:rsidRPr="0015168E">
        <w:rPr>
          <w:rFonts w:ascii="Courier New" w:hAnsi="Courier New" w:cs="Courier New"/>
          <w:color w:val="000000"/>
          <w:sz w:val="20"/>
          <w:szCs w:val="20"/>
        </w:rPr>
        <w:t>], and convex-hull AUC: 0.8208 [0.70257,0.93903</w:t>
      </w:r>
      <w:r w:rsidRPr="0015168E">
        <w:rPr>
          <w:rFonts w:ascii="Courier New" w:hAnsi="Courier New" w:cs="Courier New"/>
          <w:sz w:val="24"/>
          <w:szCs w:val="24"/>
        </w:rPr>
        <w:t>].</w:t>
      </w:r>
    </w:p>
    <w:p w:rsidR="009F2D03" w:rsidRPr="0015168E" w:rsidRDefault="00167E24" w:rsidP="00B70AF3">
      <w:pPr>
        <w:spacing w:line="480" w:lineRule="auto"/>
        <w:rPr>
          <w:rFonts w:ascii="Arial" w:hAnsi="Arial" w:cs="Arial"/>
        </w:rPr>
      </w:pPr>
      <w:r w:rsidRPr="0015168E">
        <w:rPr>
          <w:rFonts w:ascii="Arial" w:hAnsi="Arial" w:cs="Arial"/>
        </w:rPr>
        <w:br/>
      </w:r>
      <w:r w:rsidR="009F2D03" w:rsidRPr="0015168E">
        <w:rPr>
          <w:rFonts w:ascii="Arial" w:hAnsi="Arial" w:cs="Arial"/>
        </w:rPr>
        <w:t>Here, the AUC is given first with its raw value and in brackets the 95% confidence interval for this quantity; and then the convex-hull of the AUC is given with confidence intervals.  Classifiers can always be constructed to obtain the prediction indicated by their convex-hull AUC, and thus, this is the preferred measure.</w:t>
      </w:r>
      <w:r w:rsidR="000E75C8" w:rsidRPr="0015168E">
        <w:rPr>
          <w:rFonts w:ascii="Arial" w:hAnsi="Arial" w:cs="Arial"/>
        </w:rPr>
        <w:t xml:space="preserve">  The Bayesian network is output in the variable “model” and a command like:</w:t>
      </w:r>
    </w:p>
    <w:p w:rsidR="000E75C8" w:rsidRPr="0015168E" w:rsidRDefault="000E75C8" w:rsidP="00B70AF3">
      <w:pPr>
        <w:spacing w:line="480" w:lineRule="auto"/>
        <w:rPr>
          <w:rFonts w:ascii="Arial" w:hAnsi="Arial" w:cs="Arial"/>
        </w:rPr>
      </w:pPr>
      <w:r w:rsidRPr="0015168E">
        <w:rPr>
          <w:rFonts w:ascii="Arial" w:hAnsi="Arial" w:cs="Arial"/>
        </w:rPr>
        <w:t xml:space="preserve">&gt;&gt; </w:t>
      </w:r>
      <w:proofErr w:type="spellStart"/>
      <w:proofErr w:type="gramStart"/>
      <w:r w:rsidRPr="0015168E">
        <w:rPr>
          <w:rFonts w:ascii="Arial" w:hAnsi="Arial" w:cs="Arial"/>
        </w:rPr>
        <w:t>model.WriteToGML</w:t>
      </w:r>
      <w:proofErr w:type="spellEnd"/>
      <w:r w:rsidRPr="0015168E">
        <w:rPr>
          <w:rFonts w:ascii="Arial" w:hAnsi="Arial" w:cs="Arial"/>
        </w:rPr>
        <w:t>(</w:t>
      </w:r>
      <w:proofErr w:type="gramEnd"/>
      <w:r w:rsidRPr="0015168E">
        <w:rPr>
          <w:rFonts w:ascii="Arial" w:hAnsi="Arial" w:cs="Arial"/>
        </w:rPr>
        <w:t>'</w:t>
      </w:r>
      <w:proofErr w:type="spellStart"/>
      <w:r w:rsidRPr="0015168E">
        <w:rPr>
          <w:rFonts w:ascii="Arial" w:hAnsi="Arial" w:cs="Arial"/>
        </w:rPr>
        <w:t>GEO_test_modellearnandtest</w:t>
      </w:r>
      <w:proofErr w:type="spellEnd"/>
      <w:r w:rsidRPr="0015168E">
        <w:rPr>
          <w:rFonts w:ascii="Arial" w:hAnsi="Arial" w:cs="Arial"/>
        </w:rPr>
        <w:t>');</w:t>
      </w:r>
    </w:p>
    <w:p w:rsidR="00651E53" w:rsidRPr="0015168E" w:rsidRDefault="000E75C8" w:rsidP="00B70AF3">
      <w:pPr>
        <w:spacing w:line="480" w:lineRule="auto"/>
        <w:rPr>
          <w:rFonts w:ascii="Arial" w:hAnsi="Arial" w:cs="Arial"/>
        </w:rPr>
      </w:pPr>
      <w:proofErr w:type="gramStart"/>
      <w:r w:rsidRPr="0015168E">
        <w:rPr>
          <w:rFonts w:ascii="Arial" w:hAnsi="Arial" w:cs="Arial"/>
        </w:rPr>
        <w:t xml:space="preserve">Can be used to obtain an output file of the network that may be visualized in </w:t>
      </w:r>
      <w:proofErr w:type="spellStart"/>
      <w:r w:rsidRPr="0015168E">
        <w:rPr>
          <w:rFonts w:ascii="Arial" w:hAnsi="Arial" w:cs="Arial"/>
        </w:rPr>
        <w:t>Cytoscape</w:t>
      </w:r>
      <w:proofErr w:type="spellEnd"/>
      <w:r w:rsidRPr="0015168E">
        <w:rPr>
          <w:rFonts w:ascii="Arial" w:hAnsi="Arial" w:cs="Arial"/>
        </w:rPr>
        <w:t>.</w:t>
      </w:r>
      <w:proofErr w:type="gramEnd"/>
    </w:p>
    <w:p w:rsidR="00651E53" w:rsidRPr="0015168E" w:rsidRDefault="00651E53" w:rsidP="00B70AF3">
      <w:pPr>
        <w:spacing w:line="480" w:lineRule="auto"/>
        <w:rPr>
          <w:rFonts w:ascii="Arial" w:hAnsi="Arial" w:cs="Arial"/>
        </w:rPr>
      </w:pPr>
      <w:r w:rsidRPr="0015168E">
        <w:rPr>
          <w:rFonts w:ascii="Arial" w:hAnsi="Arial" w:cs="Arial"/>
        </w:rPr>
        <w:t xml:space="preserve">The next block of commands uses a higher </w:t>
      </w:r>
      <w:proofErr w:type="spellStart"/>
      <w:r w:rsidRPr="0015168E">
        <w:rPr>
          <w:rFonts w:ascii="Arial" w:hAnsi="Arial" w:cs="Arial"/>
        </w:rPr>
        <w:t>Bayes</w:t>
      </w:r>
      <w:proofErr w:type="spellEnd"/>
      <w:r w:rsidRPr="0015168E">
        <w:rPr>
          <w:rFonts w:ascii="Arial" w:hAnsi="Arial" w:cs="Arial"/>
        </w:rPr>
        <w:t xml:space="preserve"> Factor filter to build </w:t>
      </w:r>
      <w:proofErr w:type="spellStart"/>
      <w:r w:rsidRPr="0015168E">
        <w:rPr>
          <w:rFonts w:ascii="Arial" w:hAnsi="Arial" w:cs="Arial"/>
        </w:rPr>
        <w:t>Bayes</w:t>
      </w:r>
      <w:proofErr w:type="spellEnd"/>
      <w:r w:rsidRPr="0015168E">
        <w:rPr>
          <w:rFonts w:ascii="Arial" w:hAnsi="Arial" w:cs="Arial"/>
        </w:rPr>
        <w:t xml:space="preserve"> Nets with only the most informative variables, illustrating the use of the command </w:t>
      </w:r>
      <w:proofErr w:type="spellStart"/>
      <w:r w:rsidRPr="0015168E">
        <w:rPr>
          <w:rFonts w:ascii="Arial" w:hAnsi="Arial" w:cs="Arial"/>
        </w:rPr>
        <w:t>BFFilterBNLearn</w:t>
      </w:r>
      <w:proofErr w:type="spellEnd"/>
      <w:r w:rsidRPr="0015168E">
        <w:rPr>
          <w:rFonts w:ascii="Arial" w:hAnsi="Arial" w:cs="Arial"/>
        </w:rPr>
        <w:t>().</w:t>
      </w:r>
    </w:p>
    <w:p w:rsidR="00651E53" w:rsidRPr="0015168E" w:rsidRDefault="00651E53" w:rsidP="00651E5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w:t>
      </w:r>
      <w:proofErr w:type="spellStart"/>
      <w:proofErr w:type="gramStart"/>
      <w:r w:rsidRPr="0015168E">
        <w:rPr>
          <w:rFonts w:ascii="Courier New" w:hAnsi="Courier New" w:cs="Courier New"/>
          <w:color w:val="228B22"/>
          <w:sz w:val="20"/>
          <w:szCs w:val="20"/>
        </w:rPr>
        <w:t>BFFilterBNLearn</w:t>
      </w:r>
      <w:proofErr w:type="spellEnd"/>
      <w:r w:rsidRPr="0015168E">
        <w:rPr>
          <w:rFonts w:ascii="Courier New" w:hAnsi="Courier New" w:cs="Courier New"/>
          <w:color w:val="228B22"/>
          <w:sz w:val="20"/>
          <w:szCs w:val="20"/>
        </w:rPr>
        <w:t>()</w:t>
      </w:r>
      <w:proofErr w:type="gramEnd"/>
    </w:p>
    <w:p w:rsidR="00651E53" w:rsidRPr="0015168E" w:rsidRDefault="00651E53" w:rsidP="00651E5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BFTHRESH = 6;</w:t>
      </w:r>
    </w:p>
    <w:p w:rsidR="00651E53" w:rsidRPr="0015168E" w:rsidRDefault="00651E53" w:rsidP="00651E5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algorithm</w:t>
      </w:r>
      <w:proofErr w:type="gramEnd"/>
      <w:r w:rsidRPr="0015168E">
        <w:rPr>
          <w:rFonts w:ascii="Courier New" w:hAnsi="Courier New" w:cs="Courier New"/>
          <w:color w:val="000000"/>
          <w:sz w:val="20"/>
          <w:szCs w:val="20"/>
        </w:rPr>
        <w:t xml:space="preserve"> = 1;</w:t>
      </w:r>
    </w:p>
    <w:p w:rsidR="00651E53" w:rsidRPr="0015168E" w:rsidRDefault="00651E53" w:rsidP="00651E5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w:t>
      </w:r>
      <w:proofErr w:type="spellStart"/>
      <w:proofErr w:type="gramStart"/>
      <w:r w:rsidRPr="0015168E">
        <w:rPr>
          <w:rFonts w:ascii="Courier New" w:hAnsi="Courier New" w:cs="Courier New"/>
          <w:color w:val="000000"/>
          <w:sz w:val="20"/>
          <w:szCs w:val="20"/>
        </w:rPr>
        <w:t>auc,</w:t>
      </w:r>
      <w:proofErr w:type="gramEnd"/>
      <w:r w:rsidRPr="0015168E">
        <w:rPr>
          <w:rFonts w:ascii="Courier New" w:hAnsi="Courier New" w:cs="Courier New"/>
          <w:color w:val="000000"/>
          <w:sz w:val="20"/>
          <w:szCs w:val="20"/>
        </w:rPr>
        <w:t>MBNet</w:t>
      </w:r>
      <w:proofErr w:type="spellEnd"/>
      <w:r w:rsidRPr="0015168E">
        <w:rPr>
          <w:rFonts w:ascii="Courier New" w:hAnsi="Courier New" w:cs="Courier New"/>
          <w:color w:val="000000"/>
          <w:sz w:val="20"/>
          <w:szCs w:val="20"/>
        </w:rPr>
        <w:t xml:space="preserve">] = </w:t>
      </w:r>
      <w:proofErr w:type="spellStart"/>
      <w:proofErr w:type="gramStart"/>
      <w:r w:rsidRPr="0015168E">
        <w:rPr>
          <w:rFonts w:ascii="Courier New" w:hAnsi="Courier New" w:cs="Courier New"/>
          <w:color w:val="000000"/>
          <w:sz w:val="20"/>
          <w:szCs w:val="20"/>
        </w:rPr>
        <w:t>BFFilterBNLearn</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 xml:space="preserve">data, cols, pheno, algorithm, BFTHRESH, verbose,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w:t>
      </w:r>
    </w:p>
    <w:p w:rsidR="00651E53" w:rsidRPr="0015168E" w:rsidRDefault="00651E53" w:rsidP="00651E5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lastRenderedPageBreak/>
        <w:t>algorithm</w:t>
      </w:r>
      <w:proofErr w:type="gramEnd"/>
      <w:r w:rsidRPr="0015168E">
        <w:rPr>
          <w:rFonts w:ascii="Courier New" w:hAnsi="Courier New" w:cs="Courier New"/>
          <w:color w:val="000000"/>
          <w:sz w:val="20"/>
          <w:szCs w:val="20"/>
        </w:rPr>
        <w:t xml:space="preserve"> = 2;</w:t>
      </w:r>
    </w:p>
    <w:p w:rsidR="00651E53" w:rsidRPr="0015168E" w:rsidRDefault="00651E53" w:rsidP="00651E5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w:t>
      </w:r>
      <w:proofErr w:type="spellStart"/>
      <w:proofErr w:type="gramStart"/>
      <w:r w:rsidRPr="0015168E">
        <w:rPr>
          <w:rFonts w:ascii="Courier New" w:hAnsi="Courier New" w:cs="Courier New"/>
          <w:color w:val="000000"/>
          <w:sz w:val="20"/>
          <w:szCs w:val="20"/>
        </w:rPr>
        <w:t>auc,</w:t>
      </w:r>
      <w:proofErr w:type="gramEnd"/>
      <w:r w:rsidRPr="0015168E">
        <w:rPr>
          <w:rFonts w:ascii="Courier New" w:hAnsi="Courier New" w:cs="Courier New"/>
          <w:color w:val="000000"/>
          <w:sz w:val="20"/>
          <w:szCs w:val="20"/>
        </w:rPr>
        <w:t>MBNet</w:t>
      </w:r>
      <w:proofErr w:type="spellEnd"/>
      <w:r w:rsidRPr="0015168E">
        <w:rPr>
          <w:rFonts w:ascii="Courier New" w:hAnsi="Courier New" w:cs="Courier New"/>
          <w:color w:val="000000"/>
          <w:sz w:val="20"/>
          <w:szCs w:val="20"/>
        </w:rPr>
        <w:t xml:space="preserve">] = </w:t>
      </w:r>
      <w:proofErr w:type="spellStart"/>
      <w:proofErr w:type="gramStart"/>
      <w:r w:rsidRPr="0015168E">
        <w:rPr>
          <w:rFonts w:ascii="Courier New" w:hAnsi="Courier New" w:cs="Courier New"/>
          <w:color w:val="000000"/>
          <w:sz w:val="20"/>
          <w:szCs w:val="20"/>
        </w:rPr>
        <w:t>BFFilterBNLearn</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 xml:space="preserve">data, cols, pheno, algorithm, BFTHRESH, verbose,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w:t>
      </w:r>
    </w:p>
    <w:p w:rsidR="00651E53" w:rsidRPr="0015168E" w:rsidRDefault="00651E53" w:rsidP="00651E53">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algorithm</w:t>
      </w:r>
      <w:proofErr w:type="gramEnd"/>
      <w:r w:rsidRPr="0015168E">
        <w:rPr>
          <w:rFonts w:ascii="Courier New" w:hAnsi="Courier New" w:cs="Courier New"/>
          <w:color w:val="000000"/>
          <w:sz w:val="20"/>
          <w:szCs w:val="20"/>
        </w:rPr>
        <w:t xml:space="preserve"> = 3;</w:t>
      </w:r>
    </w:p>
    <w:p w:rsidR="00651E53" w:rsidRPr="0015168E" w:rsidRDefault="00651E53" w:rsidP="00651E53">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w:t>
      </w:r>
      <w:proofErr w:type="spellStart"/>
      <w:proofErr w:type="gramStart"/>
      <w:r w:rsidRPr="0015168E">
        <w:rPr>
          <w:rFonts w:ascii="Courier New" w:hAnsi="Courier New" w:cs="Courier New"/>
          <w:color w:val="000000"/>
          <w:sz w:val="20"/>
          <w:szCs w:val="20"/>
        </w:rPr>
        <w:t>auc,</w:t>
      </w:r>
      <w:proofErr w:type="gramEnd"/>
      <w:r w:rsidRPr="0015168E">
        <w:rPr>
          <w:rFonts w:ascii="Courier New" w:hAnsi="Courier New" w:cs="Courier New"/>
          <w:color w:val="000000"/>
          <w:sz w:val="20"/>
          <w:szCs w:val="20"/>
        </w:rPr>
        <w:t>MBNet</w:t>
      </w:r>
      <w:proofErr w:type="spellEnd"/>
      <w:r w:rsidRPr="0015168E">
        <w:rPr>
          <w:rFonts w:ascii="Courier New" w:hAnsi="Courier New" w:cs="Courier New"/>
          <w:color w:val="000000"/>
          <w:sz w:val="20"/>
          <w:szCs w:val="20"/>
        </w:rPr>
        <w:t xml:space="preserve">] = </w:t>
      </w:r>
      <w:proofErr w:type="spellStart"/>
      <w:proofErr w:type="gramStart"/>
      <w:r w:rsidRPr="0015168E">
        <w:rPr>
          <w:rFonts w:ascii="Courier New" w:hAnsi="Courier New" w:cs="Courier New"/>
          <w:color w:val="000000"/>
          <w:sz w:val="20"/>
          <w:szCs w:val="20"/>
        </w:rPr>
        <w:t>BFFilterBNLearn</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 xml:space="preserve">data, cols, pheno, algorithm, BFTHRESH, verbose,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w:t>
      </w:r>
    </w:p>
    <w:p w:rsidR="00651E53" w:rsidRPr="0015168E" w:rsidRDefault="00651E53" w:rsidP="00651E53">
      <w:pPr>
        <w:autoSpaceDE w:val="0"/>
        <w:autoSpaceDN w:val="0"/>
        <w:adjustRightInd w:val="0"/>
        <w:spacing w:after="0" w:line="240" w:lineRule="auto"/>
        <w:rPr>
          <w:rFonts w:ascii="Courier New" w:hAnsi="Courier New" w:cs="Courier New"/>
          <w:sz w:val="24"/>
          <w:szCs w:val="24"/>
        </w:rPr>
      </w:pPr>
    </w:p>
    <w:p w:rsidR="00651E53" w:rsidRPr="0015168E" w:rsidRDefault="00651E53" w:rsidP="00B70AF3">
      <w:pPr>
        <w:spacing w:line="480" w:lineRule="auto"/>
        <w:rPr>
          <w:rFonts w:ascii="Arial" w:hAnsi="Arial" w:cs="Arial"/>
        </w:rPr>
      </w:pPr>
      <w:r w:rsidRPr="0015168E">
        <w:rPr>
          <w:rFonts w:ascii="Arial" w:hAnsi="Arial" w:cs="Arial"/>
        </w:rPr>
        <w:t xml:space="preserve">These commands take the usual input plus an indicator for which learning algorithm to use (1 = K2, 2 = pheno-centric, 3 = exhaustive), and a </w:t>
      </w:r>
      <w:proofErr w:type="spellStart"/>
      <w:r w:rsidRPr="0015168E">
        <w:rPr>
          <w:rFonts w:ascii="Arial" w:hAnsi="Arial" w:cs="Arial"/>
        </w:rPr>
        <w:t>Bayes</w:t>
      </w:r>
      <w:proofErr w:type="spellEnd"/>
      <w:r w:rsidRPr="0015168E">
        <w:rPr>
          <w:rFonts w:ascii="Arial" w:hAnsi="Arial" w:cs="Arial"/>
        </w:rPr>
        <w:t xml:space="preserve"> Factor threshold for inclusion of any variables into the model.  All variables considered for potential inclusion in the network by </w:t>
      </w:r>
      <w:proofErr w:type="spellStart"/>
      <w:proofErr w:type="gramStart"/>
      <w:r w:rsidRPr="0015168E">
        <w:rPr>
          <w:rFonts w:ascii="Arial" w:hAnsi="Arial" w:cs="Arial"/>
        </w:rPr>
        <w:t>BFFilterBNLearn</w:t>
      </w:r>
      <w:proofErr w:type="spellEnd"/>
      <w:r w:rsidRPr="0015168E">
        <w:rPr>
          <w:rFonts w:ascii="Arial" w:hAnsi="Arial" w:cs="Arial"/>
        </w:rPr>
        <w:t>(</w:t>
      </w:r>
      <w:proofErr w:type="gramEnd"/>
      <w:r w:rsidRPr="0015168E">
        <w:rPr>
          <w:rFonts w:ascii="Arial" w:hAnsi="Arial" w:cs="Arial"/>
        </w:rPr>
        <w:t xml:space="preserve">) must have </w:t>
      </w:r>
      <w:proofErr w:type="spellStart"/>
      <w:r w:rsidRPr="0015168E">
        <w:rPr>
          <w:rFonts w:ascii="Arial" w:hAnsi="Arial" w:cs="Arial"/>
        </w:rPr>
        <w:t>Bayes</w:t>
      </w:r>
      <w:proofErr w:type="spellEnd"/>
      <w:r w:rsidRPr="0015168E">
        <w:rPr>
          <w:rFonts w:ascii="Arial" w:hAnsi="Arial" w:cs="Arial"/>
        </w:rPr>
        <w:t xml:space="preserve"> Factor &gt; BFTHRESH for association with the phenotype.</w:t>
      </w:r>
      <w:r w:rsidR="00D2501C" w:rsidRPr="0015168E">
        <w:rPr>
          <w:rFonts w:ascii="Arial" w:hAnsi="Arial" w:cs="Arial"/>
        </w:rPr>
        <w:t xml:space="preserve"> AUC output provided by this function is for the whole dataset provided.</w:t>
      </w:r>
    </w:p>
    <w:p w:rsidR="0099021E" w:rsidRPr="0015168E" w:rsidRDefault="0099021E" w:rsidP="0099021E">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Run additional Demonstration functions in </w:t>
      </w:r>
      <w:proofErr w:type="spellStart"/>
      <w:proofErr w:type="gramStart"/>
      <w:r w:rsidRPr="0015168E">
        <w:rPr>
          <w:rFonts w:ascii="Courier New" w:hAnsi="Courier New" w:cs="Courier New"/>
          <w:color w:val="228B22"/>
          <w:sz w:val="20"/>
          <w:szCs w:val="20"/>
        </w:rPr>
        <w:t>DemoAnalysis</w:t>
      </w:r>
      <w:proofErr w:type="spellEnd"/>
      <w:r w:rsidRPr="0015168E">
        <w:rPr>
          <w:rFonts w:ascii="Courier New" w:hAnsi="Courier New" w:cs="Courier New"/>
          <w:color w:val="228B22"/>
          <w:sz w:val="20"/>
          <w:szCs w:val="20"/>
        </w:rPr>
        <w:t>()</w:t>
      </w:r>
      <w:proofErr w:type="gramEnd"/>
    </w:p>
    <w:p w:rsidR="0099021E" w:rsidRPr="0015168E" w:rsidRDefault="0099021E" w:rsidP="0099021E">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Test CV</w:t>
      </w:r>
    </w:p>
    <w:p w:rsidR="0099021E" w:rsidRPr="0015168E" w:rsidRDefault="0099021E" w:rsidP="0099021E">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Test Bootstrapping</w:t>
      </w:r>
    </w:p>
    <w:p w:rsidR="0099021E" w:rsidRPr="0015168E" w:rsidRDefault="0099021E" w:rsidP="0099021E">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tdatas</w:t>
      </w:r>
      <w:proofErr w:type="spellEnd"/>
      <w:proofErr w:type="gramEnd"/>
      <w:r w:rsidRPr="0015168E">
        <w:rPr>
          <w:rFonts w:ascii="Courier New" w:hAnsi="Courier New" w:cs="Courier New"/>
          <w:color w:val="000000"/>
          <w:sz w:val="20"/>
          <w:szCs w:val="20"/>
        </w:rPr>
        <w:t xml:space="preserve"> = {</w:t>
      </w:r>
      <w:proofErr w:type="spellStart"/>
      <w:r w:rsidRPr="0015168E">
        <w:rPr>
          <w:rFonts w:ascii="Courier New" w:hAnsi="Courier New" w:cs="Courier New"/>
          <w:color w:val="000000"/>
          <w:sz w:val="20"/>
          <w:szCs w:val="20"/>
        </w:rPr>
        <w:t>traindata,testdata</w:t>
      </w:r>
      <w:proofErr w:type="spellEnd"/>
      <w:r w:rsidRPr="0015168E">
        <w:rPr>
          <w:rFonts w:ascii="Courier New" w:hAnsi="Courier New" w:cs="Courier New"/>
          <w:color w:val="000000"/>
          <w:sz w:val="20"/>
          <w:szCs w:val="20"/>
        </w:rPr>
        <w:t>};</w:t>
      </w:r>
    </w:p>
    <w:p w:rsidR="0099021E" w:rsidRPr="0015168E" w:rsidRDefault="0099021E" w:rsidP="0099021E">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tcols</w:t>
      </w:r>
      <w:proofErr w:type="spellEnd"/>
      <w:proofErr w:type="gramEnd"/>
      <w:r w:rsidRPr="0015168E">
        <w:rPr>
          <w:rFonts w:ascii="Courier New" w:hAnsi="Courier New" w:cs="Courier New"/>
          <w:color w:val="000000"/>
          <w:sz w:val="20"/>
          <w:szCs w:val="20"/>
        </w:rPr>
        <w:t xml:space="preserve"> = {</w:t>
      </w:r>
      <w:proofErr w:type="spellStart"/>
      <w:r w:rsidRPr="0015168E">
        <w:rPr>
          <w:rFonts w:ascii="Courier New" w:hAnsi="Courier New" w:cs="Courier New"/>
          <w:color w:val="000000"/>
          <w:sz w:val="20"/>
          <w:szCs w:val="20"/>
        </w:rPr>
        <w:t>cols,cols</w:t>
      </w:r>
      <w:proofErr w:type="spellEnd"/>
      <w:r w:rsidRPr="0015168E">
        <w:rPr>
          <w:rFonts w:ascii="Courier New" w:hAnsi="Courier New" w:cs="Courier New"/>
          <w:color w:val="000000"/>
          <w:sz w:val="20"/>
          <w:szCs w:val="20"/>
        </w:rPr>
        <w:t>};</w:t>
      </w:r>
    </w:p>
    <w:p w:rsidR="0099021E" w:rsidRPr="0015168E" w:rsidRDefault="0099021E" w:rsidP="0099021E">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DemoAnalysis</w:t>
      </w:r>
      <w:proofErr w:type="spellEnd"/>
      <w:r w:rsidRPr="0015168E">
        <w:rPr>
          <w:rFonts w:ascii="Courier New" w:hAnsi="Courier New" w:cs="Courier New"/>
          <w:color w:val="000000"/>
          <w:sz w:val="20"/>
          <w:szCs w:val="20"/>
        </w:rPr>
        <w:t>(</w:t>
      </w:r>
      <w:proofErr w:type="spellStart"/>
      <w:proofErr w:type="gramEnd"/>
      <w:r w:rsidRPr="0015168E">
        <w:rPr>
          <w:rFonts w:ascii="Courier New" w:hAnsi="Courier New" w:cs="Courier New"/>
          <w:color w:val="000000"/>
          <w:sz w:val="20"/>
          <w:szCs w:val="20"/>
        </w:rPr>
        <w:t>tdatas</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tcols</w:t>
      </w:r>
      <w:proofErr w:type="spellEnd"/>
      <w:r w:rsidRPr="0015168E">
        <w:rPr>
          <w:rFonts w:ascii="Courier New" w:hAnsi="Courier New" w:cs="Courier New"/>
          <w:color w:val="000000"/>
          <w:sz w:val="20"/>
          <w:szCs w:val="20"/>
        </w:rPr>
        <w:t xml:space="preserve">, pheno, </w:t>
      </w:r>
      <w:r w:rsidRPr="0015168E">
        <w:rPr>
          <w:rFonts w:ascii="Courier New" w:hAnsi="Courier New" w:cs="Courier New"/>
          <w:color w:val="A020F0"/>
          <w:sz w:val="20"/>
          <w:szCs w:val="20"/>
        </w:rPr>
        <w:t>'</w:t>
      </w:r>
      <w:proofErr w:type="spellStart"/>
      <w:r w:rsidRPr="0015168E">
        <w:rPr>
          <w:rFonts w:ascii="Courier New" w:hAnsi="Courier New" w:cs="Courier New"/>
          <w:color w:val="A020F0"/>
          <w:sz w:val="20"/>
          <w:szCs w:val="20"/>
        </w:rPr>
        <w:t>GeoTestDemo</w:t>
      </w:r>
      <w:proofErr w:type="spellEnd"/>
      <w:r w:rsidRPr="0015168E">
        <w:rPr>
          <w:rFonts w:ascii="Courier New" w:hAnsi="Courier New" w:cs="Courier New"/>
          <w:color w:val="A020F0"/>
          <w:sz w:val="20"/>
          <w:szCs w:val="20"/>
        </w:rPr>
        <w:t>'</w:t>
      </w:r>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 5, 20);</w:t>
      </w:r>
    </w:p>
    <w:p w:rsidR="0099021E" w:rsidRPr="0015168E" w:rsidRDefault="0099021E" w:rsidP="0099021E">
      <w:pPr>
        <w:autoSpaceDE w:val="0"/>
        <w:autoSpaceDN w:val="0"/>
        <w:adjustRightInd w:val="0"/>
        <w:spacing w:after="0" w:line="240" w:lineRule="auto"/>
        <w:rPr>
          <w:rFonts w:ascii="Courier New" w:hAnsi="Courier New" w:cs="Courier New"/>
          <w:sz w:val="24"/>
          <w:szCs w:val="24"/>
        </w:rPr>
      </w:pPr>
    </w:p>
    <w:p w:rsidR="00D2501C" w:rsidRPr="0015168E" w:rsidRDefault="0099021E" w:rsidP="00B70AF3">
      <w:pPr>
        <w:spacing w:line="480" w:lineRule="auto"/>
        <w:rPr>
          <w:rFonts w:ascii="Arial" w:hAnsi="Arial" w:cs="Arial"/>
        </w:rPr>
      </w:pPr>
      <w:r w:rsidRPr="0015168E">
        <w:rPr>
          <w:rFonts w:ascii="Arial" w:hAnsi="Arial" w:cs="Arial"/>
        </w:rPr>
        <w:t xml:space="preserve">This command calls the </w:t>
      </w:r>
      <w:proofErr w:type="spellStart"/>
      <w:proofErr w:type="gramStart"/>
      <w:r w:rsidRPr="0015168E">
        <w:rPr>
          <w:rFonts w:ascii="Arial" w:hAnsi="Arial" w:cs="Arial"/>
        </w:rPr>
        <w:t>DemoAnalysis</w:t>
      </w:r>
      <w:proofErr w:type="spellEnd"/>
      <w:r w:rsidRPr="0015168E">
        <w:rPr>
          <w:rFonts w:ascii="Arial" w:hAnsi="Arial" w:cs="Arial"/>
        </w:rPr>
        <w:t>(</w:t>
      </w:r>
      <w:proofErr w:type="gramEnd"/>
      <w:r w:rsidRPr="0015168E">
        <w:rPr>
          <w:rFonts w:ascii="Arial" w:hAnsi="Arial" w:cs="Arial"/>
        </w:rPr>
        <w:t xml:space="preserve">) function which performs a comparison of the three different learning algorithms on the testing dataset using cross validation and bootstrapping.  This uses </w:t>
      </w:r>
      <w:proofErr w:type="spellStart"/>
      <w:proofErr w:type="gramStart"/>
      <w:r w:rsidRPr="0015168E">
        <w:rPr>
          <w:rFonts w:ascii="Arial" w:hAnsi="Arial" w:cs="Arial"/>
        </w:rPr>
        <w:t>CVModelLearnEx</w:t>
      </w:r>
      <w:proofErr w:type="spellEnd"/>
      <w:r w:rsidRPr="0015168E">
        <w:rPr>
          <w:rFonts w:ascii="Arial" w:hAnsi="Arial" w:cs="Arial"/>
        </w:rPr>
        <w:t>(</w:t>
      </w:r>
      <w:proofErr w:type="gramEnd"/>
      <w:r w:rsidRPr="0015168E">
        <w:rPr>
          <w:rFonts w:ascii="Arial" w:hAnsi="Arial" w:cs="Arial"/>
        </w:rPr>
        <w:t xml:space="preserve">) and </w:t>
      </w:r>
      <w:proofErr w:type="spellStart"/>
      <w:r w:rsidRPr="0015168E">
        <w:rPr>
          <w:rFonts w:ascii="Arial" w:hAnsi="Arial" w:cs="Arial"/>
        </w:rPr>
        <w:t>CVParamTest</w:t>
      </w:r>
      <w:proofErr w:type="spellEnd"/>
      <w:r w:rsidRPr="0015168E">
        <w:rPr>
          <w:rFonts w:ascii="Arial" w:hAnsi="Arial" w:cs="Arial"/>
        </w:rPr>
        <w:t>(</w:t>
      </w:r>
      <w:r w:rsidR="00574B6A" w:rsidRPr="0015168E">
        <w:rPr>
          <w:rFonts w:ascii="Arial" w:hAnsi="Arial" w:cs="Arial"/>
        </w:rPr>
        <w:t xml:space="preserve">) to perform cross validation. </w:t>
      </w:r>
      <w:r w:rsidRPr="0015168E">
        <w:rPr>
          <w:rFonts w:ascii="Arial" w:hAnsi="Arial" w:cs="Arial"/>
        </w:rPr>
        <w:t xml:space="preserve">The first function performs cross validation over model structure, while the second performs cross validation over model parameters only. </w:t>
      </w:r>
      <w:r w:rsidR="00574B6A" w:rsidRPr="0015168E">
        <w:rPr>
          <w:rFonts w:ascii="Arial" w:hAnsi="Arial" w:cs="Arial"/>
        </w:rPr>
        <w:t xml:space="preserve">Within the file </w:t>
      </w:r>
      <w:proofErr w:type="spellStart"/>
      <w:proofErr w:type="gramStart"/>
      <w:r w:rsidR="00574B6A" w:rsidRPr="0015168E">
        <w:rPr>
          <w:rFonts w:ascii="Arial" w:hAnsi="Arial" w:cs="Arial"/>
        </w:rPr>
        <w:t>DemoAnalysis</w:t>
      </w:r>
      <w:proofErr w:type="spellEnd"/>
      <w:r w:rsidR="00574B6A" w:rsidRPr="0015168E">
        <w:rPr>
          <w:rFonts w:ascii="Arial" w:hAnsi="Arial" w:cs="Arial"/>
        </w:rPr>
        <w:t>(</w:t>
      </w:r>
      <w:proofErr w:type="gramEnd"/>
      <w:r w:rsidR="00574B6A" w:rsidRPr="0015168E">
        <w:rPr>
          <w:rFonts w:ascii="Arial" w:hAnsi="Arial" w:cs="Arial"/>
        </w:rPr>
        <w:t>) there are sections of code that utilize these cross validation routines:</w:t>
      </w:r>
    </w:p>
    <w:p w:rsidR="00574B6A" w:rsidRPr="0015168E" w:rsidRDefault="00574B6A" w:rsidP="00574B6A">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do K2</w:t>
      </w:r>
    </w:p>
    <w:p w:rsidR="00574B6A" w:rsidRPr="0015168E" w:rsidRDefault="00574B6A" w:rsidP="00574B6A">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[K2MBnet, K2FullBN] = </w:t>
      </w:r>
      <w:proofErr w:type="spellStart"/>
      <w:proofErr w:type="gramStart"/>
      <w:r w:rsidRPr="0015168E">
        <w:rPr>
          <w:rFonts w:ascii="Courier New" w:hAnsi="Courier New" w:cs="Courier New"/>
          <w:color w:val="000000"/>
          <w:sz w:val="20"/>
          <w:szCs w:val="20"/>
        </w:rPr>
        <w:t>LearnStructure</w:t>
      </w:r>
      <w:proofErr w:type="spellEnd"/>
      <w:r w:rsidRPr="0015168E">
        <w:rPr>
          <w:rFonts w:ascii="Courier New" w:hAnsi="Courier New" w:cs="Courier New"/>
          <w:color w:val="000000"/>
          <w:sz w:val="20"/>
          <w:szCs w:val="20"/>
        </w:rPr>
        <w:t>(</w:t>
      </w:r>
      <w:proofErr w:type="spellStart"/>
      <w:proofErr w:type="gramEnd"/>
      <w:r w:rsidRPr="0015168E">
        <w:rPr>
          <w:rFonts w:ascii="Courier New" w:hAnsi="Courier New" w:cs="Courier New"/>
          <w:color w:val="000000"/>
          <w:sz w:val="20"/>
          <w:szCs w:val="20"/>
        </w:rPr>
        <w:t>tdatas</w:t>
      </w:r>
      <w:proofErr w:type="spellEnd"/>
      <w:r w:rsidRPr="0015168E">
        <w:rPr>
          <w:rFonts w:ascii="Courier New" w:hAnsi="Courier New" w:cs="Courier New"/>
          <w:color w:val="000000"/>
          <w:sz w:val="20"/>
          <w:szCs w:val="20"/>
        </w:rPr>
        <w:t xml:space="preserve">{1}, </w:t>
      </w:r>
      <w:proofErr w:type="spellStart"/>
      <w:r w:rsidRPr="0015168E">
        <w:rPr>
          <w:rFonts w:ascii="Courier New" w:hAnsi="Courier New" w:cs="Courier New"/>
          <w:color w:val="000000"/>
          <w:sz w:val="20"/>
          <w:szCs w:val="20"/>
        </w:rPr>
        <w:t>tcols</w:t>
      </w:r>
      <w:proofErr w:type="spellEnd"/>
      <w:r w:rsidRPr="0015168E">
        <w:rPr>
          <w:rFonts w:ascii="Courier New" w:hAnsi="Courier New" w:cs="Courier New"/>
          <w:color w:val="000000"/>
          <w:sz w:val="20"/>
          <w:szCs w:val="20"/>
        </w:rPr>
        <w:t xml:space="preserve">{1}, pheno,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 xml:space="preserve">, </w:t>
      </w:r>
      <w:r w:rsidRPr="0015168E">
        <w:rPr>
          <w:rFonts w:ascii="Courier New" w:hAnsi="Courier New" w:cs="Courier New"/>
          <w:color w:val="0000FF"/>
          <w:sz w:val="20"/>
          <w:szCs w:val="20"/>
        </w:rPr>
        <w:t>...</w:t>
      </w:r>
    </w:p>
    <w:p w:rsidR="00574B6A" w:rsidRPr="0015168E" w:rsidRDefault="00574B6A" w:rsidP="00574B6A">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[analysis_title,</w:t>
      </w:r>
      <w:r w:rsidRPr="0015168E">
        <w:rPr>
          <w:rFonts w:ascii="Courier New" w:hAnsi="Courier New" w:cs="Courier New"/>
          <w:color w:val="A020F0"/>
          <w:sz w:val="20"/>
          <w:szCs w:val="20"/>
        </w:rPr>
        <w:t>'K2'</w:t>
      </w:r>
      <w:r w:rsidRPr="0015168E">
        <w:rPr>
          <w:rFonts w:ascii="Courier New" w:hAnsi="Courier New" w:cs="Courier New"/>
          <w:color w:val="000000"/>
          <w:sz w:val="20"/>
          <w:szCs w:val="20"/>
        </w:rPr>
        <w:t>], verbose);</w:t>
      </w:r>
    </w:p>
    <w:p w:rsidR="00574B6A" w:rsidRPr="0015168E" w:rsidRDefault="00574B6A" w:rsidP="00574B6A">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K2FullBN.WriteToGML(</w:t>
      </w:r>
      <w:proofErr w:type="gramEnd"/>
      <w:r w:rsidRPr="0015168E">
        <w:rPr>
          <w:rFonts w:ascii="Courier New" w:hAnsi="Courier New" w:cs="Courier New"/>
          <w:color w:val="000000"/>
          <w:sz w:val="20"/>
          <w:szCs w:val="20"/>
        </w:rPr>
        <w:t>[analysis_title,</w:t>
      </w:r>
      <w:r w:rsidRPr="0015168E">
        <w:rPr>
          <w:rFonts w:ascii="Courier New" w:hAnsi="Courier New" w:cs="Courier New"/>
          <w:color w:val="A020F0"/>
          <w:sz w:val="20"/>
          <w:szCs w:val="20"/>
        </w:rPr>
        <w:t>'K2_full'</w:t>
      </w:r>
      <w:r w:rsidRPr="0015168E">
        <w:rPr>
          <w:rFonts w:ascii="Courier New" w:hAnsi="Courier New" w:cs="Courier New"/>
          <w:color w:val="000000"/>
          <w:sz w:val="20"/>
          <w:szCs w:val="20"/>
        </w:rPr>
        <w:t>]);</w:t>
      </w:r>
    </w:p>
    <w:p w:rsidR="00574B6A" w:rsidRPr="0015168E" w:rsidRDefault="00574B6A" w:rsidP="00574B6A">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K2MBnet.WriteToGML(</w:t>
      </w:r>
      <w:proofErr w:type="gramEnd"/>
      <w:r w:rsidRPr="0015168E">
        <w:rPr>
          <w:rFonts w:ascii="Courier New" w:hAnsi="Courier New" w:cs="Courier New"/>
          <w:color w:val="000000"/>
          <w:sz w:val="20"/>
          <w:szCs w:val="20"/>
        </w:rPr>
        <w:t>[analysis_title,</w:t>
      </w:r>
      <w:r w:rsidRPr="0015168E">
        <w:rPr>
          <w:rFonts w:ascii="Courier New" w:hAnsi="Courier New" w:cs="Courier New"/>
          <w:color w:val="A020F0"/>
          <w:sz w:val="20"/>
          <w:szCs w:val="20"/>
        </w:rPr>
        <w:t>'K2_MB'</w:t>
      </w:r>
      <w:r w:rsidRPr="0015168E">
        <w:rPr>
          <w:rFonts w:ascii="Courier New" w:hAnsi="Courier New" w:cs="Courier New"/>
          <w:color w:val="000000"/>
          <w:sz w:val="20"/>
          <w:szCs w:val="20"/>
        </w:rPr>
        <w:t>]);</w:t>
      </w:r>
    </w:p>
    <w:p w:rsidR="00574B6A" w:rsidRPr="0015168E" w:rsidRDefault="00574B6A" w:rsidP="00574B6A">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auc_k2 = </w:t>
      </w:r>
      <w:proofErr w:type="spellStart"/>
      <w:proofErr w:type="gramStart"/>
      <w:r w:rsidRPr="0015168E">
        <w:rPr>
          <w:rFonts w:ascii="Courier New" w:hAnsi="Courier New" w:cs="Courier New"/>
          <w:color w:val="000000"/>
          <w:sz w:val="20"/>
          <w:szCs w:val="20"/>
        </w:rPr>
        <w:t>BNLearnAndTest</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K2MBnet);</w:t>
      </w:r>
    </w:p>
    <w:p w:rsidR="00574B6A" w:rsidRPr="0015168E" w:rsidRDefault="00574B6A" w:rsidP="00574B6A">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FF"/>
          <w:sz w:val="20"/>
          <w:szCs w:val="20"/>
        </w:rPr>
        <w:t>if</w:t>
      </w:r>
      <w:proofErr w:type="gramEnd"/>
      <w:r w:rsidRPr="0015168E">
        <w:rPr>
          <w:rFonts w:ascii="Courier New" w:hAnsi="Courier New" w:cs="Courier New"/>
          <w:color w:val="000000"/>
          <w:sz w:val="20"/>
          <w:szCs w:val="20"/>
        </w:rPr>
        <w:t xml:space="preserve"> (TESTING)</w:t>
      </w:r>
    </w:p>
    <w:p w:rsidR="00574B6A" w:rsidRPr="0015168E" w:rsidRDefault="00574B6A" w:rsidP="00574B6A">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tauc_k2 = </w:t>
      </w:r>
      <w:proofErr w:type="spellStart"/>
      <w:proofErr w:type="gramStart"/>
      <w:r w:rsidRPr="0015168E">
        <w:rPr>
          <w:rFonts w:ascii="Courier New" w:hAnsi="Courier New" w:cs="Courier New"/>
          <w:color w:val="000000"/>
          <w:sz w:val="20"/>
          <w:szCs w:val="20"/>
        </w:rPr>
        <w:t>BNLearnAndTest</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 xml:space="preserve">K2MBnet, </w:t>
      </w:r>
      <w:proofErr w:type="spellStart"/>
      <w:r w:rsidRPr="0015168E">
        <w:rPr>
          <w:rFonts w:ascii="Courier New" w:hAnsi="Courier New" w:cs="Courier New"/>
          <w:color w:val="000000"/>
          <w:sz w:val="20"/>
          <w:szCs w:val="20"/>
        </w:rPr>
        <w:t>tdatas</w:t>
      </w:r>
      <w:proofErr w:type="spellEnd"/>
      <w:r w:rsidRPr="0015168E">
        <w:rPr>
          <w:rFonts w:ascii="Courier New" w:hAnsi="Courier New" w:cs="Courier New"/>
          <w:color w:val="000000"/>
          <w:sz w:val="20"/>
          <w:szCs w:val="20"/>
        </w:rPr>
        <w:t>{2},</w:t>
      </w:r>
      <w:proofErr w:type="spellStart"/>
      <w:r w:rsidRPr="0015168E">
        <w:rPr>
          <w:rFonts w:ascii="Courier New" w:hAnsi="Courier New" w:cs="Courier New"/>
          <w:color w:val="000000"/>
          <w:sz w:val="20"/>
          <w:szCs w:val="20"/>
        </w:rPr>
        <w:t>tcols</w:t>
      </w:r>
      <w:proofErr w:type="spellEnd"/>
      <w:r w:rsidRPr="0015168E">
        <w:rPr>
          <w:rFonts w:ascii="Courier New" w:hAnsi="Courier New" w:cs="Courier New"/>
          <w:color w:val="000000"/>
          <w:sz w:val="20"/>
          <w:szCs w:val="20"/>
        </w:rPr>
        <w:t>{2});</w:t>
      </w:r>
    </w:p>
    <w:p w:rsidR="00574B6A" w:rsidRPr="0015168E" w:rsidRDefault="00574B6A" w:rsidP="00574B6A">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FF"/>
          <w:sz w:val="20"/>
          <w:szCs w:val="20"/>
        </w:rPr>
        <w:t>end</w:t>
      </w:r>
      <w:proofErr w:type="gramEnd"/>
    </w:p>
    <w:p w:rsidR="00574B6A" w:rsidRPr="0015168E" w:rsidRDefault="00574B6A" w:rsidP="00B70AF3">
      <w:pPr>
        <w:spacing w:line="480" w:lineRule="auto"/>
        <w:rPr>
          <w:rFonts w:ascii="Arial" w:hAnsi="Arial" w:cs="Arial"/>
        </w:rPr>
      </w:pPr>
      <w:r w:rsidRPr="0015168E">
        <w:rPr>
          <w:rFonts w:ascii="Arial" w:hAnsi="Arial" w:cs="Arial"/>
        </w:rPr>
        <w:br/>
        <w:t xml:space="preserve">In the above section, </w:t>
      </w:r>
      <w:proofErr w:type="spellStart"/>
      <w:proofErr w:type="gramStart"/>
      <w:r w:rsidRPr="0015168E">
        <w:rPr>
          <w:rFonts w:ascii="Arial" w:hAnsi="Arial" w:cs="Arial"/>
        </w:rPr>
        <w:t>LearnStructure</w:t>
      </w:r>
      <w:proofErr w:type="spellEnd"/>
      <w:r w:rsidRPr="0015168E">
        <w:rPr>
          <w:rFonts w:ascii="Arial" w:hAnsi="Arial" w:cs="Arial"/>
        </w:rPr>
        <w:t>(</w:t>
      </w:r>
      <w:proofErr w:type="gramEnd"/>
      <w:r w:rsidRPr="0015168E">
        <w:rPr>
          <w:rFonts w:ascii="Arial" w:hAnsi="Arial" w:cs="Arial"/>
        </w:rPr>
        <w:t xml:space="preserve">) is called to learn a network using K2 from only the training data.  This returns two Bayesian Networks: the full </w:t>
      </w:r>
      <w:proofErr w:type="spellStart"/>
      <w:r w:rsidRPr="0015168E">
        <w:rPr>
          <w:rFonts w:ascii="Arial" w:hAnsi="Arial" w:cs="Arial"/>
        </w:rPr>
        <w:t>Bayes</w:t>
      </w:r>
      <w:proofErr w:type="spellEnd"/>
      <w:r w:rsidRPr="0015168E">
        <w:rPr>
          <w:rFonts w:ascii="Arial" w:hAnsi="Arial" w:cs="Arial"/>
        </w:rPr>
        <w:t xml:space="preserve"> Net over all the variables, </w:t>
      </w:r>
      <w:r w:rsidRPr="0015168E">
        <w:rPr>
          <w:rFonts w:ascii="Arial" w:hAnsi="Arial" w:cs="Arial"/>
        </w:rPr>
        <w:lastRenderedPageBreak/>
        <w:t xml:space="preserve">K2FullBN; and the Markov blanket of the BN, K2MBnet, which is used for prediction.  Both of these are then written to </w:t>
      </w:r>
      <w:proofErr w:type="spellStart"/>
      <w:r w:rsidRPr="0015168E">
        <w:rPr>
          <w:rFonts w:ascii="Arial" w:hAnsi="Arial" w:cs="Arial"/>
        </w:rPr>
        <w:t>GraphML</w:t>
      </w:r>
      <w:proofErr w:type="spellEnd"/>
      <w:r w:rsidRPr="0015168E">
        <w:rPr>
          <w:rFonts w:ascii="Arial" w:hAnsi="Arial" w:cs="Arial"/>
        </w:rPr>
        <w:t xml:space="preserve"> files with </w:t>
      </w:r>
      <w:proofErr w:type="spellStart"/>
      <w:proofErr w:type="gramStart"/>
      <w:r w:rsidRPr="0015168E">
        <w:rPr>
          <w:rFonts w:ascii="Arial" w:hAnsi="Arial" w:cs="Arial"/>
        </w:rPr>
        <w:t>WriteToGML</w:t>
      </w:r>
      <w:proofErr w:type="spellEnd"/>
      <w:r w:rsidRPr="0015168E">
        <w:rPr>
          <w:rFonts w:ascii="Arial" w:hAnsi="Arial" w:cs="Arial"/>
        </w:rPr>
        <w:t>(</w:t>
      </w:r>
      <w:proofErr w:type="gramEnd"/>
      <w:r w:rsidRPr="0015168E">
        <w:rPr>
          <w:rFonts w:ascii="Arial" w:hAnsi="Arial" w:cs="Arial"/>
        </w:rPr>
        <w:t xml:space="preserve">).  </w:t>
      </w:r>
      <w:proofErr w:type="spellStart"/>
      <w:proofErr w:type="gramStart"/>
      <w:r w:rsidRPr="0015168E">
        <w:rPr>
          <w:rFonts w:ascii="Arial" w:hAnsi="Arial" w:cs="Arial"/>
        </w:rPr>
        <w:t>BNLearnAndTest</w:t>
      </w:r>
      <w:proofErr w:type="spellEnd"/>
      <w:r w:rsidRPr="0015168E">
        <w:rPr>
          <w:rFonts w:ascii="Arial" w:hAnsi="Arial" w:cs="Arial"/>
        </w:rPr>
        <w:t>(</w:t>
      </w:r>
      <w:proofErr w:type="gramEnd"/>
      <w:r w:rsidRPr="0015168E">
        <w:rPr>
          <w:rFonts w:ascii="Arial" w:hAnsi="Arial" w:cs="Arial"/>
        </w:rPr>
        <w:t xml:space="preserve">) is a function that takes a </w:t>
      </w:r>
      <w:proofErr w:type="spellStart"/>
      <w:r w:rsidRPr="0015168E">
        <w:rPr>
          <w:rFonts w:ascii="Arial" w:hAnsi="Arial" w:cs="Arial"/>
        </w:rPr>
        <w:t>BayesNet</w:t>
      </w:r>
      <w:proofErr w:type="spellEnd"/>
      <w:r w:rsidRPr="0015168E">
        <w:rPr>
          <w:rFonts w:ascii="Arial" w:hAnsi="Arial" w:cs="Arial"/>
        </w:rPr>
        <w:t xml:space="preserve"> class object and trains the parameters on the data provided in that class object, and then tests the predictive performance of that object on the phenotype using either the provided test data (</w:t>
      </w:r>
      <w:proofErr w:type="spellStart"/>
      <w:r w:rsidRPr="0015168E">
        <w:rPr>
          <w:rFonts w:ascii="Arial" w:hAnsi="Arial" w:cs="Arial"/>
        </w:rPr>
        <w:t>BNLearnAndTest</w:t>
      </w:r>
      <w:proofErr w:type="spellEnd"/>
      <w:r w:rsidRPr="0015168E">
        <w:rPr>
          <w:rFonts w:ascii="Arial" w:hAnsi="Arial" w:cs="Arial"/>
        </w:rPr>
        <w:t xml:space="preserve"> called with three arguments) or on the data contained in the </w:t>
      </w:r>
      <w:proofErr w:type="spellStart"/>
      <w:r w:rsidRPr="0015168E">
        <w:rPr>
          <w:rFonts w:ascii="Arial" w:hAnsi="Arial" w:cs="Arial"/>
        </w:rPr>
        <w:t>BayesNet</w:t>
      </w:r>
      <w:proofErr w:type="spellEnd"/>
      <w:r w:rsidRPr="0015168E">
        <w:rPr>
          <w:rFonts w:ascii="Arial" w:hAnsi="Arial" w:cs="Arial"/>
        </w:rPr>
        <w:t xml:space="preserve"> class object (</w:t>
      </w:r>
      <w:proofErr w:type="spellStart"/>
      <w:r w:rsidRPr="0015168E">
        <w:rPr>
          <w:rFonts w:ascii="Arial" w:hAnsi="Arial" w:cs="Arial"/>
        </w:rPr>
        <w:t>BNLearnAndTest</w:t>
      </w:r>
      <w:proofErr w:type="spellEnd"/>
      <w:r w:rsidRPr="0015168E">
        <w:rPr>
          <w:rFonts w:ascii="Arial" w:hAnsi="Arial" w:cs="Arial"/>
        </w:rPr>
        <w:t xml:space="preserve"> called with just one argument).</w:t>
      </w:r>
    </w:p>
    <w:p w:rsidR="00574B6A" w:rsidRPr="0015168E" w:rsidRDefault="00574B6A" w:rsidP="00574B6A">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do CV, </w:t>
      </w:r>
      <w:proofErr w:type="spellStart"/>
      <w:r w:rsidRPr="0015168E">
        <w:rPr>
          <w:rFonts w:ascii="Courier New" w:hAnsi="Courier New" w:cs="Courier New"/>
          <w:color w:val="228B22"/>
          <w:sz w:val="20"/>
          <w:szCs w:val="20"/>
        </w:rPr>
        <w:t>params</w:t>
      </w:r>
      <w:proofErr w:type="spellEnd"/>
      <w:r w:rsidRPr="0015168E">
        <w:rPr>
          <w:rFonts w:ascii="Courier New" w:hAnsi="Courier New" w:cs="Courier New"/>
          <w:color w:val="228B22"/>
          <w:sz w:val="20"/>
          <w:szCs w:val="20"/>
        </w:rPr>
        <w:t xml:space="preserve"> only:</w:t>
      </w:r>
    </w:p>
    <w:p w:rsidR="00574B6A" w:rsidRPr="0015168E" w:rsidRDefault="00574B6A" w:rsidP="00574B6A">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 xml:space="preserve">'Do CV on </w:t>
      </w:r>
      <w:proofErr w:type="spellStart"/>
      <w:r w:rsidRPr="0015168E">
        <w:rPr>
          <w:rFonts w:ascii="Courier New" w:hAnsi="Courier New" w:cs="Courier New"/>
          <w:color w:val="A020F0"/>
          <w:sz w:val="20"/>
          <w:szCs w:val="20"/>
        </w:rPr>
        <w:t>paramters</w:t>
      </w:r>
      <w:proofErr w:type="spellEnd"/>
      <w:r w:rsidRPr="0015168E">
        <w:rPr>
          <w:rFonts w:ascii="Courier New" w:hAnsi="Courier New" w:cs="Courier New"/>
          <w:color w:val="A020F0"/>
          <w:sz w:val="20"/>
          <w:szCs w:val="20"/>
        </w:rPr>
        <w:t xml:space="preserve"> from K2 network\n'</w:t>
      </w:r>
      <w:r w:rsidRPr="0015168E">
        <w:rPr>
          <w:rFonts w:ascii="Courier New" w:hAnsi="Courier New" w:cs="Courier New"/>
          <w:color w:val="000000"/>
          <w:sz w:val="20"/>
          <w:szCs w:val="20"/>
        </w:rPr>
        <w:t>);</w:t>
      </w:r>
    </w:p>
    <w:p w:rsidR="00574B6A" w:rsidRPr="0015168E" w:rsidRDefault="00574B6A" w:rsidP="00574B6A">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folds</w:t>
      </w:r>
      <w:proofErr w:type="gramEnd"/>
      <w:r w:rsidRPr="0015168E">
        <w:rPr>
          <w:rFonts w:ascii="Courier New" w:hAnsi="Courier New" w:cs="Courier New"/>
          <w:color w:val="000000"/>
          <w:sz w:val="20"/>
          <w:szCs w:val="20"/>
        </w:rPr>
        <w:t xml:space="preserve"> = 5;</w:t>
      </w:r>
    </w:p>
    <w:p w:rsidR="00574B6A" w:rsidRPr="0015168E" w:rsidRDefault="00574B6A" w:rsidP="00574B6A">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[auc_k2cvparams, ~] = </w:t>
      </w:r>
      <w:proofErr w:type="spellStart"/>
      <w:proofErr w:type="gramStart"/>
      <w:r w:rsidRPr="0015168E">
        <w:rPr>
          <w:rFonts w:ascii="Courier New" w:hAnsi="Courier New" w:cs="Courier New"/>
          <w:color w:val="000000"/>
          <w:sz w:val="20"/>
          <w:szCs w:val="20"/>
        </w:rPr>
        <w:t>CVParamTest</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 xml:space="preserve">K2MBnet, folds, </w:t>
      </w:r>
      <w:r w:rsidRPr="0015168E">
        <w:rPr>
          <w:rFonts w:ascii="Courier New" w:hAnsi="Courier New" w:cs="Courier New"/>
          <w:color w:val="A020F0"/>
          <w:sz w:val="20"/>
          <w:szCs w:val="20"/>
        </w:rPr>
        <w:t>''</w:t>
      </w:r>
      <w:r w:rsidRPr="0015168E">
        <w:rPr>
          <w:rFonts w:ascii="Courier New" w:hAnsi="Courier New" w:cs="Courier New"/>
          <w:color w:val="000000"/>
          <w:sz w:val="20"/>
          <w:szCs w:val="20"/>
        </w:rPr>
        <w:t>, verbose, false);</w:t>
      </w:r>
    </w:p>
    <w:p w:rsidR="00574B6A" w:rsidRPr="0015168E" w:rsidRDefault="00574B6A" w:rsidP="00574B6A">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A020F0"/>
          <w:sz w:val="20"/>
          <w:szCs w:val="20"/>
        </w:rPr>
        <w:t>'total K2 network CV (</w:t>
      </w:r>
      <w:proofErr w:type="spellStart"/>
      <w:r w:rsidRPr="0015168E">
        <w:rPr>
          <w:rFonts w:ascii="Courier New" w:hAnsi="Courier New" w:cs="Courier New"/>
          <w:color w:val="A020F0"/>
          <w:sz w:val="20"/>
          <w:szCs w:val="20"/>
        </w:rPr>
        <w:t>params</w:t>
      </w:r>
      <w:proofErr w:type="spellEnd"/>
      <w:r w:rsidRPr="0015168E">
        <w:rPr>
          <w:rFonts w:ascii="Courier New" w:hAnsi="Courier New" w:cs="Courier New"/>
          <w:color w:val="A020F0"/>
          <w:sz w:val="20"/>
          <w:szCs w:val="20"/>
        </w:rPr>
        <w:t>) AUC : %2.5f\n'</w:t>
      </w:r>
      <w:r w:rsidRPr="0015168E">
        <w:rPr>
          <w:rFonts w:ascii="Courier New" w:hAnsi="Courier New" w:cs="Courier New"/>
          <w:color w:val="000000"/>
          <w:sz w:val="20"/>
          <w:szCs w:val="20"/>
        </w:rPr>
        <w:t>,100 * auc_k2cvparams);</w:t>
      </w:r>
    </w:p>
    <w:p w:rsidR="00574B6A" w:rsidRPr="0015168E" w:rsidRDefault="00574B6A" w:rsidP="00574B6A">
      <w:pPr>
        <w:autoSpaceDE w:val="0"/>
        <w:autoSpaceDN w:val="0"/>
        <w:adjustRightInd w:val="0"/>
        <w:spacing w:after="0" w:line="240" w:lineRule="auto"/>
        <w:rPr>
          <w:rFonts w:ascii="Courier New" w:hAnsi="Courier New" w:cs="Courier New"/>
          <w:sz w:val="24"/>
          <w:szCs w:val="24"/>
        </w:rPr>
      </w:pPr>
    </w:p>
    <w:p w:rsidR="00574B6A" w:rsidRPr="0015168E" w:rsidRDefault="00574B6A" w:rsidP="00B70AF3">
      <w:pPr>
        <w:spacing w:line="480" w:lineRule="auto"/>
        <w:rPr>
          <w:rFonts w:ascii="Arial" w:hAnsi="Arial" w:cs="Arial"/>
        </w:rPr>
      </w:pPr>
      <w:r w:rsidRPr="0015168E">
        <w:rPr>
          <w:rFonts w:ascii="Arial" w:hAnsi="Arial" w:cs="Arial"/>
        </w:rPr>
        <w:t xml:space="preserve">The Markov blanket </w:t>
      </w:r>
      <w:proofErr w:type="spellStart"/>
      <w:r w:rsidRPr="0015168E">
        <w:rPr>
          <w:rFonts w:ascii="Arial" w:hAnsi="Arial" w:cs="Arial"/>
        </w:rPr>
        <w:t>BayesNet</w:t>
      </w:r>
      <w:proofErr w:type="spellEnd"/>
      <w:r w:rsidRPr="0015168E">
        <w:rPr>
          <w:rFonts w:ascii="Arial" w:hAnsi="Arial" w:cs="Arial"/>
        </w:rPr>
        <w:t xml:space="preserve"> object is then used in </w:t>
      </w:r>
      <w:proofErr w:type="spellStart"/>
      <w:proofErr w:type="gramStart"/>
      <w:r w:rsidRPr="0015168E">
        <w:rPr>
          <w:rFonts w:ascii="Arial" w:hAnsi="Arial" w:cs="Arial"/>
        </w:rPr>
        <w:t>CVParamTest</w:t>
      </w:r>
      <w:proofErr w:type="spellEnd"/>
      <w:r w:rsidRPr="0015168E">
        <w:rPr>
          <w:rFonts w:ascii="Arial" w:hAnsi="Arial" w:cs="Arial"/>
        </w:rPr>
        <w:t>(</w:t>
      </w:r>
      <w:proofErr w:type="gramEnd"/>
      <w:r w:rsidRPr="0015168E">
        <w:rPr>
          <w:rFonts w:ascii="Arial" w:hAnsi="Arial" w:cs="Arial"/>
        </w:rPr>
        <w:t xml:space="preserve">) to obtain an estimate of the predictive accuracy on unseen data.  </w:t>
      </w:r>
      <w:r w:rsidR="00CF6FC5" w:rsidRPr="0015168E">
        <w:rPr>
          <w:rFonts w:ascii="Arial" w:hAnsi="Arial" w:cs="Arial"/>
        </w:rPr>
        <w:t>Compare auc_k2cv to auc_k2cvparams – this is the estimates of performance on unseen data using the two types of cross validation.</w:t>
      </w:r>
    </w:p>
    <w:p w:rsidR="00AF7660" w:rsidRPr="0015168E" w:rsidRDefault="00AF7660" w:rsidP="00AF766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do bootstrapping to build a K2 network:</w:t>
      </w:r>
    </w:p>
    <w:p w:rsidR="00AF7660" w:rsidRPr="0015168E" w:rsidRDefault="00AF7660" w:rsidP="00AF7660">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algorithm</w:t>
      </w:r>
      <w:proofErr w:type="gramEnd"/>
      <w:r w:rsidRPr="0015168E">
        <w:rPr>
          <w:rFonts w:ascii="Courier New" w:hAnsi="Courier New" w:cs="Courier New"/>
          <w:color w:val="000000"/>
          <w:sz w:val="20"/>
          <w:szCs w:val="20"/>
        </w:rPr>
        <w:t xml:space="preserve"> = 1;</w:t>
      </w:r>
    </w:p>
    <w:p w:rsidR="00AF7660" w:rsidRPr="0015168E" w:rsidRDefault="00AF7660" w:rsidP="00AF766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'Do Bootstrap building of K2 network\n'</w:t>
      </w:r>
      <w:r w:rsidRPr="0015168E">
        <w:rPr>
          <w:rFonts w:ascii="Courier New" w:hAnsi="Courier New" w:cs="Courier New"/>
          <w:color w:val="000000"/>
          <w:sz w:val="20"/>
          <w:szCs w:val="20"/>
        </w:rPr>
        <w:t>);</w:t>
      </w:r>
    </w:p>
    <w:p w:rsidR="00AF7660" w:rsidRPr="0015168E" w:rsidRDefault="00AF7660" w:rsidP="00AF7660">
      <w:pPr>
        <w:autoSpaceDE w:val="0"/>
        <w:autoSpaceDN w:val="0"/>
        <w:adjustRightInd w:val="0"/>
        <w:spacing w:after="0" w:line="240" w:lineRule="auto"/>
        <w:rPr>
          <w:rFonts w:ascii="Courier New" w:hAnsi="Courier New" w:cs="Courier New"/>
          <w:sz w:val="24"/>
          <w:szCs w:val="24"/>
        </w:rPr>
      </w:pPr>
      <w:proofErr w:type="spellStart"/>
      <w:r w:rsidRPr="0015168E">
        <w:rPr>
          <w:rFonts w:ascii="Courier New" w:hAnsi="Courier New" w:cs="Courier New"/>
          <w:color w:val="000000"/>
          <w:sz w:val="20"/>
          <w:szCs w:val="20"/>
        </w:rPr>
        <w:t>BootsAdjMat</w:t>
      </w:r>
      <w:proofErr w:type="spellEnd"/>
      <w:r w:rsidRPr="0015168E">
        <w:rPr>
          <w:rFonts w:ascii="Courier New" w:hAnsi="Courier New" w:cs="Courier New"/>
          <w:color w:val="000000"/>
          <w:sz w:val="20"/>
          <w:szCs w:val="20"/>
        </w:rPr>
        <w:t xml:space="preserve"> = </w:t>
      </w:r>
      <w:proofErr w:type="spellStart"/>
      <w:proofErr w:type="gramStart"/>
      <w:r w:rsidRPr="0015168E">
        <w:rPr>
          <w:rFonts w:ascii="Courier New" w:hAnsi="Courier New" w:cs="Courier New"/>
          <w:color w:val="000000"/>
          <w:sz w:val="20"/>
          <w:szCs w:val="20"/>
        </w:rPr>
        <w:t>BootstrapLearn</w:t>
      </w:r>
      <w:proofErr w:type="spellEnd"/>
      <w:r w:rsidRPr="0015168E">
        <w:rPr>
          <w:rFonts w:ascii="Courier New" w:hAnsi="Courier New" w:cs="Courier New"/>
          <w:color w:val="000000"/>
          <w:sz w:val="20"/>
          <w:szCs w:val="20"/>
        </w:rPr>
        <w:t>(</w:t>
      </w:r>
      <w:proofErr w:type="spellStart"/>
      <w:proofErr w:type="gramEnd"/>
      <w:r w:rsidRPr="0015168E">
        <w:rPr>
          <w:rFonts w:ascii="Courier New" w:hAnsi="Courier New" w:cs="Courier New"/>
          <w:color w:val="000000"/>
          <w:sz w:val="20"/>
          <w:szCs w:val="20"/>
        </w:rPr>
        <w:t>tdatas</w:t>
      </w:r>
      <w:proofErr w:type="spellEnd"/>
      <w:r w:rsidRPr="0015168E">
        <w:rPr>
          <w:rFonts w:ascii="Courier New" w:hAnsi="Courier New" w:cs="Courier New"/>
          <w:color w:val="000000"/>
          <w:sz w:val="20"/>
          <w:szCs w:val="20"/>
        </w:rPr>
        <w:t xml:space="preserve">{1}, </w:t>
      </w:r>
      <w:proofErr w:type="spellStart"/>
      <w:r w:rsidRPr="0015168E">
        <w:rPr>
          <w:rFonts w:ascii="Courier New" w:hAnsi="Courier New" w:cs="Courier New"/>
          <w:color w:val="000000"/>
          <w:sz w:val="20"/>
          <w:szCs w:val="20"/>
        </w:rPr>
        <w:t>tcols</w:t>
      </w:r>
      <w:proofErr w:type="spellEnd"/>
      <w:r w:rsidRPr="0015168E">
        <w:rPr>
          <w:rFonts w:ascii="Courier New" w:hAnsi="Courier New" w:cs="Courier New"/>
          <w:color w:val="000000"/>
          <w:sz w:val="20"/>
          <w:szCs w:val="20"/>
        </w:rPr>
        <w:t xml:space="preserve">{1}, pheno,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 xml:space="preserve">, </w:t>
      </w:r>
      <w:r w:rsidRPr="0015168E">
        <w:rPr>
          <w:rFonts w:ascii="Courier New" w:hAnsi="Courier New" w:cs="Courier New"/>
          <w:color w:val="0000FF"/>
          <w:sz w:val="20"/>
          <w:szCs w:val="20"/>
        </w:rPr>
        <w:t>...</w:t>
      </w:r>
    </w:p>
    <w:p w:rsidR="00AF7660" w:rsidRPr="0015168E" w:rsidRDefault="00AF7660" w:rsidP="00AF766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roofErr w:type="spellStart"/>
      <w:proofErr w:type="gramStart"/>
      <w:r w:rsidRPr="0015168E">
        <w:rPr>
          <w:rFonts w:ascii="Courier New" w:hAnsi="Courier New" w:cs="Courier New"/>
          <w:color w:val="000000"/>
          <w:sz w:val="20"/>
          <w:szCs w:val="20"/>
        </w:rPr>
        <w:t>bootslimit</w:t>
      </w:r>
      <w:proofErr w:type="spellEnd"/>
      <w:proofErr w:type="gramEnd"/>
      <w:r w:rsidRPr="0015168E">
        <w:rPr>
          <w:rFonts w:ascii="Courier New" w:hAnsi="Courier New" w:cs="Courier New"/>
          <w:color w:val="000000"/>
          <w:sz w:val="20"/>
          <w:szCs w:val="20"/>
        </w:rPr>
        <w:t>, algorithm, verbose);</w:t>
      </w:r>
    </w:p>
    <w:p w:rsidR="00AF7660" w:rsidRPr="0015168E" w:rsidRDefault="00AF7660" w:rsidP="00AF7660">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FF"/>
          <w:sz w:val="20"/>
          <w:szCs w:val="20"/>
        </w:rPr>
        <w:t>if</w:t>
      </w:r>
      <w:proofErr w:type="gramEnd"/>
      <w:r w:rsidRPr="0015168E">
        <w:rPr>
          <w:rFonts w:ascii="Courier New" w:hAnsi="Courier New" w:cs="Courier New"/>
          <w:color w:val="000000"/>
          <w:sz w:val="20"/>
          <w:szCs w:val="20"/>
        </w:rPr>
        <w:t xml:space="preserve"> (TESTING)</w:t>
      </w:r>
    </w:p>
    <w:p w:rsidR="00AF7660" w:rsidRPr="0015168E" w:rsidRDefault="00AF7660" w:rsidP="00AF766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[k2_bsAUCs, k2_bsAUCs_test, k2_bsnumnodes] = </w:t>
      </w:r>
      <w:proofErr w:type="spellStart"/>
      <w:proofErr w:type="gramStart"/>
      <w:r w:rsidRPr="0015168E">
        <w:rPr>
          <w:rFonts w:ascii="Courier New" w:hAnsi="Courier New" w:cs="Courier New"/>
          <w:color w:val="000000"/>
          <w:sz w:val="20"/>
          <w:szCs w:val="20"/>
        </w:rPr>
        <w:t>BootsNetAddEdgesCVandTest</w:t>
      </w:r>
      <w:proofErr w:type="spellEnd"/>
      <w:r w:rsidRPr="0015168E">
        <w:rPr>
          <w:rFonts w:ascii="Courier New" w:hAnsi="Courier New" w:cs="Courier New"/>
          <w:color w:val="000000"/>
          <w:sz w:val="20"/>
          <w:szCs w:val="20"/>
        </w:rPr>
        <w:t>(</w:t>
      </w:r>
      <w:proofErr w:type="spellStart"/>
      <w:proofErr w:type="gramEnd"/>
      <w:r w:rsidRPr="0015168E">
        <w:rPr>
          <w:rFonts w:ascii="Courier New" w:hAnsi="Courier New" w:cs="Courier New"/>
          <w:color w:val="000000"/>
          <w:sz w:val="20"/>
          <w:szCs w:val="20"/>
        </w:rPr>
        <w:t>BootsAdjMat</w:t>
      </w:r>
      <w:proofErr w:type="spellEnd"/>
      <w:r w:rsidRPr="0015168E">
        <w:rPr>
          <w:rFonts w:ascii="Courier New" w:hAnsi="Courier New" w:cs="Courier New"/>
          <w:color w:val="000000"/>
          <w:sz w:val="20"/>
          <w:szCs w:val="20"/>
        </w:rPr>
        <w:t xml:space="preserve">, </w:t>
      </w:r>
      <w:r w:rsidRPr="0015168E">
        <w:rPr>
          <w:rFonts w:ascii="Courier New" w:hAnsi="Courier New" w:cs="Courier New"/>
          <w:color w:val="0000FF"/>
          <w:sz w:val="20"/>
          <w:szCs w:val="20"/>
        </w:rPr>
        <w:t>...</w:t>
      </w:r>
    </w:p>
    <w:p w:rsidR="00AF7660" w:rsidRPr="0015168E" w:rsidRDefault="00AF7660" w:rsidP="00AF766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roofErr w:type="spellStart"/>
      <w:proofErr w:type="gramStart"/>
      <w:r w:rsidRPr="0015168E">
        <w:rPr>
          <w:rFonts w:ascii="Courier New" w:hAnsi="Courier New" w:cs="Courier New"/>
          <w:color w:val="000000"/>
          <w:sz w:val="20"/>
          <w:szCs w:val="20"/>
        </w:rPr>
        <w:t>tdatas</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 xml:space="preserve">1}, </w:t>
      </w:r>
      <w:proofErr w:type="spellStart"/>
      <w:r w:rsidRPr="0015168E">
        <w:rPr>
          <w:rFonts w:ascii="Courier New" w:hAnsi="Courier New" w:cs="Courier New"/>
          <w:color w:val="000000"/>
          <w:sz w:val="20"/>
          <w:szCs w:val="20"/>
        </w:rPr>
        <w:t>tcols</w:t>
      </w:r>
      <w:proofErr w:type="spellEnd"/>
      <w:r w:rsidRPr="0015168E">
        <w:rPr>
          <w:rFonts w:ascii="Courier New" w:hAnsi="Courier New" w:cs="Courier New"/>
          <w:color w:val="000000"/>
          <w:sz w:val="20"/>
          <w:szCs w:val="20"/>
        </w:rPr>
        <w:t xml:space="preserve">{1}, </w:t>
      </w:r>
      <w:proofErr w:type="spellStart"/>
      <w:r w:rsidRPr="0015168E">
        <w:rPr>
          <w:rFonts w:ascii="Courier New" w:hAnsi="Courier New" w:cs="Courier New"/>
          <w:color w:val="000000"/>
          <w:sz w:val="20"/>
          <w:szCs w:val="20"/>
        </w:rPr>
        <w:t>tdatas</w:t>
      </w:r>
      <w:proofErr w:type="spellEnd"/>
      <w:r w:rsidRPr="0015168E">
        <w:rPr>
          <w:rFonts w:ascii="Courier New" w:hAnsi="Courier New" w:cs="Courier New"/>
          <w:color w:val="000000"/>
          <w:sz w:val="20"/>
          <w:szCs w:val="20"/>
        </w:rPr>
        <w:t xml:space="preserve">{2}, </w:t>
      </w:r>
      <w:proofErr w:type="spellStart"/>
      <w:r w:rsidRPr="0015168E">
        <w:rPr>
          <w:rFonts w:ascii="Courier New" w:hAnsi="Courier New" w:cs="Courier New"/>
          <w:color w:val="000000"/>
          <w:sz w:val="20"/>
          <w:szCs w:val="20"/>
        </w:rPr>
        <w:t>tcols</w:t>
      </w:r>
      <w:proofErr w:type="spellEnd"/>
      <w:r w:rsidRPr="0015168E">
        <w:rPr>
          <w:rFonts w:ascii="Courier New" w:hAnsi="Courier New" w:cs="Courier New"/>
          <w:color w:val="000000"/>
          <w:sz w:val="20"/>
          <w:szCs w:val="20"/>
        </w:rPr>
        <w:t xml:space="preserve">{2},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 xml:space="preserve">, pheno, </w:t>
      </w:r>
      <w:proofErr w:type="spellStart"/>
      <w:r w:rsidRPr="0015168E">
        <w:rPr>
          <w:rFonts w:ascii="Courier New" w:hAnsi="Courier New" w:cs="Courier New"/>
          <w:color w:val="000000"/>
          <w:sz w:val="20"/>
          <w:szCs w:val="20"/>
        </w:rPr>
        <w:t>nodelimit</w:t>
      </w:r>
      <w:proofErr w:type="spellEnd"/>
      <w:r w:rsidRPr="0015168E">
        <w:rPr>
          <w:rFonts w:ascii="Courier New" w:hAnsi="Courier New" w:cs="Courier New"/>
          <w:color w:val="000000"/>
          <w:sz w:val="20"/>
          <w:szCs w:val="20"/>
        </w:rPr>
        <w:t>);</w:t>
      </w:r>
    </w:p>
    <w:p w:rsidR="00AF7660" w:rsidRPr="0015168E" w:rsidRDefault="00AF7660" w:rsidP="00AF7660">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FF"/>
          <w:sz w:val="20"/>
          <w:szCs w:val="20"/>
        </w:rPr>
        <w:t>else</w:t>
      </w:r>
      <w:proofErr w:type="gramEnd"/>
    </w:p>
    <w:p w:rsidR="00AF7660" w:rsidRPr="0015168E" w:rsidRDefault="00AF7660" w:rsidP="00AF766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[k2_bsAUCs, k2_bsAUCs_test, k2_bsnumnodes] = </w:t>
      </w:r>
      <w:proofErr w:type="spellStart"/>
      <w:proofErr w:type="gramStart"/>
      <w:r w:rsidRPr="0015168E">
        <w:rPr>
          <w:rFonts w:ascii="Courier New" w:hAnsi="Courier New" w:cs="Courier New"/>
          <w:color w:val="000000"/>
          <w:sz w:val="20"/>
          <w:szCs w:val="20"/>
        </w:rPr>
        <w:t>BootsNetAddEdgesCV</w:t>
      </w:r>
      <w:proofErr w:type="spellEnd"/>
      <w:r w:rsidRPr="0015168E">
        <w:rPr>
          <w:rFonts w:ascii="Courier New" w:hAnsi="Courier New" w:cs="Courier New"/>
          <w:color w:val="000000"/>
          <w:sz w:val="20"/>
          <w:szCs w:val="20"/>
        </w:rPr>
        <w:t>(</w:t>
      </w:r>
      <w:proofErr w:type="spellStart"/>
      <w:proofErr w:type="gramEnd"/>
      <w:r w:rsidRPr="0015168E">
        <w:rPr>
          <w:rFonts w:ascii="Courier New" w:hAnsi="Courier New" w:cs="Courier New"/>
          <w:color w:val="000000"/>
          <w:sz w:val="20"/>
          <w:szCs w:val="20"/>
        </w:rPr>
        <w:t>BootsAdjMat</w:t>
      </w:r>
      <w:proofErr w:type="spellEnd"/>
      <w:r w:rsidRPr="0015168E">
        <w:rPr>
          <w:rFonts w:ascii="Courier New" w:hAnsi="Courier New" w:cs="Courier New"/>
          <w:color w:val="000000"/>
          <w:sz w:val="20"/>
          <w:szCs w:val="20"/>
        </w:rPr>
        <w:t xml:space="preserve">, </w:t>
      </w:r>
      <w:r w:rsidRPr="0015168E">
        <w:rPr>
          <w:rFonts w:ascii="Courier New" w:hAnsi="Courier New" w:cs="Courier New"/>
          <w:color w:val="0000FF"/>
          <w:sz w:val="20"/>
          <w:szCs w:val="20"/>
        </w:rPr>
        <w:t>...</w:t>
      </w:r>
    </w:p>
    <w:p w:rsidR="00AF7660" w:rsidRPr="0015168E" w:rsidRDefault="00AF7660" w:rsidP="00AF766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roofErr w:type="spellStart"/>
      <w:proofErr w:type="gramStart"/>
      <w:r w:rsidRPr="0015168E">
        <w:rPr>
          <w:rFonts w:ascii="Courier New" w:hAnsi="Courier New" w:cs="Courier New"/>
          <w:color w:val="000000"/>
          <w:sz w:val="20"/>
          <w:szCs w:val="20"/>
        </w:rPr>
        <w:t>tdatas</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 xml:space="preserve">1}, </w:t>
      </w:r>
      <w:proofErr w:type="spellStart"/>
      <w:r w:rsidRPr="0015168E">
        <w:rPr>
          <w:rFonts w:ascii="Courier New" w:hAnsi="Courier New" w:cs="Courier New"/>
          <w:color w:val="000000"/>
          <w:sz w:val="20"/>
          <w:szCs w:val="20"/>
        </w:rPr>
        <w:t>tcols</w:t>
      </w:r>
      <w:proofErr w:type="spellEnd"/>
      <w:r w:rsidRPr="0015168E">
        <w:rPr>
          <w:rFonts w:ascii="Courier New" w:hAnsi="Courier New" w:cs="Courier New"/>
          <w:color w:val="000000"/>
          <w:sz w:val="20"/>
          <w:szCs w:val="20"/>
        </w:rPr>
        <w:t xml:space="preserve">{1},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 xml:space="preserve">, pheno, </w:t>
      </w:r>
      <w:proofErr w:type="spellStart"/>
      <w:r w:rsidRPr="0015168E">
        <w:rPr>
          <w:rFonts w:ascii="Courier New" w:hAnsi="Courier New" w:cs="Courier New"/>
          <w:color w:val="000000"/>
          <w:sz w:val="20"/>
          <w:szCs w:val="20"/>
        </w:rPr>
        <w:t>nodelimit</w:t>
      </w:r>
      <w:proofErr w:type="spellEnd"/>
      <w:r w:rsidRPr="0015168E">
        <w:rPr>
          <w:rFonts w:ascii="Courier New" w:hAnsi="Courier New" w:cs="Courier New"/>
          <w:color w:val="000000"/>
          <w:sz w:val="20"/>
          <w:szCs w:val="20"/>
        </w:rPr>
        <w:t xml:space="preserve">);    </w:t>
      </w:r>
    </w:p>
    <w:p w:rsidR="00AC0A84" w:rsidRPr="0015168E" w:rsidRDefault="00AF7660" w:rsidP="00AF7660">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FF"/>
          <w:sz w:val="20"/>
          <w:szCs w:val="20"/>
        </w:rPr>
        <w:t>end</w:t>
      </w:r>
      <w:proofErr w:type="gramEnd"/>
    </w:p>
    <w:p w:rsidR="00AF7660" w:rsidRPr="0015168E" w:rsidRDefault="00AF7660" w:rsidP="00AF7660">
      <w:pPr>
        <w:autoSpaceDE w:val="0"/>
        <w:autoSpaceDN w:val="0"/>
        <w:adjustRightInd w:val="0"/>
        <w:spacing w:after="0" w:line="240" w:lineRule="auto"/>
        <w:rPr>
          <w:rFonts w:ascii="Courier New" w:hAnsi="Courier New" w:cs="Courier New"/>
          <w:sz w:val="24"/>
          <w:szCs w:val="24"/>
        </w:rPr>
      </w:pPr>
    </w:p>
    <w:p w:rsidR="001D2248" w:rsidRPr="0015168E" w:rsidRDefault="00AF7660" w:rsidP="00B70AF3">
      <w:pPr>
        <w:spacing w:line="480" w:lineRule="auto"/>
        <w:rPr>
          <w:rFonts w:ascii="Arial" w:hAnsi="Arial" w:cs="Arial"/>
        </w:rPr>
      </w:pPr>
      <w:r w:rsidRPr="0015168E">
        <w:rPr>
          <w:rFonts w:ascii="Arial" w:hAnsi="Arial" w:cs="Arial"/>
        </w:rPr>
        <w:t xml:space="preserve">We then demonstrate code that performs bootstrapping sampling of the training data and builds different networks for each of those bootstrap realizations of the data, above.  </w:t>
      </w:r>
      <w:proofErr w:type="spellStart"/>
      <w:proofErr w:type="gramStart"/>
      <w:r w:rsidR="005E58B9" w:rsidRPr="0015168E">
        <w:rPr>
          <w:rFonts w:ascii="Arial" w:hAnsi="Arial" w:cs="Arial"/>
        </w:rPr>
        <w:t>BootstrapLearn</w:t>
      </w:r>
      <w:proofErr w:type="spellEnd"/>
      <w:r w:rsidR="005E58B9" w:rsidRPr="0015168E">
        <w:rPr>
          <w:rFonts w:ascii="Arial" w:hAnsi="Arial" w:cs="Arial"/>
        </w:rPr>
        <w:t>(</w:t>
      </w:r>
      <w:proofErr w:type="gramEnd"/>
      <w:r w:rsidR="005E58B9" w:rsidRPr="0015168E">
        <w:rPr>
          <w:rFonts w:ascii="Arial" w:hAnsi="Arial" w:cs="Arial"/>
        </w:rPr>
        <w:t xml:space="preserve">) takes a dataset, the number of bootstrap samples to perform, and the network search algorithm to use (algorithm = 1 for K2).  This returns an adjacency matrix over all the variables in the dataset with fractional edge frequencies relating the relative occurrences of particular edges across the sample of bootstrap networks.  We then use this as input into either </w:t>
      </w:r>
      <w:proofErr w:type="spellStart"/>
      <w:r w:rsidR="005E58B9" w:rsidRPr="0015168E">
        <w:rPr>
          <w:rFonts w:ascii="Arial" w:hAnsi="Arial" w:cs="Arial"/>
        </w:rPr>
        <w:lastRenderedPageBreak/>
        <w:t>BootsNetAddEdgesCV</w:t>
      </w:r>
      <w:proofErr w:type="spellEnd"/>
      <w:r w:rsidR="005E58B9" w:rsidRPr="0015168E">
        <w:rPr>
          <w:rFonts w:ascii="Arial" w:hAnsi="Arial" w:cs="Arial"/>
        </w:rPr>
        <w:t xml:space="preserve">() or </w:t>
      </w:r>
      <w:proofErr w:type="spellStart"/>
      <w:r w:rsidR="005E58B9" w:rsidRPr="0015168E">
        <w:rPr>
          <w:rFonts w:ascii="Arial" w:hAnsi="Arial" w:cs="Arial"/>
        </w:rPr>
        <w:t>BootsNetAddEdgesCVandTest</w:t>
      </w:r>
      <w:proofErr w:type="spellEnd"/>
      <w:r w:rsidR="005E58B9" w:rsidRPr="0015168E">
        <w:rPr>
          <w:rFonts w:ascii="Arial" w:hAnsi="Arial" w:cs="Arial"/>
        </w:rPr>
        <w:t>() to obtain cross-validation estimates of predictive performance on networks composed of the most frequently occurring N variables where N goes from 1 to NODELIMIT.  These functions iteratively add the most frequent edge from the frequency matrix until a network of N nodes in the Markov blanket of the phenotype is achieved.  With each network, cross validation is performed.</w:t>
      </w:r>
    </w:p>
    <w:p w:rsidR="00D860D4" w:rsidRPr="0015168E" w:rsidRDefault="00D860D4" w:rsidP="00B70AF3">
      <w:pPr>
        <w:spacing w:line="480" w:lineRule="auto"/>
        <w:rPr>
          <w:rFonts w:ascii="Arial" w:hAnsi="Arial" w:cs="Arial"/>
        </w:rPr>
      </w:pPr>
      <w:r w:rsidRPr="0015168E">
        <w:rPr>
          <w:rFonts w:ascii="Arial" w:hAnsi="Arial" w:cs="Arial"/>
        </w:rPr>
        <w:t xml:space="preserve">We repeat the bootstrap analysis above for each of the three learning algorithms, and an additional network identification method: naïve </w:t>
      </w:r>
      <w:proofErr w:type="spellStart"/>
      <w:r w:rsidRPr="0015168E">
        <w:rPr>
          <w:rFonts w:ascii="Arial" w:hAnsi="Arial" w:cs="Arial"/>
        </w:rPr>
        <w:t>Bayes</w:t>
      </w:r>
      <w:proofErr w:type="spellEnd"/>
      <w:r w:rsidRPr="0015168E">
        <w:rPr>
          <w:rFonts w:ascii="Arial" w:hAnsi="Arial" w:cs="Arial"/>
        </w:rPr>
        <w:t xml:space="preserve"> networks.  Naïve </w:t>
      </w:r>
      <w:proofErr w:type="spellStart"/>
      <w:r w:rsidRPr="0015168E">
        <w:rPr>
          <w:rFonts w:ascii="Arial" w:hAnsi="Arial" w:cs="Arial"/>
        </w:rPr>
        <w:t>Bayes</w:t>
      </w:r>
      <w:proofErr w:type="spellEnd"/>
      <w:r w:rsidRPr="0015168E">
        <w:rPr>
          <w:rFonts w:ascii="Arial" w:hAnsi="Arial" w:cs="Arial"/>
        </w:rPr>
        <w:t xml:space="preserve"> networks have no edges except from the phenotype to other nodes, and are termed “naïve” because they assume no interactions among any of the predictors in the network.  Finally all cross-validation performance and testing performance is shown in one graph, shown here in </w:t>
      </w:r>
      <w:r w:rsidR="00667DC6" w:rsidRPr="0015168E">
        <w:rPr>
          <w:rFonts w:ascii="Arial" w:hAnsi="Arial" w:cs="Arial"/>
        </w:rPr>
        <w:t>F</w:t>
      </w:r>
      <w:r w:rsidRPr="0015168E">
        <w:rPr>
          <w:rFonts w:ascii="Arial" w:hAnsi="Arial" w:cs="Arial"/>
        </w:rPr>
        <w:t xml:space="preserve">igure </w:t>
      </w:r>
      <w:r w:rsidR="00667DC6" w:rsidRPr="0015168E">
        <w:rPr>
          <w:rFonts w:ascii="Arial" w:hAnsi="Arial" w:cs="Arial"/>
        </w:rPr>
        <w:t>S2</w:t>
      </w:r>
      <w:r w:rsidRPr="0015168E">
        <w:rPr>
          <w:rFonts w:ascii="Arial" w:hAnsi="Arial" w:cs="Arial"/>
        </w:rPr>
        <w:t>.</w:t>
      </w:r>
      <w:r w:rsidR="001E38FC" w:rsidRPr="0015168E">
        <w:rPr>
          <w:rFonts w:ascii="Arial" w:hAnsi="Arial" w:cs="Arial"/>
        </w:rPr>
        <w:t xml:space="preserve">  This figure shows the increasing performance of each network search strategy as more nodes are included in the network: that the K2 algorithm has the best performance in cross-validation but the naïve </w:t>
      </w:r>
      <w:proofErr w:type="spellStart"/>
      <w:r w:rsidR="001E38FC" w:rsidRPr="0015168E">
        <w:rPr>
          <w:rFonts w:ascii="Arial" w:hAnsi="Arial" w:cs="Arial"/>
        </w:rPr>
        <w:t>bayes</w:t>
      </w:r>
      <w:proofErr w:type="spellEnd"/>
      <w:r w:rsidR="001E38FC" w:rsidRPr="0015168E">
        <w:rPr>
          <w:rFonts w:ascii="Arial" w:hAnsi="Arial" w:cs="Arial"/>
        </w:rPr>
        <w:t xml:space="preserve"> networks have the best performance in the testing set.</w:t>
      </w:r>
    </w:p>
    <w:p w:rsidR="00986908" w:rsidRPr="0015168E" w:rsidRDefault="00986908" w:rsidP="00B70AF3">
      <w:pPr>
        <w:spacing w:line="480" w:lineRule="auto"/>
        <w:rPr>
          <w:rFonts w:ascii="Arial" w:hAnsi="Arial" w:cs="Arial"/>
        </w:rPr>
      </w:pPr>
      <w:r w:rsidRPr="0015168E">
        <w:rPr>
          <w:rFonts w:ascii="Arial" w:hAnsi="Arial" w:cs="Arial"/>
        </w:rPr>
        <w:t xml:space="preserve">To return to the code in </w:t>
      </w:r>
      <w:proofErr w:type="spellStart"/>
      <w:r w:rsidRPr="0015168E">
        <w:rPr>
          <w:rFonts w:ascii="Arial" w:hAnsi="Arial" w:cs="Arial"/>
        </w:rPr>
        <w:t>TestDiffEx.m</w:t>
      </w:r>
      <w:proofErr w:type="spellEnd"/>
      <w:r w:rsidRPr="0015168E">
        <w:rPr>
          <w:rFonts w:ascii="Arial" w:hAnsi="Arial" w:cs="Arial"/>
        </w:rPr>
        <w:t xml:space="preserve">, we next demonstrate the use of the </w:t>
      </w:r>
      <w:proofErr w:type="spellStart"/>
      <w:proofErr w:type="gramStart"/>
      <w:r w:rsidRPr="0015168E">
        <w:rPr>
          <w:rFonts w:ascii="Arial" w:hAnsi="Arial" w:cs="Arial"/>
        </w:rPr>
        <w:t>ModelLearnAndTest</w:t>
      </w:r>
      <w:proofErr w:type="spellEnd"/>
      <w:r w:rsidRPr="0015168E">
        <w:rPr>
          <w:rFonts w:ascii="Arial" w:hAnsi="Arial" w:cs="Arial"/>
        </w:rPr>
        <w:t>(</w:t>
      </w:r>
      <w:proofErr w:type="gramEnd"/>
      <w:r w:rsidRPr="0015168E">
        <w:rPr>
          <w:rFonts w:ascii="Arial" w:hAnsi="Arial" w:cs="Arial"/>
        </w:rPr>
        <w:t>) function.</w:t>
      </w:r>
    </w:p>
    <w:p w:rsidR="00986908" w:rsidRPr="0015168E" w:rsidRDefault="00986908" w:rsidP="00986908">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test </w:t>
      </w:r>
      <w:proofErr w:type="spellStart"/>
      <w:r w:rsidRPr="0015168E">
        <w:rPr>
          <w:rFonts w:ascii="Courier New" w:hAnsi="Courier New" w:cs="Courier New"/>
          <w:color w:val="228B22"/>
          <w:sz w:val="20"/>
          <w:szCs w:val="20"/>
        </w:rPr>
        <w:t>ModelLearnAndTest</w:t>
      </w:r>
      <w:proofErr w:type="spellEnd"/>
    </w:p>
    <w:p w:rsidR="00986908" w:rsidRPr="0015168E" w:rsidRDefault="00986908" w:rsidP="00986908">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verbose</w:t>
      </w:r>
      <w:proofErr w:type="gramEnd"/>
      <w:r w:rsidRPr="0015168E">
        <w:rPr>
          <w:rFonts w:ascii="Courier New" w:hAnsi="Courier New" w:cs="Courier New"/>
          <w:color w:val="000000"/>
          <w:sz w:val="20"/>
          <w:szCs w:val="20"/>
        </w:rPr>
        <w:t xml:space="preserve"> = true;</w:t>
      </w:r>
    </w:p>
    <w:p w:rsidR="00986908" w:rsidRPr="0015168E" w:rsidRDefault="00986908" w:rsidP="00986908">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algorithm</w:t>
      </w:r>
      <w:proofErr w:type="gramEnd"/>
      <w:r w:rsidRPr="0015168E">
        <w:rPr>
          <w:rFonts w:ascii="Courier New" w:hAnsi="Courier New" w:cs="Courier New"/>
          <w:color w:val="000000"/>
          <w:sz w:val="20"/>
          <w:szCs w:val="20"/>
        </w:rPr>
        <w:t xml:space="preserve"> = 1;</w:t>
      </w:r>
    </w:p>
    <w:p w:rsidR="00986908" w:rsidRPr="0015168E" w:rsidRDefault="00986908" w:rsidP="00986908">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w:t>
      </w:r>
      <w:proofErr w:type="spellStart"/>
      <w:proofErr w:type="gramStart"/>
      <w:r w:rsidRPr="0015168E">
        <w:rPr>
          <w:rFonts w:ascii="Courier New" w:hAnsi="Courier New" w:cs="Courier New"/>
          <w:color w:val="000000"/>
          <w:sz w:val="20"/>
          <w:szCs w:val="20"/>
        </w:rPr>
        <w:t>auc</w:t>
      </w:r>
      <w:proofErr w:type="spellEnd"/>
      <w:proofErr w:type="gram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numnodes</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testauc</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BNModel</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classacc</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testclassacc</w:t>
      </w:r>
      <w:proofErr w:type="spellEnd"/>
      <w:r w:rsidRPr="0015168E">
        <w:rPr>
          <w:rFonts w:ascii="Courier New" w:hAnsi="Courier New" w:cs="Courier New"/>
          <w:color w:val="000000"/>
          <w:sz w:val="20"/>
          <w:szCs w:val="20"/>
        </w:rPr>
        <w:t xml:space="preserve">] = </w:t>
      </w:r>
      <w:r w:rsidRPr="0015168E">
        <w:rPr>
          <w:rFonts w:ascii="Courier New" w:hAnsi="Courier New" w:cs="Courier New"/>
          <w:color w:val="0000FF"/>
          <w:sz w:val="20"/>
          <w:szCs w:val="20"/>
        </w:rPr>
        <w:t>...</w:t>
      </w:r>
    </w:p>
    <w:p w:rsidR="00986908" w:rsidRPr="0015168E" w:rsidRDefault="00986908" w:rsidP="00986908">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roofErr w:type="spellStart"/>
      <w:proofErr w:type="gramStart"/>
      <w:r w:rsidRPr="0015168E">
        <w:rPr>
          <w:rFonts w:ascii="Courier New" w:hAnsi="Courier New" w:cs="Courier New"/>
          <w:color w:val="000000"/>
          <w:sz w:val="20"/>
          <w:szCs w:val="20"/>
        </w:rPr>
        <w:t>ModelLearnAndTest</w:t>
      </w:r>
      <w:proofErr w:type="spellEnd"/>
      <w:r w:rsidRPr="0015168E">
        <w:rPr>
          <w:rFonts w:ascii="Courier New" w:hAnsi="Courier New" w:cs="Courier New"/>
          <w:color w:val="000000"/>
          <w:sz w:val="20"/>
          <w:szCs w:val="20"/>
        </w:rPr>
        <w:t>(</w:t>
      </w:r>
      <w:proofErr w:type="spellStart"/>
      <w:proofErr w:type="gramEnd"/>
      <w:r w:rsidRPr="0015168E">
        <w:rPr>
          <w:rFonts w:ascii="Courier New" w:hAnsi="Courier New" w:cs="Courier New"/>
          <w:color w:val="000000"/>
          <w:sz w:val="20"/>
          <w:szCs w:val="20"/>
        </w:rPr>
        <w:t>traindata</w:t>
      </w:r>
      <w:proofErr w:type="spellEnd"/>
      <w:r w:rsidRPr="0015168E">
        <w:rPr>
          <w:rFonts w:ascii="Courier New" w:hAnsi="Courier New" w:cs="Courier New"/>
          <w:color w:val="000000"/>
          <w:sz w:val="20"/>
          <w:szCs w:val="20"/>
        </w:rPr>
        <w:t xml:space="preserve">, cols, </w:t>
      </w:r>
      <w:proofErr w:type="spellStart"/>
      <w:r w:rsidRPr="0015168E">
        <w:rPr>
          <w:rFonts w:ascii="Courier New" w:hAnsi="Courier New" w:cs="Courier New"/>
          <w:color w:val="000000"/>
          <w:sz w:val="20"/>
          <w:szCs w:val="20"/>
        </w:rPr>
        <w:t>testdata</w:t>
      </w:r>
      <w:proofErr w:type="spellEnd"/>
      <w:r w:rsidRPr="0015168E">
        <w:rPr>
          <w:rFonts w:ascii="Courier New" w:hAnsi="Courier New" w:cs="Courier New"/>
          <w:color w:val="000000"/>
          <w:sz w:val="20"/>
          <w:szCs w:val="20"/>
        </w:rPr>
        <w:t xml:space="preserve">, cols, pheno,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 xml:space="preserve">, </w:t>
      </w:r>
      <w:r w:rsidRPr="0015168E">
        <w:rPr>
          <w:rFonts w:ascii="Courier New" w:hAnsi="Courier New" w:cs="Courier New"/>
          <w:color w:val="0000FF"/>
          <w:sz w:val="20"/>
          <w:szCs w:val="20"/>
        </w:rPr>
        <w:t>...</w:t>
      </w:r>
    </w:p>
    <w:p w:rsidR="00986908" w:rsidRPr="0015168E" w:rsidRDefault="00986908" w:rsidP="00986908">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r w:rsidRPr="0015168E">
        <w:rPr>
          <w:rFonts w:ascii="Courier New" w:hAnsi="Courier New" w:cs="Courier New"/>
          <w:color w:val="A020F0"/>
          <w:sz w:val="20"/>
          <w:szCs w:val="20"/>
        </w:rPr>
        <w:t>'</w:t>
      </w:r>
      <w:proofErr w:type="spellStart"/>
      <w:r w:rsidRPr="0015168E">
        <w:rPr>
          <w:rFonts w:ascii="Courier New" w:hAnsi="Courier New" w:cs="Courier New"/>
          <w:color w:val="A020F0"/>
          <w:sz w:val="20"/>
          <w:szCs w:val="20"/>
        </w:rPr>
        <w:t>MLAT_GeoTest</w:t>
      </w:r>
      <w:proofErr w:type="spellEnd"/>
      <w:r w:rsidRPr="0015168E">
        <w:rPr>
          <w:rFonts w:ascii="Courier New" w:hAnsi="Courier New" w:cs="Courier New"/>
          <w:color w:val="A020F0"/>
          <w:sz w:val="20"/>
          <w:szCs w:val="20"/>
        </w:rPr>
        <w:t>'</w:t>
      </w:r>
      <w:r w:rsidRPr="0015168E">
        <w:rPr>
          <w:rFonts w:ascii="Courier New" w:hAnsi="Courier New" w:cs="Courier New"/>
          <w:color w:val="000000"/>
          <w:sz w:val="20"/>
          <w:szCs w:val="20"/>
        </w:rPr>
        <w:t>, verbose, {}, algorithm);</w:t>
      </w:r>
    </w:p>
    <w:p w:rsidR="00986908" w:rsidRPr="0015168E" w:rsidRDefault="00986908" w:rsidP="00986908">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algorithm</w:t>
      </w:r>
      <w:proofErr w:type="gramEnd"/>
      <w:r w:rsidRPr="0015168E">
        <w:rPr>
          <w:rFonts w:ascii="Courier New" w:hAnsi="Courier New" w:cs="Courier New"/>
          <w:color w:val="000000"/>
          <w:sz w:val="20"/>
          <w:szCs w:val="20"/>
        </w:rPr>
        <w:t xml:space="preserve"> = 2;</w:t>
      </w:r>
    </w:p>
    <w:p w:rsidR="00986908" w:rsidRPr="0015168E" w:rsidRDefault="00986908" w:rsidP="00986908">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w:t>
      </w:r>
      <w:proofErr w:type="spellStart"/>
      <w:proofErr w:type="gramStart"/>
      <w:r w:rsidRPr="0015168E">
        <w:rPr>
          <w:rFonts w:ascii="Courier New" w:hAnsi="Courier New" w:cs="Courier New"/>
          <w:color w:val="000000"/>
          <w:sz w:val="20"/>
          <w:szCs w:val="20"/>
        </w:rPr>
        <w:t>auc</w:t>
      </w:r>
      <w:proofErr w:type="spellEnd"/>
      <w:proofErr w:type="gram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numnodes</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testauc</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BNModel</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classacc</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testclassacc</w:t>
      </w:r>
      <w:proofErr w:type="spellEnd"/>
      <w:r w:rsidRPr="0015168E">
        <w:rPr>
          <w:rFonts w:ascii="Courier New" w:hAnsi="Courier New" w:cs="Courier New"/>
          <w:color w:val="000000"/>
          <w:sz w:val="20"/>
          <w:szCs w:val="20"/>
        </w:rPr>
        <w:t xml:space="preserve">] = </w:t>
      </w:r>
      <w:r w:rsidRPr="0015168E">
        <w:rPr>
          <w:rFonts w:ascii="Courier New" w:hAnsi="Courier New" w:cs="Courier New"/>
          <w:color w:val="0000FF"/>
          <w:sz w:val="20"/>
          <w:szCs w:val="20"/>
        </w:rPr>
        <w:t>...</w:t>
      </w:r>
    </w:p>
    <w:p w:rsidR="00986908" w:rsidRPr="0015168E" w:rsidRDefault="00986908" w:rsidP="00986908">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roofErr w:type="spellStart"/>
      <w:proofErr w:type="gramStart"/>
      <w:r w:rsidRPr="0015168E">
        <w:rPr>
          <w:rFonts w:ascii="Courier New" w:hAnsi="Courier New" w:cs="Courier New"/>
          <w:color w:val="000000"/>
          <w:sz w:val="20"/>
          <w:szCs w:val="20"/>
        </w:rPr>
        <w:t>ModelLearnAndTest</w:t>
      </w:r>
      <w:proofErr w:type="spellEnd"/>
      <w:r w:rsidRPr="0015168E">
        <w:rPr>
          <w:rFonts w:ascii="Courier New" w:hAnsi="Courier New" w:cs="Courier New"/>
          <w:color w:val="000000"/>
          <w:sz w:val="20"/>
          <w:szCs w:val="20"/>
        </w:rPr>
        <w:t>(</w:t>
      </w:r>
      <w:proofErr w:type="spellStart"/>
      <w:proofErr w:type="gramEnd"/>
      <w:r w:rsidRPr="0015168E">
        <w:rPr>
          <w:rFonts w:ascii="Courier New" w:hAnsi="Courier New" w:cs="Courier New"/>
          <w:color w:val="000000"/>
          <w:sz w:val="20"/>
          <w:szCs w:val="20"/>
        </w:rPr>
        <w:t>traindata</w:t>
      </w:r>
      <w:proofErr w:type="spellEnd"/>
      <w:r w:rsidRPr="0015168E">
        <w:rPr>
          <w:rFonts w:ascii="Courier New" w:hAnsi="Courier New" w:cs="Courier New"/>
          <w:color w:val="000000"/>
          <w:sz w:val="20"/>
          <w:szCs w:val="20"/>
        </w:rPr>
        <w:t xml:space="preserve">, cols, </w:t>
      </w:r>
      <w:proofErr w:type="spellStart"/>
      <w:r w:rsidRPr="0015168E">
        <w:rPr>
          <w:rFonts w:ascii="Courier New" w:hAnsi="Courier New" w:cs="Courier New"/>
          <w:color w:val="000000"/>
          <w:sz w:val="20"/>
          <w:szCs w:val="20"/>
        </w:rPr>
        <w:t>testdata</w:t>
      </w:r>
      <w:proofErr w:type="spellEnd"/>
      <w:r w:rsidRPr="0015168E">
        <w:rPr>
          <w:rFonts w:ascii="Courier New" w:hAnsi="Courier New" w:cs="Courier New"/>
          <w:color w:val="000000"/>
          <w:sz w:val="20"/>
          <w:szCs w:val="20"/>
        </w:rPr>
        <w:t xml:space="preserve">, cols, pheno,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 xml:space="preserve">, </w:t>
      </w:r>
      <w:r w:rsidRPr="0015168E">
        <w:rPr>
          <w:rFonts w:ascii="Courier New" w:hAnsi="Courier New" w:cs="Courier New"/>
          <w:color w:val="0000FF"/>
          <w:sz w:val="20"/>
          <w:szCs w:val="20"/>
        </w:rPr>
        <w:t>...</w:t>
      </w:r>
    </w:p>
    <w:p w:rsidR="00986908" w:rsidRPr="0015168E" w:rsidRDefault="00986908" w:rsidP="00986908">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r w:rsidRPr="0015168E">
        <w:rPr>
          <w:rFonts w:ascii="Courier New" w:hAnsi="Courier New" w:cs="Courier New"/>
          <w:color w:val="A020F0"/>
          <w:sz w:val="20"/>
          <w:szCs w:val="20"/>
        </w:rPr>
        <w:t>'</w:t>
      </w:r>
      <w:proofErr w:type="spellStart"/>
      <w:r w:rsidRPr="0015168E">
        <w:rPr>
          <w:rFonts w:ascii="Courier New" w:hAnsi="Courier New" w:cs="Courier New"/>
          <w:color w:val="A020F0"/>
          <w:sz w:val="20"/>
          <w:szCs w:val="20"/>
        </w:rPr>
        <w:t>MLAT_GeoTest</w:t>
      </w:r>
      <w:proofErr w:type="spellEnd"/>
      <w:r w:rsidRPr="0015168E">
        <w:rPr>
          <w:rFonts w:ascii="Courier New" w:hAnsi="Courier New" w:cs="Courier New"/>
          <w:color w:val="A020F0"/>
          <w:sz w:val="20"/>
          <w:szCs w:val="20"/>
        </w:rPr>
        <w:t>'</w:t>
      </w:r>
      <w:r w:rsidRPr="0015168E">
        <w:rPr>
          <w:rFonts w:ascii="Courier New" w:hAnsi="Courier New" w:cs="Courier New"/>
          <w:color w:val="000000"/>
          <w:sz w:val="20"/>
          <w:szCs w:val="20"/>
        </w:rPr>
        <w:t>, verbose, {}, algorithm);</w:t>
      </w:r>
    </w:p>
    <w:p w:rsidR="00986908" w:rsidRPr="0015168E" w:rsidRDefault="00986908" w:rsidP="00986908">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algorithm</w:t>
      </w:r>
      <w:proofErr w:type="gramEnd"/>
      <w:r w:rsidRPr="0015168E">
        <w:rPr>
          <w:rFonts w:ascii="Courier New" w:hAnsi="Courier New" w:cs="Courier New"/>
          <w:color w:val="000000"/>
          <w:sz w:val="20"/>
          <w:szCs w:val="20"/>
        </w:rPr>
        <w:t xml:space="preserve"> = 3;</w:t>
      </w:r>
    </w:p>
    <w:p w:rsidR="00986908" w:rsidRPr="0015168E" w:rsidRDefault="00986908" w:rsidP="00986908">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w:t>
      </w:r>
      <w:proofErr w:type="spellStart"/>
      <w:proofErr w:type="gramStart"/>
      <w:r w:rsidRPr="0015168E">
        <w:rPr>
          <w:rFonts w:ascii="Courier New" w:hAnsi="Courier New" w:cs="Courier New"/>
          <w:color w:val="000000"/>
          <w:sz w:val="20"/>
          <w:szCs w:val="20"/>
        </w:rPr>
        <w:t>auc</w:t>
      </w:r>
      <w:proofErr w:type="spellEnd"/>
      <w:proofErr w:type="gram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numnodes</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testauc</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BNModel</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classacc</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testclassacc</w:t>
      </w:r>
      <w:proofErr w:type="spellEnd"/>
      <w:r w:rsidRPr="0015168E">
        <w:rPr>
          <w:rFonts w:ascii="Courier New" w:hAnsi="Courier New" w:cs="Courier New"/>
          <w:color w:val="000000"/>
          <w:sz w:val="20"/>
          <w:szCs w:val="20"/>
        </w:rPr>
        <w:t xml:space="preserve">] = </w:t>
      </w:r>
      <w:r w:rsidRPr="0015168E">
        <w:rPr>
          <w:rFonts w:ascii="Courier New" w:hAnsi="Courier New" w:cs="Courier New"/>
          <w:color w:val="0000FF"/>
          <w:sz w:val="20"/>
          <w:szCs w:val="20"/>
        </w:rPr>
        <w:t>...</w:t>
      </w:r>
    </w:p>
    <w:p w:rsidR="00986908" w:rsidRPr="0015168E" w:rsidRDefault="00986908" w:rsidP="00986908">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roofErr w:type="spellStart"/>
      <w:proofErr w:type="gramStart"/>
      <w:r w:rsidRPr="0015168E">
        <w:rPr>
          <w:rFonts w:ascii="Courier New" w:hAnsi="Courier New" w:cs="Courier New"/>
          <w:color w:val="000000"/>
          <w:sz w:val="20"/>
          <w:szCs w:val="20"/>
        </w:rPr>
        <w:t>ModelLearnAndTest</w:t>
      </w:r>
      <w:proofErr w:type="spellEnd"/>
      <w:r w:rsidRPr="0015168E">
        <w:rPr>
          <w:rFonts w:ascii="Courier New" w:hAnsi="Courier New" w:cs="Courier New"/>
          <w:color w:val="000000"/>
          <w:sz w:val="20"/>
          <w:szCs w:val="20"/>
        </w:rPr>
        <w:t>(</w:t>
      </w:r>
      <w:proofErr w:type="spellStart"/>
      <w:proofErr w:type="gramEnd"/>
      <w:r w:rsidRPr="0015168E">
        <w:rPr>
          <w:rFonts w:ascii="Courier New" w:hAnsi="Courier New" w:cs="Courier New"/>
          <w:color w:val="000000"/>
          <w:sz w:val="20"/>
          <w:szCs w:val="20"/>
        </w:rPr>
        <w:t>traindata</w:t>
      </w:r>
      <w:proofErr w:type="spellEnd"/>
      <w:r w:rsidRPr="0015168E">
        <w:rPr>
          <w:rFonts w:ascii="Courier New" w:hAnsi="Courier New" w:cs="Courier New"/>
          <w:color w:val="000000"/>
          <w:sz w:val="20"/>
          <w:szCs w:val="20"/>
        </w:rPr>
        <w:t xml:space="preserve">, cols, </w:t>
      </w:r>
      <w:proofErr w:type="spellStart"/>
      <w:r w:rsidRPr="0015168E">
        <w:rPr>
          <w:rFonts w:ascii="Courier New" w:hAnsi="Courier New" w:cs="Courier New"/>
          <w:color w:val="000000"/>
          <w:sz w:val="20"/>
          <w:szCs w:val="20"/>
        </w:rPr>
        <w:t>testdata</w:t>
      </w:r>
      <w:proofErr w:type="spellEnd"/>
      <w:r w:rsidRPr="0015168E">
        <w:rPr>
          <w:rFonts w:ascii="Courier New" w:hAnsi="Courier New" w:cs="Courier New"/>
          <w:color w:val="000000"/>
          <w:sz w:val="20"/>
          <w:szCs w:val="20"/>
        </w:rPr>
        <w:t xml:space="preserve">, cols, pheno,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 xml:space="preserve">, </w:t>
      </w:r>
      <w:r w:rsidRPr="0015168E">
        <w:rPr>
          <w:rFonts w:ascii="Courier New" w:hAnsi="Courier New" w:cs="Courier New"/>
          <w:color w:val="0000FF"/>
          <w:sz w:val="20"/>
          <w:szCs w:val="20"/>
        </w:rPr>
        <w:t>...</w:t>
      </w:r>
    </w:p>
    <w:p w:rsidR="00986908" w:rsidRPr="0015168E" w:rsidRDefault="00986908" w:rsidP="00986908">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r w:rsidRPr="0015168E">
        <w:rPr>
          <w:rFonts w:ascii="Courier New" w:hAnsi="Courier New" w:cs="Courier New"/>
          <w:color w:val="A020F0"/>
          <w:sz w:val="20"/>
          <w:szCs w:val="20"/>
        </w:rPr>
        <w:t>'</w:t>
      </w:r>
      <w:proofErr w:type="spellStart"/>
      <w:r w:rsidRPr="0015168E">
        <w:rPr>
          <w:rFonts w:ascii="Courier New" w:hAnsi="Courier New" w:cs="Courier New"/>
          <w:color w:val="A020F0"/>
          <w:sz w:val="20"/>
          <w:szCs w:val="20"/>
        </w:rPr>
        <w:t>MLAT_GeoTest</w:t>
      </w:r>
      <w:proofErr w:type="spellEnd"/>
      <w:r w:rsidRPr="0015168E">
        <w:rPr>
          <w:rFonts w:ascii="Courier New" w:hAnsi="Courier New" w:cs="Courier New"/>
          <w:color w:val="A020F0"/>
          <w:sz w:val="20"/>
          <w:szCs w:val="20"/>
        </w:rPr>
        <w:t>'</w:t>
      </w:r>
      <w:r w:rsidRPr="0015168E">
        <w:rPr>
          <w:rFonts w:ascii="Courier New" w:hAnsi="Courier New" w:cs="Courier New"/>
          <w:color w:val="000000"/>
          <w:sz w:val="20"/>
          <w:szCs w:val="20"/>
        </w:rPr>
        <w:t>, verbose, {}, algorithm);</w:t>
      </w:r>
    </w:p>
    <w:p w:rsidR="00986908" w:rsidRPr="0015168E" w:rsidRDefault="00986908">
      <w:pPr>
        <w:rPr>
          <w:rFonts w:ascii="Arial" w:hAnsi="Arial" w:cs="Arial"/>
        </w:rPr>
      </w:pPr>
    </w:p>
    <w:p w:rsidR="00986908" w:rsidRPr="0015168E" w:rsidRDefault="004B14D4" w:rsidP="00B70AF3">
      <w:pPr>
        <w:spacing w:line="480" w:lineRule="auto"/>
        <w:rPr>
          <w:rFonts w:ascii="Arial" w:hAnsi="Arial" w:cs="Arial"/>
        </w:rPr>
      </w:pPr>
      <w:r w:rsidRPr="0015168E">
        <w:rPr>
          <w:rFonts w:ascii="Arial" w:hAnsi="Arial" w:cs="Arial"/>
        </w:rPr>
        <w:lastRenderedPageBreak/>
        <w:t xml:space="preserve">The </w:t>
      </w:r>
      <w:proofErr w:type="spellStart"/>
      <w:r w:rsidRPr="0015168E">
        <w:rPr>
          <w:rFonts w:ascii="Arial" w:hAnsi="Arial" w:cs="Arial"/>
        </w:rPr>
        <w:t>ModelLearnAndTest</w:t>
      </w:r>
      <w:proofErr w:type="spellEnd"/>
      <w:r w:rsidRPr="0015168E">
        <w:rPr>
          <w:rFonts w:ascii="Arial" w:hAnsi="Arial" w:cs="Arial"/>
        </w:rPr>
        <w:t xml:space="preserve">() function combines tasks accomplished by several of the other </w:t>
      </w:r>
      <w:proofErr w:type="spellStart"/>
      <w:r w:rsidRPr="0015168E">
        <w:rPr>
          <w:rFonts w:ascii="Arial" w:hAnsi="Arial" w:cs="Arial"/>
        </w:rPr>
        <w:t>CGBayesNets</w:t>
      </w:r>
      <w:proofErr w:type="spellEnd"/>
      <w:r w:rsidRPr="0015168E">
        <w:rPr>
          <w:rFonts w:ascii="Arial" w:hAnsi="Arial" w:cs="Arial"/>
        </w:rPr>
        <w:t xml:space="preserve"> function: it learns a Bayesian Network over the training data using one of the three learning algorithms, then test the performance of that network on the testing data.</w:t>
      </w:r>
    </w:p>
    <w:p w:rsidR="00E0153B" w:rsidRPr="0015168E" w:rsidRDefault="00E0153B" w:rsidP="00B70AF3">
      <w:pPr>
        <w:spacing w:line="480" w:lineRule="auto"/>
        <w:rPr>
          <w:rFonts w:ascii="Arial" w:hAnsi="Arial" w:cs="Arial"/>
        </w:rPr>
      </w:pPr>
      <w:r w:rsidRPr="0015168E">
        <w:rPr>
          <w:rFonts w:ascii="Arial" w:hAnsi="Arial" w:cs="Arial"/>
        </w:rPr>
        <w:t xml:space="preserve">For comparison purposes, we have included a simple routine to build logistic regression models from the same types of datasets as we build Bayesian Networks.  In principle, this allows a comparison of different predictive modeling strategies; although logistic regression is not the focus of </w:t>
      </w:r>
      <w:proofErr w:type="spellStart"/>
      <w:r w:rsidRPr="0015168E">
        <w:rPr>
          <w:rFonts w:ascii="Arial" w:hAnsi="Arial" w:cs="Arial"/>
        </w:rPr>
        <w:t>CGBayesNets</w:t>
      </w:r>
      <w:proofErr w:type="spellEnd"/>
      <w:r w:rsidRPr="0015168E">
        <w:rPr>
          <w:rFonts w:ascii="Arial" w:hAnsi="Arial" w:cs="Arial"/>
        </w:rPr>
        <w:t>.</w:t>
      </w:r>
    </w:p>
    <w:p w:rsidR="00E0153B" w:rsidRPr="0015168E" w:rsidRDefault="00E0153B" w:rsidP="00E0153B">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w:t>
      </w:r>
      <w:proofErr w:type="spellStart"/>
      <w:r w:rsidRPr="0015168E">
        <w:rPr>
          <w:rFonts w:ascii="Courier New" w:hAnsi="Courier New" w:cs="Courier New"/>
          <w:color w:val="228B22"/>
          <w:sz w:val="20"/>
          <w:szCs w:val="20"/>
        </w:rPr>
        <w:t>LogFitAndTest</w:t>
      </w:r>
      <w:proofErr w:type="spellEnd"/>
    </w:p>
    <w:p w:rsidR="00E0153B" w:rsidRPr="0015168E" w:rsidRDefault="00E0153B" w:rsidP="00E0153B">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verbose</w:t>
      </w:r>
      <w:proofErr w:type="gramEnd"/>
      <w:r w:rsidRPr="0015168E">
        <w:rPr>
          <w:rFonts w:ascii="Courier New" w:hAnsi="Courier New" w:cs="Courier New"/>
          <w:color w:val="000000"/>
          <w:sz w:val="20"/>
          <w:szCs w:val="20"/>
        </w:rPr>
        <w:t xml:space="preserve"> = true;</w:t>
      </w:r>
    </w:p>
    <w:p w:rsidR="00E0153B" w:rsidRPr="0015168E" w:rsidRDefault="00E0153B" w:rsidP="00E0153B">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w:t>
      </w:r>
      <w:proofErr w:type="spellStart"/>
      <w:proofErr w:type="gramStart"/>
      <w:r w:rsidRPr="0015168E">
        <w:rPr>
          <w:rFonts w:ascii="Courier New" w:hAnsi="Courier New" w:cs="Courier New"/>
          <w:color w:val="000000"/>
          <w:sz w:val="20"/>
          <w:szCs w:val="20"/>
        </w:rPr>
        <w:t>auc</w:t>
      </w:r>
      <w:proofErr w:type="spellEnd"/>
      <w:proofErr w:type="gramEnd"/>
      <w:r w:rsidRPr="0015168E">
        <w:rPr>
          <w:rFonts w:ascii="Courier New" w:hAnsi="Courier New" w:cs="Courier New"/>
          <w:color w:val="000000"/>
          <w:sz w:val="20"/>
          <w:szCs w:val="20"/>
        </w:rPr>
        <w:t xml:space="preserve">, good, </w:t>
      </w:r>
      <w:proofErr w:type="spellStart"/>
      <w:r w:rsidRPr="0015168E">
        <w:rPr>
          <w:rFonts w:ascii="Courier New" w:hAnsi="Courier New" w:cs="Courier New"/>
          <w:color w:val="000000"/>
          <w:sz w:val="20"/>
          <w:szCs w:val="20"/>
        </w:rPr>
        <w:t>numvars</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testauc</w:t>
      </w:r>
      <w:proofErr w:type="spellEnd"/>
      <w:r w:rsidRPr="0015168E">
        <w:rPr>
          <w:rFonts w:ascii="Courier New" w:hAnsi="Courier New" w:cs="Courier New"/>
          <w:color w:val="000000"/>
          <w:sz w:val="20"/>
          <w:szCs w:val="20"/>
        </w:rPr>
        <w:t xml:space="preserve">, model, </w:t>
      </w:r>
      <w:proofErr w:type="spellStart"/>
      <w:r w:rsidRPr="0015168E">
        <w:rPr>
          <w:rFonts w:ascii="Courier New" w:hAnsi="Courier New" w:cs="Courier New"/>
          <w:color w:val="000000"/>
          <w:sz w:val="20"/>
          <w:szCs w:val="20"/>
        </w:rPr>
        <w:t>classacc</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testclassacc</w:t>
      </w:r>
      <w:proofErr w:type="spellEnd"/>
      <w:r w:rsidRPr="0015168E">
        <w:rPr>
          <w:rFonts w:ascii="Courier New" w:hAnsi="Courier New" w:cs="Courier New"/>
          <w:color w:val="000000"/>
          <w:sz w:val="20"/>
          <w:szCs w:val="20"/>
        </w:rPr>
        <w:t xml:space="preserve">] = </w:t>
      </w:r>
      <w:r w:rsidRPr="0015168E">
        <w:rPr>
          <w:rFonts w:ascii="Courier New" w:hAnsi="Courier New" w:cs="Courier New"/>
          <w:color w:val="0000FF"/>
          <w:sz w:val="20"/>
          <w:szCs w:val="20"/>
        </w:rPr>
        <w:t>...</w:t>
      </w:r>
    </w:p>
    <w:p w:rsidR="00E0153B" w:rsidRPr="0015168E" w:rsidRDefault="00E0153B" w:rsidP="00E0153B">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roofErr w:type="spellStart"/>
      <w:proofErr w:type="gramStart"/>
      <w:r w:rsidRPr="0015168E">
        <w:rPr>
          <w:rFonts w:ascii="Courier New" w:hAnsi="Courier New" w:cs="Courier New"/>
          <w:color w:val="000000"/>
          <w:sz w:val="20"/>
          <w:szCs w:val="20"/>
        </w:rPr>
        <w:t>LogFitAndTest</w:t>
      </w:r>
      <w:proofErr w:type="spellEnd"/>
      <w:r w:rsidRPr="0015168E">
        <w:rPr>
          <w:rFonts w:ascii="Courier New" w:hAnsi="Courier New" w:cs="Courier New"/>
          <w:color w:val="000000"/>
          <w:sz w:val="20"/>
          <w:szCs w:val="20"/>
        </w:rPr>
        <w:t>(</w:t>
      </w:r>
      <w:proofErr w:type="spellStart"/>
      <w:proofErr w:type="gramEnd"/>
      <w:r w:rsidRPr="0015168E">
        <w:rPr>
          <w:rFonts w:ascii="Courier New" w:hAnsi="Courier New" w:cs="Courier New"/>
          <w:color w:val="000000"/>
          <w:sz w:val="20"/>
          <w:szCs w:val="20"/>
        </w:rPr>
        <w:t>traindata</w:t>
      </w:r>
      <w:proofErr w:type="spellEnd"/>
      <w:r w:rsidRPr="0015168E">
        <w:rPr>
          <w:rFonts w:ascii="Courier New" w:hAnsi="Courier New" w:cs="Courier New"/>
          <w:color w:val="000000"/>
          <w:sz w:val="20"/>
          <w:szCs w:val="20"/>
        </w:rPr>
        <w:t xml:space="preserve">, cols, </w:t>
      </w:r>
      <w:proofErr w:type="spellStart"/>
      <w:r w:rsidRPr="0015168E">
        <w:rPr>
          <w:rFonts w:ascii="Courier New" w:hAnsi="Courier New" w:cs="Courier New"/>
          <w:color w:val="000000"/>
          <w:sz w:val="20"/>
          <w:szCs w:val="20"/>
        </w:rPr>
        <w:t>testdata</w:t>
      </w:r>
      <w:proofErr w:type="spellEnd"/>
      <w:r w:rsidRPr="0015168E">
        <w:rPr>
          <w:rFonts w:ascii="Courier New" w:hAnsi="Courier New" w:cs="Courier New"/>
          <w:color w:val="000000"/>
          <w:sz w:val="20"/>
          <w:szCs w:val="20"/>
        </w:rPr>
        <w:t>, cols , pheno, verbose);</w:t>
      </w:r>
    </w:p>
    <w:p w:rsidR="00E0153B" w:rsidRPr="0015168E" w:rsidRDefault="00E0153B">
      <w:pPr>
        <w:rPr>
          <w:rFonts w:ascii="Arial" w:hAnsi="Arial" w:cs="Arial"/>
        </w:rPr>
      </w:pPr>
    </w:p>
    <w:p w:rsidR="00E0153B" w:rsidRPr="0015168E" w:rsidRDefault="00E0153B" w:rsidP="00B70AF3">
      <w:pPr>
        <w:spacing w:line="480" w:lineRule="auto"/>
        <w:rPr>
          <w:rFonts w:ascii="Arial" w:hAnsi="Arial" w:cs="Arial"/>
        </w:rPr>
      </w:pPr>
      <w:proofErr w:type="gramStart"/>
      <w:r w:rsidRPr="0015168E">
        <w:rPr>
          <w:rFonts w:ascii="Arial" w:hAnsi="Arial" w:cs="Arial"/>
        </w:rPr>
        <w:t xml:space="preserve">Executing this portion of the code in </w:t>
      </w:r>
      <w:proofErr w:type="spellStart"/>
      <w:r w:rsidRPr="0015168E">
        <w:rPr>
          <w:rFonts w:ascii="Arial" w:hAnsi="Arial" w:cs="Arial"/>
        </w:rPr>
        <w:t>TestDiffEx.m</w:t>
      </w:r>
      <w:proofErr w:type="spellEnd"/>
      <w:r w:rsidRPr="0015168E">
        <w:rPr>
          <w:rFonts w:ascii="Arial" w:hAnsi="Arial" w:cs="Arial"/>
        </w:rPr>
        <w:t xml:space="preserve"> results in warnings being output by MATLAB.</w:t>
      </w:r>
      <w:proofErr w:type="gramEnd"/>
      <w:r w:rsidRPr="0015168E">
        <w:rPr>
          <w:rFonts w:ascii="Arial" w:hAnsi="Arial" w:cs="Arial"/>
        </w:rPr>
        <w:t xml:space="preserve">  These indicate that there are too many predictors to make a linear model, and if further investigation into logistic models is warranted, we suggest reducing the number of data columns and rerunning </w:t>
      </w:r>
      <w:proofErr w:type="spellStart"/>
      <w:proofErr w:type="gramStart"/>
      <w:r w:rsidRPr="0015168E">
        <w:rPr>
          <w:rFonts w:ascii="Arial" w:hAnsi="Arial" w:cs="Arial"/>
        </w:rPr>
        <w:t>LogFitAndTest</w:t>
      </w:r>
      <w:proofErr w:type="spellEnd"/>
      <w:r w:rsidRPr="0015168E">
        <w:rPr>
          <w:rFonts w:ascii="Arial" w:hAnsi="Arial" w:cs="Arial"/>
        </w:rPr>
        <w:t>(</w:t>
      </w:r>
      <w:proofErr w:type="gramEnd"/>
      <w:r w:rsidRPr="0015168E">
        <w:rPr>
          <w:rFonts w:ascii="Arial" w:hAnsi="Arial" w:cs="Arial"/>
        </w:rPr>
        <w:t>).</w:t>
      </w:r>
    </w:p>
    <w:p w:rsidR="00321970" w:rsidRPr="0015168E" w:rsidRDefault="00321970" w:rsidP="0032197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w:t>
      </w:r>
      <w:proofErr w:type="spellStart"/>
      <w:proofErr w:type="gramStart"/>
      <w:r w:rsidRPr="0015168E">
        <w:rPr>
          <w:rFonts w:ascii="Courier New" w:hAnsi="Courier New" w:cs="Courier New"/>
          <w:color w:val="228B22"/>
          <w:sz w:val="20"/>
          <w:szCs w:val="20"/>
        </w:rPr>
        <w:t>RandomNetworkPVal</w:t>
      </w:r>
      <w:proofErr w:type="spellEnd"/>
      <w:r w:rsidRPr="0015168E">
        <w:rPr>
          <w:rFonts w:ascii="Courier New" w:hAnsi="Courier New" w:cs="Courier New"/>
          <w:color w:val="228B22"/>
          <w:sz w:val="20"/>
          <w:szCs w:val="20"/>
        </w:rPr>
        <w:t>()</w:t>
      </w:r>
      <w:proofErr w:type="gramEnd"/>
    </w:p>
    <w:p w:rsidR="00321970" w:rsidRPr="0015168E" w:rsidRDefault="00321970" w:rsidP="0032197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 xml:space="preserve">' --- Testing capacity for </w:t>
      </w:r>
      <w:proofErr w:type="spellStart"/>
      <w:r w:rsidRPr="0015168E">
        <w:rPr>
          <w:rFonts w:ascii="Courier New" w:hAnsi="Courier New" w:cs="Courier New"/>
          <w:color w:val="A020F0"/>
          <w:sz w:val="20"/>
          <w:szCs w:val="20"/>
        </w:rPr>
        <w:t>overfitting</w:t>
      </w:r>
      <w:proofErr w:type="spellEnd"/>
      <w:r w:rsidRPr="0015168E">
        <w:rPr>
          <w:rFonts w:ascii="Courier New" w:hAnsi="Courier New" w:cs="Courier New"/>
          <w:color w:val="A020F0"/>
          <w:sz w:val="20"/>
          <w:szCs w:val="20"/>
        </w:rPr>
        <w:t xml:space="preserve"> using </w:t>
      </w:r>
      <w:proofErr w:type="spellStart"/>
      <w:r w:rsidRPr="0015168E">
        <w:rPr>
          <w:rFonts w:ascii="Courier New" w:hAnsi="Courier New" w:cs="Courier New"/>
          <w:color w:val="A020F0"/>
          <w:sz w:val="20"/>
          <w:szCs w:val="20"/>
        </w:rPr>
        <w:t>RandomNetworkPVal</w:t>
      </w:r>
      <w:proofErr w:type="spellEnd"/>
      <w:r w:rsidRPr="0015168E">
        <w:rPr>
          <w:rFonts w:ascii="Courier New" w:hAnsi="Courier New" w:cs="Courier New"/>
          <w:color w:val="A020F0"/>
          <w:sz w:val="20"/>
          <w:szCs w:val="20"/>
        </w:rPr>
        <w:t xml:space="preserve"> ---\n'</w:t>
      </w:r>
      <w:r w:rsidRPr="0015168E">
        <w:rPr>
          <w:rFonts w:ascii="Courier New" w:hAnsi="Courier New" w:cs="Courier New"/>
          <w:color w:val="000000"/>
          <w:sz w:val="20"/>
          <w:szCs w:val="20"/>
        </w:rPr>
        <w:t>);</w:t>
      </w:r>
    </w:p>
    <w:p w:rsidR="00321970" w:rsidRPr="0015168E" w:rsidRDefault="00321970" w:rsidP="00321970">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algorithm</w:t>
      </w:r>
      <w:proofErr w:type="gramEnd"/>
      <w:r w:rsidRPr="0015168E">
        <w:rPr>
          <w:rFonts w:ascii="Courier New" w:hAnsi="Courier New" w:cs="Courier New"/>
          <w:color w:val="000000"/>
          <w:sz w:val="20"/>
          <w:szCs w:val="20"/>
        </w:rPr>
        <w:t xml:space="preserve"> = 1;</w:t>
      </w:r>
    </w:p>
    <w:p w:rsidR="00321970" w:rsidRPr="0015168E" w:rsidRDefault="00321970" w:rsidP="0032197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numsims</w:t>
      </w:r>
      <w:proofErr w:type="spellEnd"/>
      <w:proofErr w:type="gramEnd"/>
      <w:r w:rsidRPr="0015168E">
        <w:rPr>
          <w:rFonts w:ascii="Courier New" w:hAnsi="Courier New" w:cs="Courier New"/>
          <w:color w:val="000000"/>
          <w:sz w:val="20"/>
          <w:szCs w:val="20"/>
        </w:rPr>
        <w:t xml:space="preserve"> = 10;</w:t>
      </w:r>
    </w:p>
    <w:p w:rsidR="00321970" w:rsidRPr="0015168E" w:rsidRDefault="00321970" w:rsidP="0032197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w:t>
      </w:r>
      <w:proofErr w:type="spellStart"/>
      <w:proofErr w:type="gramStart"/>
      <w:r w:rsidRPr="0015168E">
        <w:rPr>
          <w:rFonts w:ascii="Courier New" w:hAnsi="Courier New" w:cs="Courier New"/>
          <w:color w:val="000000"/>
          <w:sz w:val="20"/>
          <w:szCs w:val="20"/>
        </w:rPr>
        <w:t>tpval</w:t>
      </w:r>
      <w:proofErr w:type="spellEnd"/>
      <w:proofErr w:type="gramEnd"/>
      <w:r w:rsidRPr="0015168E">
        <w:rPr>
          <w:rFonts w:ascii="Courier New" w:hAnsi="Courier New" w:cs="Courier New"/>
          <w:color w:val="000000"/>
          <w:sz w:val="20"/>
          <w:szCs w:val="20"/>
        </w:rPr>
        <w:t xml:space="preserve">] = </w:t>
      </w:r>
      <w:proofErr w:type="spellStart"/>
      <w:proofErr w:type="gramStart"/>
      <w:r w:rsidRPr="0015168E">
        <w:rPr>
          <w:rFonts w:ascii="Courier New" w:hAnsi="Courier New" w:cs="Courier New"/>
          <w:color w:val="000000"/>
          <w:sz w:val="20"/>
          <w:szCs w:val="20"/>
        </w:rPr>
        <w:t>RandomNetworkPVal</w:t>
      </w:r>
      <w:proofErr w:type="spellEnd"/>
      <w:r w:rsidRPr="0015168E">
        <w:rPr>
          <w:rFonts w:ascii="Courier New" w:hAnsi="Courier New" w:cs="Courier New"/>
          <w:color w:val="000000"/>
          <w:sz w:val="20"/>
          <w:szCs w:val="20"/>
        </w:rPr>
        <w:t>(</w:t>
      </w:r>
      <w:proofErr w:type="spellStart"/>
      <w:proofErr w:type="gramEnd"/>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 xml:space="preserve">, data, cols, pheno, </w:t>
      </w:r>
      <w:proofErr w:type="spellStart"/>
      <w:r w:rsidRPr="0015168E">
        <w:rPr>
          <w:rFonts w:ascii="Courier New" w:hAnsi="Courier New" w:cs="Courier New"/>
          <w:color w:val="000000"/>
          <w:sz w:val="20"/>
          <w:szCs w:val="20"/>
        </w:rPr>
        <w:t>numsims</w:t>
      </w:r>
      <w:proofErr w:type="spellEnd"/>
      <w:r w:rsidRPr="0015168E">
        <w:rPr>
          <w:rFonts w:ascii="Courier New" w:hAnsi="Courier New" w:cs="Courier New"/>
          <w:color w:val="000000"/>
          <w:sz w:val="20"/>
          <w:szCs w:val="20"/>
        </w:rPr>
        <w:t>, algorithm);</w:t>
      </w:r>
    </w:p>
    <w:p w:rsidR="00321970" w:rsidRPr="0015168E" w:rsidRDefault="00321970" w:rsidP="0032197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'Empirical p-value from label permutation testing: %f\</w:t>
      </w:r>
      <w:proofErr w:type="spellStart"/>
      <w:r w:rsidRPr="0015168E">
        <w:rPr>
          <w:rFonts w:ascii="Courier New" w:hAnsi="Courier New" w:cs="Courier New"/>
          <w:color w:val="A020F0"/>
          <w:sz w:val="20"/>
          <w:szCs w:val="20"/>
        </w:rPr>
        <w:t>n'</w:t>
      </w:r>
      <w:r w:rsidRPr="0015168E">
        <w:rPr>
          <w:rFonts w:ascii="Courier New" w:hAnsi="Courier New" w:cs="Courier New"/>
          <w:color w:val="000000"/>
          <w:sz w:val="20"/>
          <w:szCs w:val="20"/>
        </w:rPr>
        <w:t>,tpval</w:t>
      </w:r>
      <w:proofErr w:type="spellEnd"/>
      <w:r w:rsidRPr="0015168E">
        <w:rPr>
          <w:rFonts w:ascii="Courier New" w:hAnsi="Courier New" w:cs="Courier New"/>
          <w:color w:val="000000"/>
          <w:sz w:val="20"/>
          <w:szCs w:val="20"/>
        </w:rPr>
        <w:t>);</w:t>
      </w:r>
    </w:p>
    <w:p w:rsidR="00321970" w:rsidRPr="0015168E" w:rsidRDefault="00321970" w:rsidP="00321970">
      <w:pPr>
        <w:autoSpaceDE w:val="0"/>
        <w:autoSpaceDN w:val="0"/>
        <w:adjustRightInd w:val="0"/>
        <w:spacing w:after="0" w:line="240" w:lineRule="auto"/>
        <w:rPr>
          <w:rFonts w:ascii="Courier New" w:hAnsi="Courier New" w:cs="Courier New"/>
          <w:sz w:val="24"/>
          <w:szCs w:val="24"/>
        </w:rPr>
      </w:pPr>
    </w:p>
    <w:p w:rsidR="00E0153B" w:rsidRPr="0015168E" w:rsidRDefault="00321970" w:rsidP="00B70AF3">
      <w:pPr>
        <w:spacing w:line="480" w:lineRule="auto"/>
        <w:rPr>
          <w:rFonts w:ascii="Arial" w:hAnsi="Arial" w:cs="Arial"/>
        </w:rPr>
      </w:pPr>
      <w:r w:rsidRPr="0015168E">
        <w:rPr>
          <w:rFonts w:ascii="Arial" w:hAnsi="Arial" w:cs="Arial"/>
        </w:rPr>
        <w:t xml:space="preserve">A different kind of test can be performed with </w:t>
      </w:r>
      <w:proofErr w:type="spellStart"/>
      <w:proofErr w:type="gramStart"/>
      <w:r w:rsidRPr="0015168E">
        <w:rPr>
          <w:rFonts w:ascii="Arial" w:hAnsi="Arial" w:cs="Arial"/>
        </w:rPr>
        <w:t>RandomNetworkPVal</w:t>
      </w:r>
      <w:proofErr w:type="spellEnd"/>
      <w:r w:rsidRPr="0015168E">
        <w:rPr>
          <w:rFonts w:ascii="Arial" w:hAnsi="Arial" w:cs="Arial"/>
        </w:rPr>
        <w:t>(</w:t>
      </w:r>
      <w:proofErr w:type="gramEnd"/>
      <w:r w:rsidRPr="0015168E">
        <w:rPr>
          <w:rFonts w:ascii="Arial" w:hAnsi="Arial" w:cs="Arial"/>
        </w:rPr>
        <w:t xml:space="preserve">).  This function does NUMSIMS label permutations of the dataset, and at each one, learns a network to predict the permuted dataset.  It then measures this prediction in AUC and thus generates a null distribution of AUC values for prediction of permuted phenotypes using the variables given.  The true network’s prediction of the true phenotype is then compared to this null distribution to return an empirical p-value.  This provides a rough measure of the capacity for </w:t>
      </w:r>
      <w:proofErr w:type="spellStart"/>
      <w:r w:rsidRPr="0015168E">
        <w:rPr>
          <w:rFonts w:ascii="Arial" w:hAnsi="Arial" w:cs="Arial"/>
        </w:rPr>
        <w:t>overfitting</w:t>
      </w:r>
      <w:proofErr w:type="spellEnd"/>
      <w:r w:rsidRPr="0015168E">
        <w:rPr>
          <w:rFonts w:ascii="Arial" w:hAnsi="Arial" w:cs="Arial"/>
        </w:rPr>
        <w:t xml:space="preserve"> – how powerful the learning method is compared to how much noise there is in the dataset; in this </w:t>
      </w:r>
      <w:r w:rsidRPr="0015168E">
        <w:rPr>
          <w:rFonts w:ascii="Arial" w:hAnsi="Arial" w:cs="Arial"/>
        </w:rPr>
        <w:lastRenderedPageBreak/>
        <w:t xml:space="preserve">example the p-value is zero, meaning all 10 of the permuted networks had worse prediction than the true network.  We have used </w:t>
      </w:r>
      <w:proofErr w:type="spellStart"/>
      <w:r w:rsidRPr="0015168E">
        <w:rPr>
          <w:rFonts w:ascii="Arial" w:hAnsi="Arial" w:cs="Arial"/>
        </w:rPr>
        <w:t>numsims</w:t>
      </w:r>
      <w:proofErr w:type="spellEnd"/>
      <w:r w:rsidRPr="0015168E">
        <w:rPr>
          <w:rFonts w:ascii="Arial" w:hAnsi="Arial" w:cs="Arial"/>
        </w:rPr>
        <w:t xml:space="preserve"> = 10 here for computational expediency, but for robust estimation of the null distribution we recommend running with 100 or 1000 permutations.</w:t>
      </w:r>
    </w:p>
    <w:p w:rsidR="00321970" w:rsidRPr="0015168E" w:rsidRDefault="008C78D0" w:rsidP="00B70AF3">
      <w:pPr>
        <w:spacing w:line="480" w:lineRule="auto"/>
        <w:rPr>
          <w:rFonts w:ascii="Arial" w:hAnsi="Arial" w:cs="Arial"/>
        </w:rPr>
      </w:pPr>
      <w:r w:rsidRPr="0015168E">
        <w:rPr>
          <w:rFonts w:ascii="Arial" w:hAnsi="Arial" w:cs="Arial"/>
        </w:rPr>
        <w:t xml:space="preserve">To do a more thorough investigation into the efficacy of bootstrapping in this dataset, we use the commands </w:t>
      </w:r>
      <w:proofErr w:type="spellStart"/>
      <w:proofErr w:type="gramStart"/>
      <w:r w:rsidR="00CA3581" w:rsidRPr="0015168E">
        <w:rPr>
          <w:rFonts w:ascii="Arial" w:hAnsi="Arial" w:cs="Arial"/>
        </w:rPr>
        <w:t>BootstrapLearn</w:t>
      </w:r>
      <w:proofErr w:type="spellEnd"/>
      <w:r w:rsidR="00CA3581" w:rsidRPr="0015168E">
        <w:rPr>
          <w:rFonts w:ascii="Arial" w:hAnsi="Arial" w:cs="Arial"/>
        </w:rPr>
        <w:t>(</w:t>
      </w:r>
      <w:proofErr w:type="gramEnd"/>
      <w:r w:rsidR="00CA3581" w:rsidRPr="0015168E">
        <w:rPr>
          <w:rFonts w:ascii="Arial" w:hAnsi="Arial" w:cs="Arial"/>
        </w:rPr>
        <w:t xml:space="preserve">), </w:t>
      </w:r>
      <w:proofErr w:type="spellStart"/>
      <w:r w:rsidRPr="0015168E">
        <w:rPr>
          <w:rFonts w:ascii="Arial" w:hAnsi="Arial" w:cs="Arial"/>
        </w:rPr>
        <w:t>ThreshBootNetAndTest</w:t>
      </w:r>
      <w:proofErr w:type="spellEnd"/>
      <w:r w:rsidRPr="0015168E">
        <w:rPr>
          <w:rFonts w:ascii="Arial" w:hAnsi="Arial" w:cs="Arial"/>
        </w:rPr>
        <w:t>()</w:t>
      </w:r>
      <w:r w:rsidR="00CA3581" w:rsidRPr="0015168E">
        <w:rPr>
          <w:rFonts w:ascii="Arial" w:hAnsi="Arial" w:cs="Arial"/>
        </w:rPr>
        <w:t>,</w:t>
      </w:r>
      <w:r w:rsidRPr="0015168E">
        <w:rPr>
          <w:rFonts w:ascii="Arial" w:hAnsi="Arial" w:cs="Arial"/>
        </w:rPr>
        <w:t xml:space="preserve"> and </w:t>
      </w:r>
      <w:proofErr w:type="spellStart"/>
      <w:r w:rsidRPr="0015168E">
        <w:rPr>
          <w:rFonts w:ascii="Arial" w:hAnsi="Arial" w:cs="Arial"/>
        </w:rPr>
        <w:t>NEdgesFromBoots</w:t>
      </w:r>
      <w:proofErr w:type="spellEnd"/>
      <w:r w:rsidRPr="0015168E">
        <w:rPr>
          <w:rFonts w:ascii="Arial" w:hAnsi="Arial" w:cs="Arial"/>
        </w:rPr>
        <w:t>().</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w:t>
      </w:r>
      <w:proofErr w:type="spellStart"/>
      <w:proofErr w:type="gramStart"/>
      <w:r w:rsidRPr="0015168E">
        <w:rPr>
          <w:rFonts w:ascii="Courier New" w:hAnsi="Courier New" w:cs="Courier New"/>
          <w:color w:val="228B22"/>
          <w:sz w:val="20"/>
          <w:szCs w:val="20"/>
        </w:rPr>
        <w:t>ThreshBootNetAndTest</w:t>
      </w:r>
      <w:proofErr w:type="spellEnd"/>
      <w:r w:rsidRPr="0015168E">
        <w:rPr>
          <w:rFonts w:ascii="Courier New" w:hAnsi="Courier New" w:cs="Courier New"/>
          <w:color w:val="228B22"/>
          <w:sz w:val="20"/>
          <w:szCs w:val="20"/>
        </w:rPr>
        <w:t>()</w:t>
      </w:r>
      <w:proofErr w:type="gramEnd"/>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w:t>
      </w:r>
      <w:proofErr w:type="gramStart"/>
      <w:r w:rsidRPr="0015168E">
        <w:rPr>
          <w:rFonts w:ascii="Courier New" w:hAnsi="Courier New" w:cs="Courier New"/>
          <w:color w:val="228B22"/>
          <w:sz w:val="20"/>
          <w:szCs w:val="20"/>
        </w:rPr>
        <w:t>do</w:t>
      </w:r>
      <w:proofErr w:type="gramEnd"/>
      <w:r w:rsidRPr="0015168E">
        <w:rPr>
          <w:rFonts w:ascii="Courier New" w:hAnsi="Courier New" w:cs="Courier New"/>
          <w:color w:val="228B22"/>
          <w:sz w:val="20"/>
          <w:szCs w:val="20"/>
        </w:rPr>
        <w:t xml:space="preserve"> some </w:t>
      </w:r>
      <w:proofErr w:type="spellStart"/>
      <w:r w:rsidRPr="0015168E">
        <w:rPr>
          <w:rFonts w:ascii="Courier New" w:hAnsi="Courier New" w:cs="Courier New"/>
          <w:color w:val="228B22"/>
          <w:sz w:val="20"/>
          <w:szCs w:val="20"/>
        </w:rPr>
        <w:t>phenocentric</w:t>
      </w:r>
      <w:proofErr w:type="spellEnd"/>
      <w:r w:rsidRPr="0015168E">
        <w:rPr>
          <w:rFonts w:ascii="Courier New" w:hAnsi="Courier New" w:cs="Courier New"/>
          <w:color w:val="228B22"/>
          <w:sz w:val="20"/>
          <w:szCs w:val="20"/>
        </w:rPr>
        <w:t xml:space="preserve"> boots nets:</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228B22"/>
          <w:sz w:val="20"/>
          <w:szCs w:val="20"/>
        </w:rPr>
        <w:t xml:space="preserve"> </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algorithm</w:t>
      </w:r>
      <w:proofErr w:type="gramEnd"/>
      <w:r w:rsidRPr="0015168E">
        <w:rPr>
          <w:rFonts w:ascii="Courier New" w:hAnsi="Courier New" w:cs="Courier New"/>
          <w:color w:val="000000"/>
          <w:sz w:val="20"/>
          <w:szCs w:val="20"/>
        </w:rPr>
        <w:t xml:space="preserve"> = 2; </w:t>
      </w:r>
      <w:r w:rsidRPr="0015168E">
        <w:rPr>
          <w:rFonts w:ascii="Courier New" w:hAnsi="Courier New" w:cs="Courier New"/>
          <w:color w:val="228B22"/>
          <w:sz w:val="20"/>
          <w:szCs w:val="20"/>
        </w:rPr>
        <w:t>% pheno-centric search</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verbose</w:t>
      </w:r>
      <w:proofErr w:type="gramEnd"/>
      <w:r w:rsidRPr="0015168E">
        <w:rPr>
          <w:rFonts w:ascii="Courier New" w:hAnsi="Courier New" w:cs="Courier New"/>
          <w:color w:val="000000"/>
          <w:sz w:val="20"/>
          <w:szCs w:val="20"/>
        </w:rPr>
        <w:t xml:space="preserve"> = true;</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nboots</w:t>
      </w:r>
      <w:proofErr w:type="spellEnd"/>
      <w:proofErr w:type="gramEnd"/>
      <w:r w:rsidRPr="0015168E">
        <w:rPr>
          <w:rFonts w:ascii="Courier New" w:hAnsi="Courier New" w:cs="Courier New"/>
          <w:color w:val="000000"/>
          <w:sz w:val="20"/>
          <w:szCs w:val="20"/>
        </w:rPr>
        <w:t xml:space="preserve"> = 25;</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bootsadjmat</w:t>
      </w:r>
      <w:proofErr w:type="spellEnd"/>
      <w:proofErr w:type="gramEnd"/>
      <w:r w:rsidRPr="0015168E">
        <w:rPr>
          <w:rFonts w:ascii="Courier New" w:hAnsi="Courier New" w:cs="Courier New"/>
          <w:color w:val="000000"/>
          <w:sz w:val="20"/>
          <w:szCs w:val="20"/>
        </w:rPr>
        <w:t xml:space="preserve"> = </w:t>
      </w:r>
      <w:proofErr w:type="spellStart"/>
      <w:r w:rsidRPr="0015168E">
        <w:rPr>
          <w:rFonts w:ascii="Courier New" w:hAnsi="Courier New" w:cs="Courier New"/>
          <w:color w:val="000000"/>
          <w:sz w:val="20"/>
          <w:szCs w:val="20"/>
        </w:rPr>
        <w:t>BootstrapLearn</w:t>
      </w:r>
      <w:proofErr w:type="spellEnd"/>
      <w:r w:rsidRPr="0015168E">
        <w:rPr>
          <w:rFonts w:ascii="Courier New" w:hAnsi="Courier New" w:cs="Courier New"/>
          <w:color w:val="000000"/>
          <w:sz w:val="20"/>
          <w:szCs w:val="20"/>
        </w:rPr>
        <w:t>(</w:t>
      </w:r>
      <w:proofErr w:type="spellStart"/>
      <w:r w:rsidRPr="0015168E">
        <w:rPr>
          <w:rFonts w:ascii="Courier New" w:hAnsi="Courier New" w:cs="Courier New"/>
          <w:color w:val="000000"/>
          <w:sz w:val="20"/>
          <w:szCs w:val="20"/>
        </w:rPr>
        <w:t>traindata</w:t>
      </w:r>
      <w:proofErr w:type="spellEnd"/>
      <w:r w:rsidRPr="0015168E">
        <w:rPr>
          <w:rFonts w:ascii="Courier New" w:hAnsi="Courier New" w:cs="Courier New"/>
          <w:color w:val="000000"/>
          <w:sz w:val="20"/>
          <w:szCs w:val="20"/>
        </w:rPr>
        <w:t xml:space="preserve">, cols, pheno,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nboots</w:t>
      </w:r>
      <w:proofErr w:type="spellEnd"/>
      <w:r w:rsidRPr="0015168E">
        <w:rPr>
          <w:rFonts w:ascii="Courier New" w:hAnsi="Courier New" w:cs="Courier New"/>
          <w:color w:val="000000"/>
          <w:sz w:val="20"/>
          <w:szCs w:val="20"/>
        </w:rPr>
        <w:t xml:space="preserve">, </w:t>
      </w:r>
      <w:r w:rsidRPr="0015168E">
        <w:rPr>
          <w:rFonts w:ascii="Courier New" w:hAnsi="Courier New" w:cs="Courier New"/>
          <w:color w:val="0000FF"/>
          <w:sz w:val="20"/>
          <w:szCs w:val="20"/>
        </w:rPr>
        <w:t>...</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roofErr w:type="gramStart"/>
      <w:r w:rsidRPr="0015168E">
        <w:rPr>
          <w:rFonts w:ascii="Courier New" w:hAnsi="Courier New" w:cs="Courier New"/>
          <w:color w:val="000000"/>
          <w:sz w:val="20"/>
          <w:szCs w:val="20"/>
        </w:rPr>
        <w:t>algorithm</w:t>
      </w:r>
      <w:proofErr w:type="gramEnd"/>
      <w:r w:rsidRPr="0015168E">
        <w:rPr>
          <w:rFonts w:ascii="Courier New" w:hAnsi="Courier New" w:cs="Courier New"/>
          <w:color w:val="000000"/>
          <w:sz w:val="20"/>
          <w:szCs w:val="20"/>
        </w:rPr>
        <w:t>, verbose);</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gramStart"/>
      <w:r w:rsidRPr="0015168E">
        <w:rPr>
          <w:rFonts w:ascii="Courier New" w:hAnsi="Courier New" w:cs="Courier New"/>
          <w:color w:val="000000"/>
          <w:sz w:val="20"/>
          <w:szCs w:val="20"/>
        </w:rPr>
        <w:t>thresh</w:t>
      </w:r>
      <w:proofErr w:type="gramEnd"/>
      <w:r w:rsidRPr="0015168E">
        <w:rPr>
          <w:rFonts w:ascii="Courier New" w:hAnsi="Courier New" w:cs="Courier New"/>
          <w:color w:val="000000"/>
          <w:sz w:val="20"/>
          <w:szCs w:val="20"/>
        </w:rPr>
        <w:t xml:space="preserve"> = 0.5;</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convexhullAUC</w:t>
      </w:r>
      <w:proofErr w:type="spellEnd"/>
      <w:proofErr w:type="gramEnd"/>
      <w:r w:rsidRPr="0015168E">
        <w:rPr>
          <w:rFonts w:ascii="Courier New" w:hAnsi="Courier New" w:cs="Courier New"/>
          <w:color w:val="000000"/>
          <w:sz w:val="20"/>
          <w:szCs w:val="20"/>
        </w:rPr>
        <w:t xml:space="preserve"> = </w:t>
      </w:r>
      <w:proofErr w:type="spellStart"/>
      <w:r w:rsidRPr="0015168E">
        <w:rPr>
          <w:rFonts w:ascii="Courier New" w:hAnsi="Courier New" w:cs="Courier New"/>
          <w:color w:val="000000"/>
          <w:sz w:val="20"/>
          <w:szCs w:val="20"/>
        </w:rPr>
        <w:t>ThreshBootNetAndTest</w:t>
      </w:r>
      <w:proofErr w:type="spellEnd"/>
      <w:r w:rsidRPr="0015168E">
        <w:rPr>
          <w:rFonts w:ascii="Courier New" w:hAnsi="Courier New" w:cs="Courier New"/>
          <w:color w:val="000000"/>
          <w:sz w:val="20"/>
          <w:szCs w:val="20"/>
        </w:rPr>
        <w:t>(</w:t>
      </w:r>
      <w:proofErr w:type="spellStart"/>
      <w:r w:rsidRPr="0015168E">
        <w:rPr>
          <w:rFonts w:ascii="Courier New" w:hAnsi="Courier New" w:cs="Courier New"/>
          <w:color w:val="000000"/>
          <w:sz w:val="20"/>
          <w:szCs w:val="20"/>
        </w:rPr>
        <w:t>bootsadjmat</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traindata</w:t>
      </w:r>
      <w:proofErr w:type="spellEnd"/>
      <w:r w:rsidRPr="0015168E">
        <w:rPr>
          <w:rFonts w:ascii="Courier New" w:hAnsi="Courier New" w:cs="Courier New"/>
          <w:color w:val="000000"/>
          <w:sz w:val="20"/>
          <w:szCs w:val="20"/>
        </w:rPr>
        <w:t xml:space="preserve">, cols, </w:t>
      </w:r>
      <w:proofErr w:type="spellStart"/>
      <w:r w:rsidRPr="0015168E">
        <w:rPr>
          <w:rFonts w:ascii="Courier New" w:hAnsi="Courier New" w:cs="Courier New"/>
          <w:color w:val="000000"/>
          <w:sz w:val="20"/>
          <w:szCs w:val="20"/>
        </w:rPr>
        <w:t>testdata</w:t>
      </w:r>
      <w:proofErr w:type="spellEnd"/>
      <w:r w:rsidRPr="0015168E">
        <w:rPr>
          <w:rFonts w:ascii="Courier New" w:hAnsi="Courier New" w:cs="Courier New"/>
          <w:color w:val="000000"/>
          <w:sz w:val="20"/>
          <w:szCs w:val="20"/>
        </w:rPr>
        <w:t xml:space="preserve">, </w:t>
      </w:r>
      <w:r w:rsidRPr="0015168E">
        <w:rPr>
          <w:rFonts w:ascii="Courier New" w:hAnsi="Courier New" w:cs="Courier New"/>
          <w:color w:val="0000FF"/>
          <w:sz w:val="20"/>
          <w:szCs w:val="20"/>
        </w:rPr>
        <w:t>...</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roofErr w:type="gramStart"/>
      <w:r w:rsidRPr="0015168E">
        <w:rPr>
          <w:rFonts w:ascii="Courier New" w:hAnsi="Courier New" w:cs="Courier New"/>
          <w:color w:val="000000"/>
          <w:sz w:val="20"/>
          <w:szCs w:val="20"/>
        </w:rPr>
        <w:t>cols</w:t>
      </w:r>
      <w:proofErr w:type="gramEnd"/>
      <w:r w:rsidRPr="0015168E">
        <w:rPr>
          <w:rFonts w:ascii="Courier New" w:hAnsi="Courier New" w:cs="Courier New"/>
          <w:color w:val="000000"/>
          <w:sz w:val="20"/>
          <w:szCs w:val="20"/>
        </w:rPr>
        <w:t xml:space="preserve">, pheno,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 verbose, thresh);</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 --- test a 10-node Bootstrap Network \n'</w:t>
      </w:r>
      <w:r w:rsidRPr="0015168E">
        <w:rPr>
          <w:rFonts w:ascii="Courier New" w:hAnsi="Courier New" w:cs="Courier New"/>
          <w:color w:val="000000"/>
          <w:sz w:val="20"/>
          <w:szCs w:val="20"/>
        </w:rPr>
        <w:t>);</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nnodes</w:t>
      </w:r>
      <w:proofErr w:type="spellEnd"/>
      <w:proofErr w:type="gramEnd"/>
      <w:r w:rsidRPr="0015168E">
        <w:rPr>
          <w:rFonts w:ascii="Courier New" w:hAnsi="Courier New" w:cs="Courier New"/>
          <w:color w:val="000000"/>
          <w:sz w:val="20"/>
          <w:szCs w:val="20"/>
        </w:rPr>
        <w:t xml:space="preserve"> = 10;</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[BN, </w:t>
      </w:r>
      <w:proofErr w:type="spellStart"/>
      <w:r w:rsidRPr="0015168E">
        <w:rPr>
          <w:rFonts w:ascii="Courier New" w:hAnsi="Courier New" w:cs="Courier New"/>
          <w:color w:val="000000"/>
          <w:sz w:val="20"/>
          <w:szCs w:val="20"/>
        </w:rPr>
        <w:t>MBnet</w:t>
      </w:r>
      <w:proofErr w:type="spellEnd"/>
      <w:r w:rsidRPr="0015168E">
        <w:rPr>
          <w:rFonts w:ascii="Courier New" w:hAnsi="Courier New" w:cs="Courier New"/>
          <w:color w:val="000000"/>
          <w:sz w:val="20"/>
          <w:szCs w:val="20"/>
        </w:rPr>
        <w:t xml:space="preserve">] = </w:t>
      </w:r>
      <w:proofErr w:type="spellStart"/>
      <w:proofErr w:type="gramStart"/>
      <w:r w:rsidRPr="0015168E">
        <w:rPr>
          <w:rFonts w:ascii="Courier New" w:hAnsi="Courier New" w:cs="Courier New"/>
          <w:color w:val="000000"/>
          <w:sz w:val="20"/>
          <w:szCs w:val="20"/>
        </w:rPr>
        <w:t>NEdgesFromBoots</w:t>
      </w:r>
      <w:proofErr w:type="spellEnd"/>
      <w:r w:rsidRPr="0015168E">
        <w:rPr>
          <w:rFonts w:ascii="Courier New" w:hAnsi="Courier New" w:cs="Courier New"/>
          <w:color w:val="000000"/>
          <w:sz w:val="20"/>
          <w:szCs w:val="20"/>
        </w:rPr>
        <w:t>(</w:t>
      </w:r>
      <w:proofErr w:type="spellStart"/>
      <w:proofErr w:type="gramEnd"/>
      <w:r w:rsidRPr="0015168E">
        <w:rPr>
          <w:rFonts w:ascii="Courier New" w:hAnsi="Courier New" w:cs="Courier New"/>
          <w:color w:val="000000"/>
          <w:sz w:val="20"/>
          <w:szCs w:val="20"/>
        </w:rPr>
        <w:t>bootsadjmat</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traindata</w:t>
      </w:r>
      <w:proofErr w:type="spellEnd"/>
      <w:r w:rsidRPr="0015168E">
        <w:rPr>
          <w:rFonts w:ascii="Courier New" w:hAnsi="Courier New" w:cs="Courier New"/>
          <w:color w:val="000000"/>
          <w:sz w:val="20"/>
          <w:szCs w:val="20"/>
        </w:rPr>
        <w:t xml:space="preserve">, cols, pheno, </w:t>
      </w:r>
      <w:proofErr w:type="spellStart"/>
      <w:r w:rsidRPr="0015168E">
        <w:rPr>
          <w:rFonts w:ascii="Courier New" w:hAnsi="Courier New" w:cs="Courier New"/>
          <w:color w:val="000000"/>
          <w:sz w:val="20"/>
          <w:szCs w:val="20"/>
        </w:rPr>
        <w:t>nnodes</w:t>
      </w:r>
      <w:proofErr w:type="spellEnd"/>
      <w:r w:rsidRPr="0015168E">
        <w:rPr>
          <w:rFonts w:ascii="Courier New" w:hAnsi="Courier New" w:cs="Courier New"/>
          <w:color w:val="000000"/>
          <w:sz w:val="20"/>
          <w:szCs w:val="20"/>
        </w:rPr>
        <w:t>);</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r w:rsidRPr="0015168E">
        <w:rPr>
          <w:rFonts w:ascii="Courier New" w:hAnsi="Courier New" w:cs="Courier New"/>
          <w:color w:val="000000"/>
          <w:sz w:val="20"/>
          <w:szCs w:val="20"/>
        </w:rPr>
        <w:t>MBnet.priorPrecision</w:t>
      </w:r>
      <w:proofErr w:type="spellEnd"/>
      <w:r w:rsidRPr="0015168E">
        <w:rPr>
          <w:rFonts w:ascii="Courier New" w:hAnsi="Courier New" w:cs="Courier New"/>
          <w:color w:val="000000"/>
          <w:sz w:val="20"/>
          <w:szCs w:val="20"/>
        </w:rPr>
        <w:t xml:space="preserve"> =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auc</w:t>
      </w:r>
      <w:proofErr w:type="spellEnd"/>
      <w:proofErr w:type="gramEnd"/>
      <w:r w:rsidRPr="0015168E">
        <w:rPr>
          <w:rFonts w:ascii="Courier New" w:hAnsi="Courier New" w:cs="Courier New"/>
          <w:color w:val="000000"/>
          <w:sz w:val="20"/>
          <w:szCs w:val="20"/>
        </w:rPr>
        <w:t xml:space="preserve"> = </w:t>
      </w:r>
      <w:proofErr w:type="spellStart"/>
      <w:r w:rsidRPr="0015168E">
        <w:rPr>
          <w:rFonts w:ascii="Courier New" w:hAnsi="Courier New" w:cs="Courier New"/>
          <w:color w:val="000000"/>
          <w:sz w:val="20"/>
          <w:szCs w:val="20"/>
        </w:rPr>
        <w:t>BNLearnAndTest</w:t>
      </w:r>
      <w:proofErr w:type="spellEnd"/>
      <w:r w:rsidRPr="0015168E">
        <w:rPr>
          <w:rFonts w:ascii="Courier New" w:hAnsi="Courier New" w:cs="Courier New"/>
          <w:color w:val="000000"/>
          <w:sz w:val="20"/>
          <w:szCs w:val="20"/>
        </w:rPr>
        <w:t>(</w:t>
      </w:r>
      <w:proofErr w:type="spellStart"/>
      <w:r w:rsidRPr="0015168E">
        <w:rPr>
          <w:rFonts w:ascii="Courier New" w:hAnsi="Courier New" w:cs="Courier New"/>
          <w:color w:val="000000"/>
          <w:sz w:val="20"/>
          <w:szCs w:val="20"/>
        </w:rPr>
        <w:t>MBnet</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traindata</w:t>
      </w:r>
      <w:proofErr w:type="spellEnd"/>
      <w:r w:rsidRPr="0015168E">
        <w:rPr>
          <w:rFonts w:ascii="Courier New" w:hAnsi="Courier New" w:cs="Courier New"/>
          <w:color w:val="000000"/>
          <w:sz w:val="20"/>
          <w:szCs w:val="20"/>
        </w:rPr>
        <w:t>, cols);</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auc</w:t>
      </w:r>
      <w:proofErr w:type="spellEnd"/>
      <w:proofErr w:type="gramEnd"/>
      <w:r w:rsidRPr="0015168E">
        <w:rPr>
          <w:rFonts w:ascii="Courier New" w:hAnsi="Courier New" w:cs="Courier New"/>
          <w:color w:val="000000"/>
          <w:sz w:val="20"/>
          <w:szCs w:val="20"/>
        </w:rPr>
        <w:t xml:space="preserve"> = </w:t>
      </w:r>
      <w:proofErr w:type="spellStart"/>
      <w:r w:rsidRPr="0015168E">
        <w:rPr>
          <w:rFonts w:ascii="Courier New" w:hAnsi="Courier New" w:cs="Courier New"/>
          <w:color w:val="000000"/>
          <w:sz w:val="20"/>
          <w:szCs w:val="20"/>
        </w:rPr>
        <w:t>BNLearnAndTest</w:t>
      </w:r>
      <w:proofErr w:type="spellEnd"/>
      <w:r w:rsidRPr="0015168E">
        <w:rPr>
          <w:rFonts w:ascii="Courier New" w:hAnsi="Courier New" w:cs="Courier New"/>
          <w:color w:val="000000"/>
          <w:sz w:val="20"/>
          <w:szCs w:val="20"/>
        </w:rPr>
        <w:t>(</w:t>
      </w:r>
      <w:proofErr w:type="spellStart"/>
      <w:r w:rsidRPr="0015168E">
        <w:rPr>
          <w:rFonts w:ascii="Courier New" w:hAnsi="Courier New" w:cs="Courier New"/>
          <w:color w:val="000000"/>
          <w:sz w:val="20"/>
          <w:szCs w:val="20"/>
        </w:rPr>
        <w:t>MBnet</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testdata</w:t>
      </w:r>
      <w:proofErr w:type="spellEnd"/>
      <w:r w:rsidRPr="0015168E">
        <w:rPr>
          <w:rFonts w:ascii="Courier New" w:hAnsi="Courier New" w:cs="Courier New"/>
          <w:color w:val="000000"/>
          <w:sz w:val="20"/>
          <w:szCs w:val="20"/>
        </w:rPr>
        <w:t>, cols);</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'\t 10-node Bootstrap Network AUC : %2.1f \</w:t>
      </w:r>
      <w:proofErr w:type="spellStart"/>
      <w:r w:rsidRPr="0015168E">
        <w:rPr>
          <w:rFonts w:ascii="Courier New" w:hAnsi="Courier New" w:cs="Courier New"/>
          <w:color w:val="A020F0"/>
          <w:sz w:val="20"/>
          <w:szCs w:val="20"/>
        </w:rPr>
        <w:t>n'</w:t>
      </w:r>
      <w:r w:rsidRPr="0015168E">
        <w:rPr>
          <w:rFonts w:ascii="Courier New" w:hAnsi="Courier New" w:cs="Courier New"/>
          <w:color w:val="000000"/>
          <w:sz w:val="20"/>
          <w:szCs w:val="20"/>
        </w:rPr>
        <w:t>,auc</w:t>
      </w:r>
      <w:proofErr w:type="spellEnd"/>
      <w:r w:rsidRPr="0015168E">
        <w:rPr>
          <w:rFonts w:ascii="Courier New" w:hAnsi="Courier New" w:cs="Courier New"/>
          <w:color w:val="000000"/>
          <w:sz w:val="20"/>
          <w:szCs w:val="20"/>
        </w:rPr>
        <w:t xml:space="preserve"> * 100);</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MBnet.WriteToGML</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A020F0"/>
          <w:sz w:val="20"/>
          <w:szCs w:val="20"/>
        </w:rPr>
        <w:t>'GEO_test_10nodePhenoCentricBoots'</w:t>
      </w:r>
      <w:r w:rsidRPr="0015168E">
        <w:rPr>
          <w:rFonts w:ascii="Courier New" w:hAnsi="Courier New" w:cs="Courier New"/>
          <w:color w:val="000000"/>
          <w:sz w:val="20"/>
          <w:szCs w:val="20"/>
        </w:rPr>
        <w:t>);</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 --- test a 25-node Bootstrap Network \n'</w:t>
      </w:r>
      <w:r w:rsidRPr="0015168E">
        <w:rPr>
          <w:rFonts w:ascii="Courier New" w:hAnsi="Courier New" w:cs="Courier New"/>
          <w:color w:val="000000"/>
          <w:sz w:val="20"/>
          <w:szCs w:val="20"/>
        </w:rPr>
        <w:t>);</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nnodes</w:t>
      </w:r>
      <w:proofErr w:type="spellEnd"/>
      <w:proofErr w:type="gramEnd"/>
      <w:r w:rsidRPr="0015168E">
        <w:rPr>
          <w:rFonts w:ascii="Courier New" w:hAnsi="Courier New" w:cs="Courier New"/>
          <w:color w:val="000000"/>
          <w:sz w:val="20"/>
          <w:szCs w:val="20"/>
        </w:rPr>
        <w:t xml:space="preserve"> = 25;</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[BN, </w:t>
      </w:r>
      <w:proofErr w:type="spellStart"/>
      <w:r w:rsidRPr="0015168E">
        <w:rPr>
          <w:rFonts w:ascii="Courier New" w:hAnsi="Courier New" w:cs="Courier New"/>
          <w:color w:val="000000"/>
          <w:sz w:val="20"/>
          <w:szCs w:val="20"/>
        </w:rPr>
        <w:t>MBnet</w:t>
      </w:r>
      <w:proofErr w:type="spellEnd"/>
      <w:r w:rsidRPr="0015168E">
        <w:rPr>
          <w:rFonts w:ascii="Courier New" w:hAnsi="Courier New" w:cs="Courier New"/>
          <w:color w:val="000000"/>
          <w:sz w:val="20"/>
          <w:szCs w:val="20"/>
        </w:rPr>
        <w:t xml:space="preserve">] = </w:t>
      </w:r>
      <w:proofErr w:type="spellStart"/>
      <w:proofErr w:type="gramStart"/>
      <w:r w:rsidRPr="0015168E">
        <w:rPr>
          <w:rFonts w:ascii="Courier New" w:hAnsi="Courier New" w:cs="Courier New"/>
          <w:color w:val="000000"/>
          <w:sz w:val="20"/>
          <w:szCs w:val="20"/>
        </w:rPr>
        <w:t>NEdgesFromBoots</w:t>
      </w:r>
      <w:proofErr w:type="spellEnd"/>
      <w:r w:rsidRPr="0015168E">
        <w:rPr>
          <w:rFonts w:ascii="Courier New" w:hAnsi="Courier New" w:cs="Courier New"/>
          <w:color w:val="000000"/>
          <w:sz w:val="20"/>
          <w:szCs w:val="20"/>
        </w:rPr>
        <w:t>(</w:t>
      </w:r>
      <w:proofErr w:type="spellStart"/>
      <w:proofErr w:type="gramEnd"/>
      <w:r w:rsidRPr="0015168E">
        <w:rPr>
          <w:rFonts w:ascii="Courier New" w:hAnsi="Courier New" w:cs="Courier New"/>
          <w:color w:val="000000"/>
          <w:sz w:val="20"/>
          <w:szCs w:val="20"/>
        </w:rPr>
        <w:t>bootsadjmat</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traindata</w:t>
      </w:r>
      <w:proofErr w:type="spellEnd"/>
      <w:r w:rsidRPr="0015168E">
        <w:rPr>
          <w:rFonts w:ascii="Courier New" w:hAnsi="Courier New" w:cs="Courier New"/>
          <w:color w:val="000000"/>
          <w:sz w:val="20"/>
          <w:szCs w:val="20"/>
        </w:rPr>
        <w:t xml:space="preserve">, cols, pheno, </w:t>
      </w:r>
      <w:proofErr w:type="spellStart"/>
      <w:r w:rsidRPr="0015168E">
        <w:rPr>
          <w:rFonts w:ascii="Courier New" w:hAnsi="Courier New" w:cs="Courier New"/>
          <w:color w:val="000000"/>
          <w:sz w:val="20"/>
          <w:szCs w:val="20"/>
        </w:rPr>
        <w:t>nnodes</w:t>
      </w:r>
      <w:proofErr w:type="spellEnd"/>
      <w:r w:rsidRPr="0015168E">
        <w:rPr>
          <w:rFonts w:ascii="Courier New" w:hAnsi="Courier New" w:cs="Courier New"/>
          <w:color w:val="000000"/>
          <w:sz w:val="20"/>
          <w:szCs w:val="20"/>
        </w:rPr>
        <w:t>);</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r w:rsidRPr="0015168E">
        <w:rPr>
          <w:rFonts w:ascii="Courier New" w:hAnsi="Courier New" w:cs="Courier New"/>
          <w:color w:val="000000"/>
          <w:sz w:val="20"/>
          <w:szCs w:val="20"/>
        </w:rPr>
        <w:t>MBnet.priorPrecision</w:t>
      </w:r>
      <w:proofErr w:type="spellEnd"/>
      <w:r w:rsidRPr="0015168E">
        <w:rPr>
          <w:rFonts w:ascii="Courier New" w:hAnsi="Courier New" w:cs="Courier New"/>
          <w:color w:val="000000"/>
          <w:sz w:val="20"/>
          <w:szCs w:val="20"/>
        </w:rPr>
        <w:t xml:space="preserve"> =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auc</w:t>
      </w:r>
      <w:proofErr w:type="spellEnd"/>
      <w:proofErr w:type="gramEnd"/>
      <w:r w:rsidRPr="0015168E">
        <w:rPr>
          <w:rFonts w:ascii="Courier New" w:hAnsi="Courier New" w:cs="Courier New"/>
          <w:color w:val="000000"/>
          <w:sz w:val="20"/>
          <w:szCs w:val="20"/>
        </w:rPr>
        <w:t xml:space="preserve"> = </w:t>
      </w:r>
      <w:proofErr w:type="spellStart"/>
      <w:r w:rsidRPr="0015168E">
        <w:rPr>
          <w:rFonts w:ascii="Courier New" w:hAnsi="Courier New" w:cs="Courier New"/>
          <w:color w:val="000000"/>
          <w:sz w:val="20"/>
          <w:szCs w:val="20"/>
        </w:rPr>
        <w:t>BNLearnAndTest</w:t>
      </w:r>
      <w:proofErr w:type="spellEnd"/>
      <w:r w:rsidRPr="0015168E">
        <w:rPr>
          <w:rFonts w:ascii="Courier New" w:hAnsi="Courier New" w:cs="Courier New"/>
          <w:color w:val="000000"/>
          <w:sz w:val="20"/>
          <w:szCs w:val="20"/>
        </w:rPr>
        <w:t>(</w:t>
      </w:r>
      <w:proofErr w:type="spellStart"/>
      <w:r w:rsidRPr="0015168E">
        <w:rPr>
          <w:rFonts w:ascii="Courier New" w:hAnsi="Courier New" w:cs="Courier New"/>
          <w:color w:val="000000"/>
          <w:sz w:val="20"/>
          <w:szCs w:val="20"/>
        </w:rPr>
        <w:t>MBnet</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traindata</w:t>
      </w:r>
      <w:proofErr w:type="spellEnd"/>
      <w:r w:rsidRPr="0015168E">
        <w:rPr>
          <w:rFonts w:ascii="Courier New" w:hAnsi="Courier New" w:cs="Courier New"/>
          <w:color w:val="000000"/>
          <w:sz w:val="20"/>
          <w:szCs w:val="20"/>
        </w:rPr>
        <w:t>, cols);</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auc</w:t>
      </w:r>
      <w:proofErr w:type="spellEnd"/>
      <w:proofErr w:type="gramEnd"/>
      <w:r w:rsidRPr="0015168E">
        <w:rPr>
          <w:rFonts w:ascii="Courier New" w:hAnsi="Courier New" w:cs="Courier New"/>
          <w:color w:val="000000"/>
          <w:sz w:val="20"/>
          <w:szCs w:val="20"/>
        </w:rPr>
        <w:t xml:space="preserve"> = </w:t>
      </w:r>
      <w:proofErr w:type="spellStart"/>
      <w:r w:rsidRPr="0015168E">
        <w:rPr>
          <w:rFonts w:ascii="Courier New" w:hAnsi="Courier New" w:cs="Courier New"/>
          <w:color w:val="000000"/>
          <w:sz w:val="20"/>
          <w:szCs w:val="20"/>
        </w:rPr>
        <w:t>BNLearnAndTest</w:t>
      </w:r>
      <w:proofErr w:type="spellEnd"/>
      <w:r w:rsidRPr="0015168E">
        <w:rPr>
          <w:rFonts w:ascii="Courier New" w:hAnsi="Courier New" w:cs="Courier New"/>
          <w:color w:val="000000"/>
          <w:sz w:val="20"/>
          <w:szCs w:val="20"/>
        </w:rPr>
        <w:t>(</w:t>
      </w:r>
      <w:proofErr w:type="spellStart"/>
      <w:r w:rsidRPr="0015168E">
        <w:rPr>
          <w:rFonts w:ascii="Courier New" w:hAnsi="Courier New" w:cs="Courier New"/>
          <w:color w:val="000000"/>
          <w:sz w:val="20"/>
          <w:szCs w:val="20"/>
        </w:rPr>
        <w:t>MBnet</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testdata</w:t>
      </w:r>
      <w:proofErr w:type="spellEnd"/>
      <w:r w:rsidRPr="0015168E">
        <w:rPr>
          <w:rFonts w:ascii="Courier New" w:hAnsi="Courier New" w:cs="Courier New"/>
          <w:color w:val="000000"/>
          <w:sz w:val="20"/>
          <w:szCs w:val="20"/>
        </w:rPr>
        <w:t>, cols);</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'\t 25-node Bootstrap Network AUC : %2.1f \</w:t>
      </w:r>
      <w:proofErr w:type="spellStart"/>
      <w:r w:rsidRPr="0015168E">
        <w:rPr>
          <w:rFonts w:ascii="Courier New" w:hAnsi="Courier New" w:cs="Courier New"/>
          <w:color w:val="A020F0"/>
          <w:sz w:val="20"/>
          <w:szCs w:val="20"/>
        </w:rPr>
        <w:t>n'</w:t>
      </w:r>
      <w:r w:rsidRPr="0015168E">
        <w:rPr>
          <w:rFonts w:ascii="Courier New" w:hAnsi="Courier New" w:cs="Courier New"/>
          <w:color w:val="000000"/>
          <w:sz w:val="20"/>
          <w:szCs w:val="20"/>
        </w:rPr>
        <w:t>,auc</w:t>
      </w:r>
      <w:proofErr w:type="spellEnd"/>
      <w:r w:rsidRPr="0015168E">
        <w:rPr>
          <w:rFonts w:ascii="Courier New" w:hAnsi="Courier New" w:cs="Courier New"/>
          <w:color w:val="000000"/>
          <w:sz w:val="20"/>
          <w:szCs w:val="20"/>
        </w:rPr>
        <w:t xml:space="preserve"> * 100);</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MBnet.WriteToGML</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A020F0"/>
          <w:sz w:val="20"/>
          <w:szCs w:val="20"/>
        </w:rPr>
        <w:t>'GEO_test_25nodePhenoCentricBoots'</w:t>
      </w:r>
      <w:r w:rsidRPr="0015168E">
        <w:rPr>
          <w:rFonts w:ascii="Courier New" w:hAnsi="Courier New" w:cs="Courier New"/>
          <w:color w:val="000000"/>
          <w:sz w:val="20"/>
          <w:szCs w:val="20"/>
        </w:rPr>
        <w:t>);</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 </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 --- test a 100-node Bootstrap Network \n'</w:t>
      </w:r>
      <w:r w:rsidRPr="0015168E">
        <w:rPr>
          <w:rFonts w:ascii="Courier New" w:hAnsi="Courier New" w:cs="Courier New"/>
          <w:color w:val="000000"/>
          <w:sz w:val="20"/>
          <w:szCs w:val="20"/>
        </w:rPr>
        <w:t>);</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nnodes</w:t>
      </w:r>
      <w:proofErr w:type="spellEnd"/>
      <w:proofErr w:type="gramEnd"/>
      <w:r w:rsidRPr="0015168E">
        <w:rPr>
          <w:rFonts w:ascii="Courier New" w:hAnsi="Courier New" w:cs="Courier New"/>
          <w:color w:val="000000"/>
          <w:sz w:val="20"/>
          <w:szCs w:val="20"/>
        </w:rPr>
        <w:t xml:space="preserve"> = 100;</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r w:rsidRPr="0015168E">
        <w:rPr>
          <w:rFonts w:ascii="Courier New" w:hAnsi="Courier New" w:cs="Courier New"/>
          <w:color w:val="000000"/>
          <w:sz w:val="20"/>
          <w:szCs w:val="20"/>
        </w:rPr>
        <w:t xml:space="preserve">[BN, </w:t>
      </w:r>
      <w:proofErr w:type="spellStart"/>
      <w:r w:rsidRPr="0015168E">
        <w:rPr>
          <w:rFonts w:ascii="Courier New" w:hAnsi="Courier New" w:cs="Courier New"/>
          <w:color w:val="000000"/>
          <w:sz w:val="20"/>
          <w:szCs w:val="20"/>
        </w:rPr>
        <w:t>MBnet</w:t>
      </w:r>
      <w:proofErr w:type="spellEnd"/>
      <w:r w:rsidRPr="0015168E">
        <w:rPr>
          <w:rFonts w:ascii="Courier New" w:hAnsi="Courier New" w:cs="Courier New"/>
          <w:color w:val="000000"/>
          <w:sz w:val="20"/>
          <w:szCs w:val="20"/>
        </w:rPr>
        <w:t xml:space="preserve">] = </w:t>
      </w:r>
      <w:proofErr w:type="spellStart"/>
      <w:proofErr w:type="gramStart"/>
      <w:r w:rsidRPr="0015168E">
        <w:rPr>
          <w:rFonts w:ascii="Courier New" w:hAnsi="Courier New" w:cs="Courier New"/>
          <w:color w:val="000000"/>
          <w:sz w:val="20"/>
          <w:szCs w:val="20"/>
        </w:rPr>
        <w:t>NEdgesFromBoots</w:t>
      </w:r>
      <w:proofErr w:type="spellEnd"/>
      <w:r w:rsidRPr="0015168E">
        <w:rPr>
          <w:rFonts w:ascii="Courier New" w:hAnsi="Courier New" w:cs="Courier New"/>
          <w:color w:val="000000"/>
          <w:sz w:val="20"/>
          <w:szCs w:val="20"/>
        </w:rPr>
        <w:t>(</w:t>
      </w:r>
      <w:proofErr w:type="spellStart"/>
      <w:proofErr w:type="gramEnd"/>
      <w:r w:rsidRPr="0015168E">
        <w:rPr>
          <w:rFonts w:ascii="Courier New" w:hAnsi="Courier New" w:cs="Courier New"/>
          <w:color w:val="000000"/>
          <w:sz w:val="20"/>
          <w:szCs w:val="20"/>
        </w:rPr>
        <w:t>bootsadjmat</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traindata</w:t>
      </w:r>
      <w:proofErr w:type="spellEnd"/>
      <w:r w:rsidRPr="0015168E">
        <w:rPr>
          <w:rFonts w:ascii="Courier New" w:hAnsi="Courier New" w:cs="Courier New"/>
          <w:color w:val="000000"/>
          <w:sz w:val="20"/>
          <w:szCs w:val="20"/>
        </w:rPr>
        <w:t xml:space="preserve">, cols, pheno, </w:t>
      </w:r>
      <w:proofErr w:type="spellStart"/>
      <w:r w:rsidRPr="0015168E">
        <w:rPr>
          <w:rFonts w:ascii="Courier New" w:hAnsi="Courier New" w:cs="Courier New"/>
          <w:color w:val="000000"/>
          <w:sz w:val="20"/>
          <w:szCs w:val="20"/>
        </w:rPr>
        <w:t>nnodes</w:t>
      </w:r>
      <w:proofErr w:type="spellEnd"/>
      <w:r w:rsidRPr="0015168E">
        <w:rPr>
          <w:rFonts w:ascii="Courier New" w:hAnsi="Courier New" w:cs="Courier New"/>
          <w:color w:val="000000"/>
          <w:sz w:val="20"/>
          <w:szCs w:val="20"/>
        </w:rPr>
        <w:t>);</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r w:rsidRPr="0015168E">
        <w:rPr>
          <w:rFonts w:ascii="Courier New" w:hAnsi="Courier New" w:cs="Courier New"/>
          <w:color w:val="000000"/>
          <w:sz w:val="20"/>
          <w:szCs w:val="20"/>
        </w:rPr>
        <w:t>MBnet.priorPrecision</w:t>
      </w:r>
      <w:proofErr w:type="spellEnd"/>
      <w:r w:rsidRPr="0015168E">
        <w:rPr>
          <w:rFonts w:ascii="Courier New" w:hAnsi="Courier New" w:cs="Courier New"/>
          <w:color w:val="000000"/>
          <w:sz w:val="20"/>
          <w:szCs w:val="20"/>
        </w:rPr>
        <w:t xml:space="preserve"> = </w:t>
      </w:r>
      <w:proofErr w:type="spellStart"/>
      <w:r w:rsidRPr="0015168E">
        <w:rPr>
          <w:rFonts w:ascii="Courier New" w:hAnsi="Courier New" w:cs="Courier New"/>
          <w:color w:val="000000"/>
          <w:sz w:val="20"/>
          <w:szCs w:val="20"/>
        </w:rPr>
        <w:t>priorPrecision</w:t>
      </w:r>
      <w:proofErr w:type="spellEnd"/>
      <w:r w:rsidRPr="0015168E">
        <w:rPr>
          <w:rFonts w:ascii="Courier New" w:hAnsi="Courier New" w:cs="Courier New"/>
          <w:color w:val="000000"/>
          <w:sz w:val="20"/>
          <w:szCs w:val="20"/>
        </w:rPr>
        <w:t>;</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auc</w:t>
      </w:r>
      <w:proofErr w:type="spellEnd"/>
      <w:proofErr w:type="gramEnd"/>
      <w:r w:rsidRPr="0015168E">
        <w:rPr>
          <w:rFonts w:ascii="Courier New" w:hAnsi="Courier New" w:cs="Courier New"/>
          <w:color w:val="000000"/>
          <w:sz w:val="20"/>
          <w:szCs w:val="20"/>
        </w:rPr>
        <w:t xml:space="preserve"> = </w:t>
      </w:r>
      <w:proofErr w:type="spellStart"/>
      <w:r w:rsidRPr="0015168E">
        <w:rPr>
          <w:rFonts w:ascii="Courier New" w:hAnsi="Courier New" w:cs="Courier New"/>
          <w:color w:val="000000"/>
          <w:sz w:val="20"/>
          <w:szCs w:val="20"/>
        </w:rPr>
        <w:t>BNLearnAndTest</w:t>
      </w:r>
      <w:proofErr w:type="spellEnd"/>
      <w:r w:rsidRPr="0015168E">
        <w:rPr>
          <w:rFonts w:ascii="Courier New" w:hAnsi="Courier New" w:cs="Courier New"/>
          <w:color w:val="000000"/>
          <w:sz w:val="20"/>
          <w:szCs w:val="20"/>
        </w:rPr>
        <w:t>(</w:t>
      </w:r>
      <w:proofErr w:type="spellStart"/>
      <w:r w:rsidRPr="0015168E">
        <w:rPr>
          <w:rFonts w:ascii="Courier New" w:hAnsi="Courier New" w:cs="Courier New"/>
          <w:color w:val="000000"/>
          <w:sz w:val="20"/>
          <w:szCs w:val="20"/>
        </w:rPr>
        <w:t>MBnet</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traindata</w:t>
      </w:r>
      <w:proofErr w:type="spellEnd"/>
      <w:r w:rsidRPr="0015168E">
        <w:rPr>
          <w:rFonts w:ascii="Courier New" w:hAnsi="Courier New" w:cs="Courier New"/>
          <w:color w:val="000000"/>
          <w:sz w:val="20"/>
          <w:szCs w:val="20"/>
        </w:rPr>
        <w:t>, cols);</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auc</w:t>
      </w:r>
      <w:proofErr w:type="spellEnd"/>
      <w:proofErr w:type="gramEnd"/>
      <w:r w:rsidRPr="0015168E">
        <w:rPr>
          <w:rFonts w:ascii="Courier New" w:hAnsi="Courier New" w:cs="Courier New"/>
          <w:color w:val="000000"/>
          <w:sz w:val="20"/>
          <w:szCs w:val="20"/>
        </w:rPr>
        <w:t xml:space="preserve"> = </w:t>
      </w:r>
      <w:proofErr w:type="spellStart"/>
      <w:r w:rsidRPr="0015168E">
        <w:rPr>
          <w:rFonts w:ascii="Courier New" w:hAnsi="Courier New" w:cs="Courier New"/>
          <w:color w:val="000000"/>
          <w:sz w:val="20"/>
          <w:szCs w:val="20"/>
        </w:rPr>
        <w:t>BNLearnAndTest</w:t>
      </w:r>
      <w:proofErr w:type="spellEnd"/>
      <w:r w:rsidRPr="0015168E">
        <w:rPr>
          <w:rFonts w:ascii="Courier New" w:hAnsi="Courier New" w:cs="Courier New"/>
          <w:color w:val="000000"/>
          <w:sz w:val="20"/>
          <w:szCs w:val="20"/>
        </w:rPr>
        <w:t>(</w:t>
      </w:r>
      <w:proofErr w:type="spellStart"/>
      <w:r w:rsidRPr="0015168E">
        <w:rPr>
          <w:rFonts w:ascii="Courier New" w:hAnsi="Courier New" w:cs="Courier New"/>
          <w:color w:val="000000"/>
          <w:sz w:val="20"/>
          <w:szCs w:val="20"/>
        </w:rPr>
        <w:t>MBnet</w:t>
      </w:r>
      <w:proofErr w:type="spellEnd"/>
      <w:r w:rsidRPr="0015168E">
        <w:rPr>
          <w:rFonts w:ascii="Courier New" w:hAnsi="Courier New" w:cs="Courier New"/>
          <w:color w:val="000000"/>
          <w:sz w:val="20"/>
          <w:szCs w:val="20"/>
        </w:rPr>
        <w:t xml:space="preserve">, </w:t>
      </w:r>
      <w:proofErr w:type="spellStart"/>
      <w:r w:rsidRPr="0015168E">
        <w:rPr>
          <w:rFonts w:ascii="Courier New" w:hAnsi="Courier New" w:cs="Courier New"/>
          <w:color w:val="000000"/>
          <w:sz w:val="20"/>
          <w:szCs w:val="20"/>
        </w:rPr>
        <w:t>testdata</w:t>
      </w:r>
      <w:proofErr w:type="spellEnd"/>
      <w:r w:rsidRPr="0015168E">
        <w:rPr>
          <w:rFonts w:ascii="Courier New" w:hAnsi="Courier New" w:cs="Courier New"/>
          <w:color w:val="000000"/>
          <w:sz w:val="20"/>
          <w:szCs w:val="20"/>
        </w:rPr>
        <w:t>, cols);</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fprintf</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000000"/>
          <w:sz w:val="20"/>
          <w:szCs w:val="20"/>
        </w:rPr>
        <w:t>1,</w:t>
      </w:r>
      <w:r w:rsidRPr="0015168E">
        <w:rPr>
          <w:rFonts w:ascii="Courier New" w:hAnsi="Courier New" w:cs="Courier New"/>
          <w:color w:val="A020F0"/>
          <w:sz w:val="20"/>
          <w:szCs w:val="20"/>
        </w:rPr>
        <w:t>'\t 100-node Bootstrap Network AUC : %2.1f \</w:t>
      </w:r>
      <w:proofErr w:type="spellStart"/>
      <w:r w:rsidRPr="0015168E">
        <w:rPr>
          <w:rFonts w:ascii="Courier New" w:hAnsi="Courier New" w:cs="Courier New"/>
          <w:color w:val="A020F0"/>
          <w:sz w:val="20"/>
          <w:szCs w:val="20"/>
        </w:rPr>
        <w:t>n'</w:t>
      </w:r>
      <w:r w:rsidRPr="0015168E">
        <w:rPr>
          <w:rFonts w:ascii="Courier New" w:hAnsi="Courier New" w:cs="Courier New"/>
          <w:color w:val="000000"/>
          <w:sz w:val="20"/>
          <w:szCs w:val="20"/>
        </w:rPr>
        <w:t>,auc</w:t>
      </w:r>
      <w:proofErr w:type="spellEnd"/>
      <w:r w:rsidRPr="0015168E">
        <w:rPr>
          <w:rFonts w:ascii="Courier New" w:hAnsi="Courier New" w:cs="Courier New"/>
          <w:color w:val="000000"/>
          <w:sz w:val="20"/>
          <w:szCs w:val="20"/>
        </w:rPr>
        <w:t xml:space="preserve"> * 100);</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roofErr w:type="spellStart"/>
      <w:proofErr w:type="gramStart"/>
      <w:r w:rsidRPr="0015168E">
        <w:rPr>
          <w:rFonts w:ascii="Courier New" w:hAnsi="Courier New" w:cs="Courier New"/>
          <w:color w:val="000000"/>
          <w:sz w:val="20"/>
          <w:szCs w:val="20"/>
        </w:rPr>
        <w:t>MBnet.WriteToGML</w:t>
      </w:r>
      <w:proofErr w:type="spellEnd"/>
      <w:r w:rsidRPr="0015168E">
        <w:rPr>
          <w:rFonts w:ascii="Courier New" w:hAnsi="Courier New" w:cs="Courier New"/>
          <w:color w:val="000000"/>
          <w:sz w:val="20"/>
          <w:szCs w:val="20"/>
        </w:rPr>
        <w:t>(</w:t>
      </w:r>
      <w:proofErr w:type="gramEnd"/>
      <w:r w:rsidRPr="0015168E">
        <w:rPr>
          <w:rFonts w:ascii="Courier New" w:hAnsi="Courier New" w:cs="Courier New"/>
          <w:color w:val="A020F0"/>
          <w:sz w:val="20"/>
          <w:szCs w:val="20"/>
        </w:rPr>
        <w:t>'GEO_test_100nodePhenoCentricBoots'</w:t>
      </w:r>
      <w:r w:rsidRPr="0015168E">
        <w:rPr>
          <w:rFonts w:ascii="Courier New" w:hAnsi="Courier New" w:cs="Courier New"/>
          <w:color w:val="000000"/>
          <w:sz w:val="20"/>
          <w:szCs w:val="20"/>
        </w:rPr>
        <w:t>);</w:t>
      </w:r>
    </w:p>
    <w:p w:rsidR="008C78D0" w:rsidRPr="0015168E" w:rsidRDefault="008C78D0" w:rsidP="008C78D0">
      <w:pPr>
        <w:autoSpaceDE w:val="0"/>
        <w:autoSpaceDN w:val="0"/>
        <w:adjustRightInd w:val="0"/>
        <w:spacing w:after="0" w:line="240" w:lineRule="auto"/>
        <w:rPr>
          <w:rFonts w:ascii="Courier New" w:hAnsi="Courier New" w:cs="Courier New"/>
          <w:sz w:val="24"/>
          <w:szCs w:val="24"/>
        </w:rPr>
      </w:pPr>
    </w:p>
    <w:p w:rsidR="008C78D0" w:rsidRPr="0015168E" w:rsidRDefault="00CA3581" w:rsidP="00B70AF3">
      <w:pPr>
        <w:spacing w:line="480" w:lineRule="auto"/>
        <w:rPr>
          <w:rFonts w:ascii="Arial" w:hAnsi="Arial" w:cs="Arial"/>
        </w:rPr>
      </w:pPr>
      <w:r w:rsidRPr="0015168E">
        <w:rPr>
          <w:rFonts w:ascii="Arial" w:hAnsi="Arial" w:cs="Arial"/>
        </w:rPr>
        <w:lastRenderedPageBreak/>
        <w:t xml:space="preserve">The above section of code first conducts bootstrapping with </w:t>
      </w:r>
      <w:proofErr w:type="spellStart"/>
      <w:proofErr w:type="gramStart"/>
      <w:r w:rsidRPr="0015168E">
        <w:rPr>
          <w:rFonts w:ascii="Arial" w:hAnsi="Arial" w:cs="Arial"/>
        </w:rPr>
        <w:t>BootstrapLearn</w:t>
      </w:r>
      <w:proofErr w:type="spellEnd"/>
      <w:r w:rsidRPr="0015168E">
        <w:rPr>
          <w:rFonts w:ascii="Arial" w:hAnsi="Arial" w:cs="Arial"/>
        </w:rPr>
        <w:t>(</w:t>
      </w:r>
      <w:proofErr w:type="gramEnd"/>
      <w:r w:rsidRPr="0015168E">
        <w:rPr>
          <w:rFonts w:ascii="Arial" w:hAnsi="Arial" w:cs="Arial"/>
        </w:rPr>
        <w:t>) doing 25 bootstrap realizations of the dataset and making a pheno-centric network for each of those.</w:t>
      </w:r>
      <w:r w:rsidR="00827931" w:rsidRPr="0015168E">
        <w:rPr>
          <w:rFonts w:ascii="Arial" w:hAnsi="Arial" w:cs="Arial"/>
        </w:rPr>
        <w:t xml:space="preserve"> Once we have the edge-frequency matrix from that computation, we have two methods of constructing consensus networks.  The first is to use a threshold that indicates which edges to include in the consensus network: include all edges present in at least 50% (for example) of the bootstrap networks.  This is accomplished with </w:t>
      </w:r>
      <w:proofErr w:type="spellStart"/>
      <w:proofErr w:type="gramStart"/>
      <w:r w:rsidR="00827931" w:rsidRPr="0015168E">
        <w:rPr>
          <w:rFonts w:ascii="Arial" w:hAnsi="Arial" w:cs="Arial"/>
        </w:rPr>
        <w:t>ThreshBootNetAndTest</w:t>
      </w:r>
      <w:proofErr w:type="spellEnd"/>
      <w:r w:rsidR="00827931" w:rsidRPr="0015168E">
        <w:rPr>
          <w:rFonts w:ascii="Arial" w:hAnsi="Arial" w:cs="Arial"/>
        </w:rPr>
        <w:t>(</w:t>
      </w:r>
      <w:proofErr w:type="gramEnd"/>
      <w:r w:rsidR="00827931" w:rsidRPr="0015168E">
        <w:rPr>
          <w:rFonts w:ascii="Arial" w:hAnsi="Arial" w:cs="Arial"/>
        </w:rPr>
        <w:t xml:space="preserve">).  This returns an AUC of the resulting network.  The other method is to include the N most frequently occurring edges, for some value of N.  This is accomplished with </w:t>
      </w:r>
      <w:proofErr w:type="spellStart"/>
      <w:proofErr w:type="gramStart"/>
      <w:r w:rsidR="00827931" w:rsidRPr="0015168E">
        <w:rPr>
          <w:rFonts w:ascii="Arial" w:hAnsi="Arial" w:cs="Arial"/>
        </w:rPr>
        <w:t>NEdgesFromBoots</w:t>
      </w:r>
      <w:proofErr w:type="spellEnd"/>
      <w:r w:rsidR="00827931" w:rsidRPr="0015168E">
        <w:rPr>
          <w:rFonts w:ascii="Arial" w:hAnsi="Arial" w:cs="Arial"/>
        </w:rPr>
        <w:t>(</w:t>
      </w:r>
      <w:proofErr w:type="gramEnd"/>
      <w:r w:rsidR="00827931" w:rsidRPr="0015168E">
        <w:rPr>
          <w:rFonts w:ascii="Arial" w:hAnsi="Arial" w:cs="Arial"/>
        </w:rPr>
        <w:t xml:space="preserve">), which we invoke three times using values of NNODES = 10, 25, and 100.  These generate three different networks, with the specified number of nodes.  For each of these networks, we test their performance on the training and testing datasets using the </w:t>
      </w:r>
      <w:proofErr w:type="spellStart"/>
      <w:proofErr w:type="gramStart"/>
      <w:r w:rsidR="00827931" w:rsidRPr="0015168E">
        <w:rPr>
          <w:rFonts w:ascii="Arial" w:hAnsi="Arial" w:cs="Arial"/>
        </w:rPr>
        <w:t>BNLearnAndTest</w:t>
      </w:r>
      <w:proofErr w:type="spellEnd"/>
      <w:r w:rsidR="00827931" w:rsidRPr="0015168E">
        <w:rPr>
          <w:rFonts w:ascii="Arial" w:hAnsi="Arial" w:cs="Arial"/>
        </w:rPr>
        <w:t>(</w:t>
      </w:r>
      <w:proofErr w:type="gramEnd"/>
      <w:r w:rsidR="00827931" w:rsidRPr="0015168E">
        <w:rPr>
          <w:rFonts w:ascii="Arial" w:hAnsi="Arial" w:cs="Arial"/>
        </w:rPr>
        <w:t>) function.</w:t>
      </w:r>
    </w:p>
    <w:p w:rsidR="00620E4E" w:rsidRPr="0015168E" w:rsidRDefault="00077E7F" w:rsidP="00B70AF3">
      <w:pPr>
        <w:spacing w:line="480" w:lineRule="auto"/>
        <w:rPr>
          <w:rFonts w:ascii="Arial" w:hAnsi="Arial" w:cs="Arial"/>
        </w:rPr>
      </w:pPr>
      <w:r w:rsidRPr="0015168E">
        <w:rPr>
          <w:rFonts w:ascii="Arial" w:hAnsi="Arial" w:cs="Arial"/>
        </w:rPr>
        <w:t>From the numerous analyses demonstrated here, we can see that models with many predictors that are similar or nearly naïve-</w:t>
      </w:r>
      <w:proofErr w:type="spellStart"/>
      <w:r w:rsidRPr="0015168E">
        <w:rPr>
          <w:rFonts w:ascii="Arial" w:hAnsi="Arial" w:cs="Arial"/>
        </w:rPr>
        <w:t>Bayes</w:t>
      </w:r>
      <w:proofErr w:type="spellEnd"/>
      <w:r w:rsidRPr="0015168E">
        <w:rPr>
          <w:rFonts w:ascii="Arial" w:hAnsi="Arial" w:cs="Arial"/>
        </w:rPr>
        <w:t xml:space="preserve"> perform very well in both the training and test portions of the expression data.</w:t>
      </w:r>
      <w:r w:rsidR="00EF3C59" w:rsidRPr="0015168E">
        <w:rPr>
          <w:rFonts w:ascii="Arial" w:hAnsi="Arial" w:cs="Arial"/>
        </w:rPr>
        <w:t xml:space="preserve">  In particular, the final pheno-centric model generated from the 100-most frequent nodes appearing in bootstrap realizations of the test set, show in file GEO_test_100nodePHenoCentricBoots.graphml, is nearly a naïve-</w:t>
      </w:r>
      <w:proofErr w:type="spellStart"/>
      <w:r w:rsidR="00EF3C59" w:rsidRPr="0015168E">
        <w:rPr>
          <w:rFonts w:ascii="Arial" w:hAnsi="Arial" w:cs="Arial"/>
        </w:rPr>
        <w:t>bayes</w:t>
      </w:r>
      <w:proofErr w:type="spellEnd"/>
      <w:r w:rsidR="00EF3C59" w:rsidRPr="0015168E">
        <w:rPr>
          <w:rFonts w:ascii="Arial" w:hAnsi="Arial" w:cs="Arial"/>
        </w:rPr>
        <w:t xml:space="preserve"> model, and achieves 98.7% AUC in training and 87.1% AUC in the test dataset.</w:t>
      </w:r>
      <w:r w:rsidR="004B141C" w:rsidRPr="0015168E">
        <w:rPr>
          <w:rFonts w:ascii="Arial" w:hAnsi="Arial" w:cs="Arial"/>
        </w:rPr>
        <w:t xml:space="preserve">  </w:t>
      </w:r>
    </w:p>
    <w:p w:rsidR="00B7446B" w:rsidRPr="0015168E" w:rsidRDefault="004B141C" w:rsidP="00B70AF3">
      <w:pPr>
        <w:spacing w:line="480" w:lineRule="auto"/>
        <w:rPr>
          <w:rFonts w:ascii="Arial" w:hAnsi="Arial" w:cs="Arial"/>
        </w:rPr>
      </w:pPr>
      <w:r w:rsidRPr="0015168E">
        <w:rPr>
          <w:rFonts w:ascii="Arial" w:hAnsi="Arial" w:cs="Arial"/>
        </w:rPr>
        <w:t xml:space="preserve">This sequence of analysis demonstrates </w:t>
      </w:r>
      <w:r w:rsidR="00620E4E" w:rsidRPr="0015168E">
        <w:rPr>
          <w:rFonts w:ascii="Arial" w:hAnsi="Arial" w:cs="Arial"/>
        </w:rPr>
        <w:t xml:space="preserve">the utility of </w:t>
      </w:r>
      <w:proofErr w:type="spellStart"/>
      <w:r w:rsidR="00620E4E" w:rsidRPr="0015168E">
        <w:rPr>
          <w:rFonts w:ascii="Arial" w:hAnsi="Arial" w:cs="Arial"/>
        </w:rPr>
        <w:t>CGBayesNets</w:t>
      </w:r>
      <w:proofErr w:type="spellEnd"/>
      <w:r w:rsidR="00620E4E" w:rsidRPr="0015168E">
        <w:rPr>
          <w:rFonts w:ascii="Arial" w:hAnsi="Arial" w:cs="Arial"/>
        </w:rPr>
        <w:t xml:space="preserve"> ability to generate and test predictive models in genomic datasets.  The final model may be suggestive of a set of genes </w:t>
      </w:r>
      <w:proofErr w:type="gramStart"/>
      <w:r w:rsidR="00620E4E" w:rsidRPr="0015168E">
        <w:rPr>
          <w:rFonts w:ascii="Arial" w:hAnsi="Arial" w:cs="Arial"/>
        </w:rPr>
        <w:t>who’s</w:t>
      </w:r>
      <w:proofErr w:type="gramEnd"/>
      <w:r w:rsidR="00620E4E" w:rsidRPr="0015168E">
        <w:rPr>
          <w:rFonts w:ascii="Arial" w:hAnsi="Arial" w:cs="Arial"/>
        </w:rPr>
        <w:t xml:space="preserve"> expression is </w:t>
      </w:r>
      <w:proofErr w:type="spellStart"/>
      <w:r w:rsidR="00620E4E" w:rsidRPr="0015168E">
        <w:rPr>
          <w:rFonts w:ascii="Arial" w:hAnsi="Arial" w:cs="Arial"/>
        </w:rPr>
        <w:t>disregulated</w:t>
      </w:r>
      <w:proofErr w:type="spellEnd"/>
      <w:r w:rsidR="00620E4E" w:rsidRPr="0015168E">
        <w:rPr>
          <w:rFonts w:ascii="Arial" w:hAnsi="Arial" w:cs="Arial"/>
        </w:rPr>
        <w:t xml:space="preserve"> in asthma exacerbation; these may be useful for further biological inquiry or as a predictive model of individuals at risk for greater asthma exacerbations. </w:t>
      </w:r>
    </w:p>
    <w:p w:rsidR="002F013D" w:rsidRPr="0015168E" w:rsidRDefault="002F013D">
      <w:pPr>
        <w:rPr>
          <w:rFonts w:ascii="Arial" w:hAnsi="Arial" w:cs="Arial"/>
        </w:rPr>
      </w:pPr>
      <w:r w:rsidRPr="0015168E">
        <w:rPr>
          <w:rFonts w:ascii="Arial" w:hAnsi="Arial" w:cs="Arial"/>
        </w:rPr>
        <w:br w:type="page"/>
      </w:r>
    </w:p>
    <w:p w:rsidR="000933B8" w:rsidRPr="0015168E" w:rsidRDefault="00F675CC" w:rsidP="000933B8">
      <w:pPr>
        <w:spacing w:line="480" w:lineRule="auto"/>
        <w:rPr>
          <w:rFonts w:ascii="Arial" w:hAnsi="Arial" w:cs="Arial"/>
          <w:b/>
        </w:rPr>
      </w:pPr>
      <w:proofErr w:type="gramStart"/>
      <w:r w:rsidRPr="0015168E">
        <w:rPr>
          <w:rFonts w:ascii="Arial" w:hAnsi="Arial" w:cs="Arial"/>
          <w:b/>
        </w:rPr>
        <w:lastRenderedPageBreak/>
        <w:t>Section 4.</w:t>
      </w:r>
      <w:proofErr w:type="gramEnd"/>
      <w:r w:rsidRPr="0015168E">
        <w:rPr>
          <w:rFonts w:ascii="Arial" w:hAnsi="Arial" w:cs="Arial"/>
          <w:b/>
        </w:rPr>
        <w:t xml:space="preserve"> </w:t>
      </w:r>
      <w:r w:rsidR="000933B8" w:rsidRPr="0015168E">
        <w:rPr>
          <w:rFonts w:ascii="Arial" w:hAnsi="Arial" w:cs="Arial"/>
          <w:b/>
        </w:rPr>
        <w:t>Illustrative Discretization Example</w:t>
      </w:r>
    </w:p>
    <w:p w:rsidR="000933B8" w:rsidRPr="0015168E" w:rsidRDefault="000933B8" w:rsidP="000933B8">
      <w:pPr>
        <w:spacing w:line="480" w:lineRule="auto"/>
        <w:rPr>
          <w:rFonts w:ascii="Arial" w:hAnsi="Arial" w:cs="Arial"/>
        </w:rPr>
      </w:pPr>
      <w:r w:rsidRPr="0015168E">
        <w:rPr>
          <w:rFonts w:ascii="Arial" w:hAnsi="Arial" w:cs="Arial"/>
        </w:rPr>
        <w:t xml:space="preserve">We view the main differences between </w:t>
      </w:r>
      <w:proofErr w:type="spellStart"/>
      <w:r w:rsidRPr="0015168E">
        <w:rPr>
          <w:rFonts w:ascii="Arial" w:hAnsi="Arial" w:cs="Arial"/>
        </w:rPr>
        <w:t>CGBayesNets</w:t>
      </w:r>
      <w:proofErr w:type="spellEnd"/>
      <w:r w:rsidRPr="0015168E">
        <w:rPr>
          <w:rFonts w:ascii="Arial" w:hAnsi="Arial" w:cs="Arial"/>
        </w:rPr>
        <w:t xml:space="preserve"> and other </w:t>
      </w:r>
      <w:r w:rsidR="00E72FF1" w:rsidRPr="0015168E">
        <w:rPr>
          <w:rFonts w:ascii="Arial" w:hAnsi="Arial" w:cs="Arial"/>
        </w:rPr>
        <w:t xml:space="preserve">existing free Bayesian network </w:t>
      </w:r>
      <w:r w:rsidRPr="0015168E">
        <w:rPr>
          <w:rFonts w:ascii="Arial" w:hAnsi="Arial" w:cs="Arial"/>
        </w:rPr>
        <w:t xml:space="preserve">methods to be one of available features: </w:t>
      </w:r>
      <w:proofErr w:type="spellStart"/>
      <w:r w:rsidRPr="0015168E">
        <w:rPr>
          <w:rFonts w:ascii="Arial" w:hAnsi="Arial" w:cs="Arial"/>
        </w:rPr>
        <w:t>CGBayesNets</w:t>
      </w:r>
      <w:proofErr w:type="spellEnd"/>
      <w:r w:rsidRPr="0015168E">
        <w:rPr>
          <w:rFonts w:ascii="Arial" w:hAnsi="Arial" w:cs="Arial"/>
        </w:rPr>
        <w:t xml:space="preserve"> performs inference with mixed continuous and discrete networks; while other packages do not. To make this difference more concrete, we provide a simple example. We generated a network containing 5 discrete and 15 continuous nodes, and simulated data from that according to the randomly-chosen conditional distributions of each node. The data is contained in two files, both available with the </w:t>
      </w:r>
      <w:proofErr w:type="spellStart"/>
      <w:r w:rsidRPr="0015168E">
        <w:rPr>
          <w:rFonts w:ascii="Arial" w:hAnsi="Arial" w:cs="Arial"/>
        </w:rPr>
        <w:t>CGBayesNets</w:t>
      </w:r>
      <w:proofErr w:type="spellEnd"/>
      <w:r w:rsidRPr="0015168E">
        <w:rPr>
          <w:rFonts w:ascii="Arial" w:hAnsi="Arial" w:cs="Arial"/>
        </w:rPr>
        <w:t xml:space="preserve"> package, discretization/data_gen2_train.csv and discretization/data_gen2_test.csv. It is a dataset with 25 training examples and 25 testing examples, which is similar to modern genomic datasets in that the number of cases and controls is equal to (or, frequently, far less than) the number of variables considered for inclusion in the network model. One discrete node is designated the phenotype node, and is the one that we wished to predict based on the other nodes. Fourteen of the 20 nodes are in the Markov blanket of the phenotype, making the network quite dense for the small amount of data provided. We tested one method that relies on </w:t>
      </w:r>
      <w:proofErr w:type="spellStart"/>
      <w:r w:rsidRPr="0015168E">
        <w:rPr>
          <w:rFonts w:ascii="Arial" w:hAnsi="Arial" w:cs="Arial"/>
        </w:rPr>
        <w:t>discretizing</w:t>
      </w:r>
      <w:proofErr w:type="spellEnd"/>
      <w:r w:rsidRPr="0015168E">
        <w:rPr>
          <w:rFonts w:ascii="Arial" w:hAnsi="Arial" w:cs="Arial"/>
        </w:rPr>
        <w:t xml:space="preserve"> continuous variables, </w:t>
      </w:r>
      <w:proofErr w:type="spellStart"/>
      <w:r w:rsidRPr="0015168E">
        <w:rPr>
          <w:rFonts w:ascii="Arial" w:hAnsi="Arial" w:cs="Arial"/>
        </w:rPr>
        <w:t>Weka</w:t>
      </w:r>
      <w:proofErr w:type="spellEnd"/>
      <w:r w:rsidRPr="0015168E">
        <w:rPr>
          <w:rFonts w:ascii="Arial" w:hAnsi="Arial" w:cs="Arial"/>
        </w:rPr>
        <w:t xml:space="preserve"> 3.6.9, and one method that did not discretize continuous data while still including some inference capabilities, </w:t>
      </w:r>
      <w:proofErr w:type="spellStart"/>
      <w:r w:rsidRPr="0015168E">
        <w:rPr>
          <w:rFonts w:ascii="Arial" w:hAnsi="Arial" w:cs="Arial"/>
        </w:rPr>
        <w:t>BNfinder</w:t>
      </w:r>
      <w:proofErr w:type="spellEnd"/>
      <w:r w:rsidRPr="0015168E">
        <w:rPr>
          <w:rFonts w:ascii="Arial" w:hAnsi="Arial" w:cs="Arial"/>
        </w:rPr>
        <w:t xml:space="preserve"> 2.0, alongside </w:t>
      </w:r>
      <w:proofErr w:type="spellStart"/>
      <w:r w:rsidRPr="0015168E">
        <w:rPr>
          <w:rFonts w:ascii="Arial" w:hAnsi="Arial" w:cs="Arial"/>
        </w:rPr>
        <w:t>CGBayesNets</w:t>
      </w:r>
      <w:proofErr w:type="spellEnd"/>
      <w:r w:rsidRPr="0015168E">
        <w:rPr>
          <w:rFonts w:ascii="Arial" w:hAnsi="Arial" w:cs="Arial"/>
        </w:rPr>
        <w:t xml:space="preserve"> on this dataset.</w:t>
      </w:r>
    </w:p>
    <w:p w:rsidR="000933B8" w:rsidRPr="0015168E" w:rsidRDefault="000933B8" w:rsidP="000933B8">
      <w:pPr>
        <w:spacing w:line="480" w:lineRule="auto"/>
        <w:rPr>
          <w:rFonts w:ascii="Arial" w:hAnsi="Arial" w:cs="Arial"/>
        </w:rPr>
      </w:pPr>
      <w:r w:rsidRPr="0015168E">
        <w:rPr>
          <w:rFonts w:ascii="Arial" w:hAnsi="Arial" w:cs="Arial"/>
        </w:rPr>
        <w:t xml:space="preserve">Results are shown in Table 1. We first built networks using each method on the training data, </w:t>
      </w:r>
      <w:proofErr w:type="gramStart"/>
      <w:r w:rsidRPr="0015168E">
        <w:rPr>
          <w:rFonts w:ascii="Arial" w:hAnsi="Arial" w:cs="Arial"/>
        </w:rPr>
        <w:t>then</w:t>
      </w:r>
      <w:proofErr w:type="gramEnd"/>
      <w:r w:rsidRPr="0015168E">
        <w:rPr>
          <w:rFonts w:ascii="Arial" w:hAnsi="Arial" w:cs="Arial"/>
        </w:rPr>
        <w:t xml:space="preserve"> tried to predict the value of the phenotype node on each example in the testing dataset. We performed this analysis for the original data and for the data after discretization, where discretization was performed on training and testing data separately, using the default discretization method used in </w:t>
      </w:r>
      <w:proofErr w:type="spellStart"/>
      <w:r w:rsidRPr="0015168E">
        <w:rPr>
          <w:rFonts w:ascii="Arial" w:hAnsi="Arial" w:cs="Arial"/>
        </w:rPr>
        <w:t>Weka</w:t>
      </w:r>
      <w:proofErr w:type="spellEnd"/>
      <w:r w:rsidRPr="0015168E">
        <w:rPr>
          <w:rFonts w:ascii="Arial" w:hAnsi="Arial" w:cs="Arial"/>
        </w:rPr>
        <w:t xml:space="preserve"> 3.6.9. Since </w:t>
      </w:r>
      <w:proofErr w:type="spellStart"/>
      <w:r w:rsidRPr="0015168E">
        <w:rPr>
          <w:rFonts w:ascii="Arial" w:hAnsi="Arial" w:cs="Arial"/>
        </w:rPr>
        <w:t>BNfinder</w:t>
      </w:r>
      <w:proofErr w:type="spellEnd"/>
      <w:r w:rsidRPr="0015168E">
        <w:rPr>
          <w:rFonts w:ascii="Arial" w:hAnsi="Arial" w:cs="Arial"/>
        </w:rPr>
        <w:t xml:space="preserve"> 2.0 requires node-parent constraints, we provided constraints consistent with the topological ordering of nodes in the true network, and also the reverse of that order.  The true ordering constraints (in Table 1, “</w:t>
      </w:r>
      <w:proofErr w:type="spellStart"/>
      <w:r w:rsidRPr="0015168E">
        <w:rPr>
          <w:rFonts w:ascii="Arial" w:hAnsi="Arial" w:cs="Arial"/>
        </w:rPr>
        <w:t>BNfinder</w:t>
      </w:r>
      <w:proofErr w:type="spellEnd"/>
      <w:r w:rsidRPr="0015168E">
        <w:rPr>
          <w:rFonts w:ascii="Arial" w:hAnsi="Arial" w:cs="Arial"/>
        </w:rPr>
        <w:t xml:space="preserve"> 2.0 (K2)”) resulted in models that had zero parents of the phenotype and that obtained zero </w:t>
      </w:r>
      <w:r w:rsidRPr="0015168E">
        <w:rPr>
          <w:rFonts w:ascii="Arial" w:hAnsi="Arial" w:cs="Arial"/>
        </w:rPr>
        <w:lastRenderedPageBreak/>
        <w:t>predictive value (AUC = 50%). The opposite ordering actually resulted in good prediction (“</w:t>
      </w:r>
      <w:proofErr w:type="spellStart"/>
      <w:r w:rsidRPr="0015168E">
        <w:rPr>
          <w:rFonts w:ascii="Arial" w:hAnsi="Arial" w:cs="Arial"/>
        </w:rPr>
        <w:t>BNfinder</w:t>
      </w:r>
      <w:proofErr w:type="spellEnd"/>
      <w:r w:rsidRPr="0015168E">
        <w:rPr>
          <w:rFonts w:ascii="Arial" w:hAnsi="Arial" w:cs="Arial"/>
        </w:rPr>
        <w:t xml:space="preserve"> 2.0 (reverse K2)”) with the original data, finding several parents of the phenotype node. In the true network the phenotype node has several children, but no parents; this is generally a useful way to build predictive models, since prediction of a node with no parents and many children results in a naïve-</w:t>
      </w:r>
      <w:proofErr w:type="spellStart"/>
      <w:r w:rsidRPr="0015168E">
        <w:rPr>
          <w:rFonts w:ascii="Arial" w:hAnsi="Arial" w:cs="Arial"/>
        </w:rPr>
        <w:t>Bayes</w:t>
      </w:r>
      <w:proofErr w:type="spellEnd"/>
      <w:r w:rsidRPr="0015168E">
        <w:rPr>
          <w:rFonts w:ascii="Arial" w:hAnsi="Arial" w:cs="Arial"/>
        </w:rPr>
        <w:t xml:space="preserve"> classifier, which can be a very effective model </w:t>
      </w:r>
      <w:r w:rsidR="000614F1" w:rsidRPr="0015168E">
        <w:rPr>
          <w:rFonts w:ascii="Arial" w:hAnsi="Arial" w:cs="Arial"/>
        </w:rPr>
        <w:fldChar w:fldCharType="begin"/>
      </w:r>
      <w:r w:rsidR="009E47E7" w:rsidRPr="0015168E">
        <w:rPr>
          <w:rFonts w:ascii="Arial" w:hAnsi="Arial" w:cs="Arial"/>
        </w:rPr>
        <w:instrText xml:space="preserve"> ADDIN EN.CITE &lt;EndNote&gt;&lt;Cite&gt;&lt;Author&gt;Domingos&lt;/Author&gt;&lt;Year&gt;1997&lt;/Year&gt;&lt;RecNum&gt;2472&lt;/RecNum&gt;&lt;DisplayText&gt;[4]&lt;/DisplayText&gt;&lt;record&gt;&lt;rec-number&gt;2472&lt;/rec-number&gt;&lt;foreign-keys&gt;&lt;key app="EN" db-id="wvxsxpxwqwvts4e5d0dvf0tf0ete5vze90zx"&gt;2472&lt;/key&gt;&lt;/foreign-keys&gt;&lt;ref-type name="Journal Article"&gt;17&lt;/ref-type&gt;&lt;contributors&gt;&lt;authors&gt;&lt;author&gt;Domingos, Pedro&lt;/author&gt;&lt;author&gt;Pazzani, Michael&lt;/author&gt;&lt;/authors&gt;&lt;/contributors&gt;&lt;titles&gt;&lt;title&gt;On the optimality of the simple Bayesian classifier under zero-one loss&lt;/title&gt;&lt;secondary-title&gt;Machine Learning&lt;/secondary-title&gt;&lt;/titles&gt;&lt;periodical&gt;&lt;full-title&gt;Machine Learning&lt;/full-title&gt;&lt;/periodical&gt;&lt;pages&gt;103-130&lt;/pages&gt;&lt;volume&gt;29&lt;/volume&gt;&lt;number&gt;2-3&lt;/number&gt;&lt;dates&gt;&lt;year&gt;1997&lt;/year&gt;&lt;/dates&gt;&lt;isbn&gt;0885-6125&lt;/isbn&gt;&lt;urls&gt;&lt;/urls&gt;&lt;/record&gt;&lt;/Cite&gt;&lt;/EndNote&gt;</w:instrText>
      </w:r>
      <w:r w:rsidR="000614F1" w:rsidRPr="0015168E">
        <w:rPr>
          <w:rFonts w:ascii="Arial" w:hAnsi="Arial" w:cs="Arial"/>
        </w:rPr>
        <w:fldChar w:fldCharType="separate"/>
      </w:r>
      <w:r w:rsidR="009E47E7" w:rsidRPr="0015168E">
        <w:rPr>
          <w:rFonts w:ascii="Arial" w:hAnsi="Arial" w:cs="Arial"/>
          <w:noProof/>
        </w:rPr>
        <w:t>[</w:t>
      </w:r>
      <w:hyperlink w:anchor="_ENREF_4" w:tooltip="Domingos, 1997 #2472" w:history="1">
        <w:r w:rsidR="00BF0C46" w:rsidRPr="0015168E">
          <w:rPr>
            <w:rFonts w:ascii="Arial" w:hAnsi="Arial" w:cs="Arial"/>
            <w:noProof/>
          </w:rPr>
          <w:t>4</w:t>
        </w:r>
      </w:hyperlink>
      <w:r w:rsidR="009E47E7" w:rsidRPr="0015168E">
        <w:rPr>
          <w:rFonts w:ascii="Arial" w:hAnsi="Arial" w:cs="Arial"/>
          <w:noProof/>
        </w:rPr>
        <w:t>]</w:t>
      </w:r>
      <w:r w:rsidR="000614F1" w:rsidRPr="0015168E">
        <w:rPr>
          <w:rFonts w:ascii="Arial" w:hAnsi="Arial" w:cs="Arial"/>
        </w:rPr>
        <w:fldChar w:fldCharType="end"/>
      </w:r>
      <w:r w:rsidRPr="0015168E">
        <w:rPr>
          <w:rFonts w:ascii="Arial" w:hAnsi="Arial" w:cs="Arial"/>
        </w:rPr>
        <w:t xml:space="preserve">, while predicting a node with many parents and no children results in data fragmentation and </w:t>
      </w:r>
      <w:proofErr w:type="spellStart"/>
      <w:r w:rsidRPr="0015168E">
        <w:rPr>
          <w:rFonts w:ascii="Arial" w:hAnsi="Arial" w:cs="Arial"/>
        </w:rPr>
        <w:t>overfitting</w:t>
      </w:r>
      <w:proofErr w:type="spellEnd"/>
      <w:r w:rsidRPr="0015168E">
        <w:rPr>
          <w:rFonts w:ascii="Arial" w:hAnsi="Arial" w:cs="Arial"/>
        </w:rPr>
        <w:t xml:space="preserve">. We speculate that nodes without parents cannot be predicted in </w:t>
      </w:r>
      <w:proofErr w:type="spellStart"/>
      <w:r w:rsidRPr="0015168E">
        <w:rPr>
          <w:rFonts w:ascii="Arial" w:hAnsi="Arial" w:cs="Arial"/>
        </w:rPr>
        <w:t>BNfinder</w:t>
      </w:r>
      <w:proofErr w:type="spellEnd"/>
      <w:r w:rsidRPr="0015168E">
        <w:rPr>
          <w:rFonts w:ascii="Arial" w:hAnsi="Arial" w:cs="Arial"/>
        </w:rPr>
        <w:t xml:space="preserve"> 2.0. Using the reverse-K2 ordering, </w:t>
      </w:r>
      <w:proofErr w:type="spellStart"/>
      <w:r w:rsidRPr="0015168E">
        <w:rPr>
          <w:rFonts w:ascii="Arial" w:hAnsi="Arial" w:cs="Arial"/>
        </w:rPr>
        <w:t>BNfinder</w:t>
      </w:r>
      <w:proofErr w:type="spellEnd"/>
      <w:r w:rsidRPr="0015168E">
        <w:rPr>
          <w:rFonts w:ascii="Arial" w:hAnsi="Arial" w:cs="Arial"/>
        </w:rPr>
        <w:t xml:space="preserve"> 2.0 had poor prediction with the discretized data; we speculate the inability to model the true dependencies in the data lead to this issue. </w:t>
      </w:r>
      <w:proofErr w:type="spellStart"/>
      <w:r w:rsidRPr="0015168E">
        <w:rPr>
          <w:rFonts w:ascii="Arial" w:hAnsi="Arial" w:cs="Arial"/>
        </w:rPr>
        <w:t>Weka</w:t>
      </w:r>
      <w:proofErr w:type="spellEnd"/>
      <w:r w:rsidRPr="0015168E">
        <w:rPr>
          <w:rFonts w:ascii="Arial" w:hAnsi="Arial" w:cs="Arial"/>
        </w:rPr>
        <w:t xml:space="preserve"> 3.6.9 requires discretization and so has no score on the original data. </w:t>
      </w:r>
      <w:proofErr w:type="spellStart"/>
      <w:r w:rsidRPr="0015168E">
        <w:rPr>
          <w:rFonts w:ascii="Arial" w:hAnsi="Arial" w:cs="Arial"/>
        </w:rPr>
        <w:t>Weka’s</w:t>
      </w:r>
      <w:proofErr w:type="spellEnd"/>
      <w:r w:rsidRPr="0015168E">
        <w:rPr>
          <w:rFonts w:ascii="Arial" w:hAnsi="Arial" w:cs="Arial"/>
        </w:rPr>
        <w:t xml:space="preserve"> performance on the discretized data is poor; this is evidently due to </w:t>
      </w:r>
      <w:proofErr w:type="spellStart"/>
      <w:r w:rsidRPr="0015168E">
        <w:rPr>
          <w:rFonts w:ascii="Arial" w:hAnsi="Arial" w:cs="Arial"/>
        </w:rPr>
        <w:t>overfitting</w:t>
      </w:r>
      <w:proofErr w:type="spellEnd"/>
      <w:r w:rsidRPr="0015168E">
        <w:rPr>
          <w:rFonts w:ascii="Arial" w:hAnsi="Arial" w:cs="Arial"/>
        </w:rPr>
        <w:t xml:space="preserve">, since </w:t>
      </w:r>
      <w:proofErr w:type="spellStart"/>
      <w:r w:rsidRPr="0015168E">
        <w:rPr>
          <w:rFonts w:ascii="Arial" w:hAnsi="Arial" w:cs="Arial"/>
        </w:rPr>
        <w:t>Weka</w:t>
      </w:r>
      <w:proofErr w:type="spellEnd"/>
      <w:r w:rsidRPr="0015168E">
        <w:rPr>
          <w:rFonts w:ascii="Arial" w:hAnsi="Arial" w:cs="Arial"/>
        </w:rPr>
        <w:t xml:space="preserve"> 3.6.9 identified all 20 of the nodes as predictors of the phenotype. In each of the original and discretized data, </w:t>
      </w:r>
      <w:proofErr w:type="spellStart"/>
      <w:r w:rsidRPr="0015168E">
        <w:rPr>
          <w:rFonts w:ascii="Arial" w:hAnsi="Arial" w:cs="Arial"/>
        </w:rPr>
        <w:t>CGBayesNets</w:t>
      </w:r>
      <w:proofErr w:type="spellEnd"/>
      <w:r w:rsidRPr="0015168E">
        <w:rPr>
          <w:rFonts w:ascii="Arial" w:hAnsi="Arial" w:cs="Arial"/>
        </w:rPr>
        <w:t xml:space="preserve"> achieves equal or greater predictive performance than the other two methods.  </w:t>
      </w:r>
    </w:p>
    <w:p w:rsidR="000933B8" w:rsidRPr="0015168E" w:rsidRDefault="000933B8" w:rsidP="000933B8">
      <w:pPr>
        <w:spacing w:line="480" w:lineRule="auto"/>
        <w:rPr>
          <w:rFonts w:ascii="Arial" w:hAnsi="Arial" w:cs="Arial"/>
        </w:rPr>
      </w:pPr>
      <w:r w:rsidRPr="0015168E">
        <w:rPr>
          <w:rFonts w:ascii="Arial" w:hAnsi="Arial" w:cs="Arial"/>
        </w:rPr>
        <w:t xml:space="preserve">This simple example was chosen as an illustration of a classification task including discrete and continuous variables that is ill-suited to the discretization method provided by default in </w:t>
      </w:r>
      <w:proofErr w:type="spellStart"/>
      <w:r w:rsidRPr="0015168E">
        <w:rPr>
          <w:rFonts w:ascii="Arial" w:hAnsi="Arial" w:cs="Arial"/>
        </w:rPr>
        <w:t>Weka</w:t>
      </w:r>
      <w:proofErr w:type="spellEnd"/>
      <w:r w:rsidRPr="0015168E">
        <w:rPr>
          <w:rFonts w:ascii="Arial" w:hAnsi="Arial" w:cs="Arial"/>
        </w:rPr>
        <w:t xml:space="preserve"> 3.6.9: </w:t>
      </w:r>
      <w:proofErr w:type="spellStart"/>
      <w:r w:rsidRPr="0015168E">
        <w:rPr>
          <w:rFonts w:ascii="Arial" w:hAnsi="Arial" w:cs="Arial"/>
        </w:rPr>
        <w:t>discretizing</w:t>
      </w:r>
      <w:proofErr w:type="spellEnd"/>
      <w:r w:rsidRPr="0015168E">
        <w:rPr>
          <w:rFonts w:ascii="Arial" w:hAnsi="Arial" w:cs="Arial"/>
        </w:rPr>
        <w:t xml:space="preserve"> continuous variables into 10 bins of equal size across the observed domain of that variable. </w:t>
      </w:r>
      <w:r w:rsidR="001106E2" w:rsidRPr="0015168E">
        <w:rPr>
          <w:rFonts w:ascii="Arial" w:hAnsi="Arial" w:cs="Arial"/>
        </w:rPr>
        <w:t xml:space="preserve">To make a broader comparison, we simulated an additional 10 networks as described above, and tested each method upon data from those networks; the average performance is reported in Table 1.  The average performances show much the same trends; if not as extreme: discretization results in poorer performance.  </w:t>
      </w:r>
      <w:r w:rsidRPr="0015168E">
        <w:rPr>
          <w:rFonts w:ascii="Arial" w:hAnsi="Arial" w:cs="Arial"/>
        </w:rPr>
        <w:t xml:space="preserve">It is a truism that discretization of continuous attributes can result in information loss, particularly if one chooses to use a method inappropriate for the dataset, and this in turn may lead to poor prediction. For more data on this particular case, see supplemental </w:t>
      </w:r>
      <w:r w:rsidR="00067925" w:rsidRPr="0015168E">
        <w:rPr>
          <w:rFonts w:ascii="Arial" w:hAnsi="Arial" w:cs="Arial"/>
        </w:rPr>
        <w:t>Figure S3</w:t>
      </w:r>
      <w:r w:rsidRPr="0015168E">
        <w:rPr>
          <w:rFonts w:ascii="Arial" w:hAnsi="Arial" w:cs="Arial"/>
        </w:rPr>
        <w:t xml:space="preserve">, where we simulate many such datasets, and show that the performance of this discretization method is poor when the sample size is small compared to the number of variables, but good when the sample size is large. We also stress </w:t>
      </w:r>
      <w:r w:rsidRPr="0015168E">
        <w:rPr>
          <w:rFonts w:ascii="Arial" w:hAnsi="Arial" w:cs="Arial"/>
        </w:rPr>
        <w:lastRenderedPageBreak/>
        <w:t xml:space="preserve">that there are many types of discretization schemes </w:t>
      </w:r>
      <w:r w:rsidR="000614F1" w:rsidRPr="0015168E">
        <w:rPr>
          <w:rFonts w:ascii="Arial" w:hAnsi="Arial" w:cs="Arial"/>
        </w:rPr>
        <w:fldChar w:fldCharType="begin"/>
      </w:r>
      <w:r w:rsidR="009E47E7" w:rsidRPr="0015168E">
        <w:rPr>
          <w:rFonts w:ascii="Arial" w:hAnsi="Arial" w:cs="Arial"/>
        </w:rPr>
        <w:instrText xml:space="preserve"> ADDIN EN.CITE &lt;EndNote&gt;&lt;Cite&gt;&lt;Author&gt;Dougherty&lt;/Author&gt;&lt;Year&gt;1995&lt;/Year&gt;&lt;RecNum&gt;2470&lt;/RecNum&gt;&lt;DisplayText&gt;[5,6]&lt;/DisplayText&gt;&lt;record&gt;&lt;rec-number&gt;2470&lt;/rec-number&gt;&lt;foreign-keys&gt;&lt;key app="EN" db-id="wvxsxpxwqwvts4e5d0dvf0tf0ete5vze90zx"&gt;2470&lt;/key&gt;&lt;/foreign-keys&gt;&lt;ref-type name="Conference Proceedings"&gt;10&lt;/ref-type&gt;&lt;contributors&gt;&lt;authors&gt;&lt;author&gt;Dougherty, James&lt;/author&gt;&lt;author&gt;Kohavi, Ron&lt;/author&gt;&lt;author&gt;Sahami, Mehran&lt;/author&gt;&lt;/authors&gt;&lt;/contributors&gt;&lt;titles&gt;&lt;title&gt;Supervised and unsupervised discretization of continuous features&lt;/title&gt;&lt;secondary-title&gt;MACHINE LEARNING-INTERNATIONAL WORKSHOP THEN CONFERENCE-&lt;/secondary-title&gt;&lt;/titles&gt;&lt;pages&gt;194-202&lt;/pages&gt;&lt;dates&gt;&lt;year&gt;1995&lt;/year&gt;&lt;/dates&gt;&lt;publisher&gt;Morgan Kaufmann Publishers, Inc.&lt;/publisher&gt;&lt;urls&gt;&lt;/urls&gt;&lt;/record&gt;&lt;/Cite&gt;&lt;Cite&gt;&lt;Author&gt;Yang&lt;/Author&gt;&lt;Year&gt;2002&lt;/Year&gt;&lt;RecNum&gt;2471&lt;/RecNum&gt;&lt;record&gt;&lt;rec-number&gt;2471&lt;/rec-number&gt;&lt;foreign-keys&gt;&lt;key app="EN" db-id="wvxsxpxwqwvts4e5d0dvf0tf0ete5vze90zx"&gt;2471&lt;/key&gt;&lt;/foreign-keys&gt;&lt;ref-type name="Conference Proceedings"&gt;10&lt;/ref-type&gt;&lt;contributors&gt;&lt;authors&gt;&lt;author&gt;Yang, Ying&lt;/author&gt;&lt;author&gt;Webb, Geoffrey I&lt;/author&gt;&lt;/authors&gt;&lt;/contributors&gt;&lt;titles&gt;&lt;title&gt;A comparative study of discretization methods for naive-bayes classifiers&lt;/title&gt;&lt;secondary-title&gt;Proceedings of PKAW&lt;/secondary-title&gt;&lt;/titles&gt;&lt;volume&gt;2002&lt;/volume&gt;&lt;dates&gt;&lt;year&gt;2002&lt;/year&gt;&lt;/dates&gt;&lt;publisher&gt;Citeseer&lt;/publisher&gt;&lt;urls&gt;&lt;/urls&gt;&lt;/record&gt;&lt;/Cite&gt;&lt;/EndNote&gt;</w:instrText>
      </w:r>
      <w:r w:rsidR="000614F1" w:rsidRPr="0015168E">
        <w:rPr>
          <w:rFonts w:ascii="Arial" w:hAnsi="Arial" w:cs="Arial"/>
        </w:rPr>
        <w:fldChar w:fldCharType="separate"/>
      </w:r>
      <w:r w:rsidR="009E47E7" w:rsidRPr="0015168E">
        <w:rPr>
          <w:rFonts w:ascii="Arial" w:hAnsi="Arial" w:cs="Arial"/>
          <w:noProof/>
        </w:rPr>
        <w:t>[</w:t>
      </w:r>
      <w:hyperlink w:anchor="_ENREF_5" w:tooltip="Dougherty, 1995 #2470" w:history="1">
        <w:r w:rsidR="00BF0C46" w:rsidRPr="0015168E">
          <w:rPr>
            <w:rFonts w:ascii="Arial" w:hAnsi="Arial" w:cs="Arial"/>
            <w:noProof/>
          </w:rPr>
          <w:t>5</w:t>
        </w:r>
      </w:hyperlink>
      <w:r w:rsidR="009E47E7" w:rsidRPr="0015168E">
        <w:rPr>
          <w:rFonts w:ascii="Arial" w:hAnsi="Arial" w:cs="Arial"/>
          <w:noProof/>
        </w:rPr>
        <w:t>,</w:t>
      </w:r>
      <w:hyperlink w:anchor="_ENREF_6" w:tooltip="Yang, 2002 #2471" w:history="1">
        <w:r w:rsidR="00BF0C46" w:rsidRPr="0015168E">
          <w:rPr>
            <w:rFonts w:ascii="Arial" w:hAnsi="Arial" w:cs="Arial"/>
            <w:noProof/>
          </w:rPr>
          <w:t>6</w:t>
        </w:r>
      </w:hyperlink>
      <w:r w:rsidR="009E47E7" w:rsidRPr="0015168E">
        <w:rPr>
          <w:rFonts w:ascii="Arial" w:hAnsi="Arial" w:cs="Arial"/>
          <w:noProof/>
        </w:rPr>
        <w:t>]</w:t>
      </w:r>
      <w:r w:rsidR="000614F1" w:rsidRPr="0015168E">
        <w:rPr>
          <w:rFonts w:ascii="Arial" w:hAnsi="Arial" w:cs="Arial"/>
        </w:rPr>
        <w:fldChar w:fldCharType="end"/>
      </w:r>
      <w:r w:rsidRPr="0015168E">
        <w:rPr>
          <w:rFonts w:ascii="Arial" w:hAnsi="Arial" w:cs="Arial"/>
        </w:rPr>
        <w:t>, some of which are quite complicated and computationally expensive, and a thorough analysis of the pros and cons of each is beyond the scope of this paper. It is our main goal to provide exact methods of employing Bayesian networks in the presences of continuous variables without discretization, for those applications where discretization is inappropriate or deemed ineffective.</w:t>
      </w:r>
    </w:p>
    <w:p w:rsidR="000410AE" w:rsidRPr="0015168E" w:rsidRDefault="000410AE">
      <w:pPr>
        <w:rPr>
          <w:rFonts w:ascii="Arial" w:hAnsi="Arial" w:cs="Arial"/>
        </w:rPr>
      </w:pPr>
      <w:r w:rsidRPr="0015168E">
        <w:rPr>
          <w:rFonts w:ascii="Arial" w:hAnsi="Arial" w:cs="Arial"/>
        </w:rPr>
        <w:br w:type="page"/>
      </w:r>
    </w:p>
    <w:p w:rsidR="000410AE" w:rsidRPr="0015168E" w:rsidRDefault="000410AE" w:rsidP="000410AE">
      <w:pPr>
        <w:tabs>
          <w:tab w:val="center" w:pos="4680"/>
        </w:tabs>
        <w:spacing w:line="480" w:lineRule="auto"/>
        <w:rPr>
          <w:rFonts w:ascii="Arial" w:hAnsi="Arial" w:cs="Arial"/>
          <w:b/>
        </w:rPr>
      </w:pPr>
      <w:proofErr w:type="gramStart"/>
      <w:r w:rsidRPr="0015168E">
        <w:rPr>
          <w:rFonts w:ascii="Arial" w:hAnsi="Arial" w:cs="Arial"/>
          <w:b/>
        </w:rPr>
        <w:lastRenderedPageBreak/>
        <w:t>Section 5.</w:t>
      </w:r>
      <w:proofErr w:type="gramEnd"/>
      <w:r w:rsidRPr="0015168E">
        <w:rPr>
          <w:rFonts w:ascii="Arial" w:hAnsi="Arial" w:cs="Arial"/>
          <w:b/>
        </w:rPr>
        <w:t xml:space="preserve"> Theoretical Foundation</w:t>
      </w:r>
      <w:r w:rsidRPr="0015168E">
        <w:rPr>
          <w:rFonts w:ascii="Arial" w:hAnsi="Arial" w:cs="Arial"/>
          <w:b/>
        </w:rPr>
        <w:tab/>
      </w:r>
    </w:p>
    <w:p w:rsidR="000410AE" w:rsidRPr="0015168E" w:rsidRDefault="00C17A1B" w:rsidP="000410AE">
      <w:pPr>
        <w:spacing w:line="480" w:lineRule="auto"/>
        <w:rPr>
          <w:rFonts w:ascii="Arial" w:hAnsi="Arial" w:cs="Arial"/>
        </w:rPr>
      </w:pPr>
      <w:r w:rsidRPr="0015168E">
        <w:rPr>
          <w:rFonts w:ascii="Arial" w:hAnsi="Arial" w:cs="Arial"/>
        </w:rPr>
        <w:t xml:space="preserve">A BN represents a joint distribution over a set of variables as a product of conditionally-independent probability distributions for each variable, where each variable is conditionally independent of each other variable, given the values of its parents in the BN. </w:t>
      </w:r>
      <w:r w:rsidR="000410AE" w:rsidRPr="0015168E">
        <w:rPr>
          <w:rFonts w:ascii="Arial" w:hAnsi="Arial" w:cs="Arial"/>
        </w:rPr>
        <w:t xml:space="preserve">In a CGBN, discrete and continuous data are mixed, modeling discrete nodes as </w:t>
      </w:r>
      <w:r w:rsidRPr="0015168E">
        <w:rPr>
          <w:rFonts w:ascii="Arial" w:hAnsi="Arial" w:cs="Arial"/>
        </w:rPr>
        <w:t xml:space="preserve">conditionally independent </w:t>
      </w:r>
      <w:r w:rsidR="000410AE" w:rsidRPr="0015168E">
        <w:rPr>
          <w:rFonts w:ascii="Arial" w:hAnsi="Arial" w:cs="Arial"/>
        </w:rPr>
        <w:t xml:space="preserve">probability distributions </w:t>
      </w:r>
      <w:r w:rsidRPr="0015168E">
        <w:rPr>
          <w:rFonts w:ascii="Arial" w:hAnsi="Arial" w:cs="Arial"/>
        </w:rPr>
        <w:t xml:space="preserve">dependant </w:t>
      </w:r>
      <w:r w:rsidR="000410AE" w:rsidRPr="0015168E">
        <w:rPr>
          <w:rFonts w:ascii="Arial" w:hAnsi="Arial" w:cs="Arial"/>
        </w:rPr>
        <w:t xml:space="preserve">on the values of their discrete parents, and modeling continuous nodes as </w:t>
      </w:r>
      <w:r w:rsidRPr="0015168E">
        <w:rPr>
          <w:rFonts w:ascii="Arial" w:hAnsi="Arial" w:cs="Arial"/>
        </w:rPr>
        <w:t xml:space="preserve">conditionally independent </w:t>
      </w:r>
      <w:r w:rsidR="000410AE" w:rsidRPr="0015168E">
        <w:rPr>
          <w:rFonts w:ascii="Arial" w:hAnsi="Arial" w:cs="Arial"/>
        </w:rPr>
        <w:t xml:space="preserve">Gaussian distributions linearly dependent upon their Gaussian parents and with parameters conditioned on the values of the discrete parents. This model results in a multivariate normal mixture density over the domain of all variables. If the CGBN has a directed acyclic graph G over discrete variables Δ and continuous variables Ψ, where π(X) is the (possibly empty) set of  parents of variable X according to G, and there is a set of conditional probability distributions P over Δ, and a set of conditional linear Gaussian density functions F over Ψ, then the multivariate normal mixture density over all variables </w:t>
      </w:r>
      <w:r w:rsidR="000614F1" w:rsidRPr="0015168E">
        <w:rPr>
          <w:rFonts w:ascii="Arial" w:hAnsi="Arial" w:cs="Arial"/>
        </w:rPr>
        <w:fldChar w:fldCharType="begin"/>
      </w:r>
      <w:r w:rsidR="00BF0C46" w:rsidRPr="0015168E">
        <w:rPr>
          <w:rFonts w:ascii="Arial" w:hAnsi="Arial" w:cs="Arial"/>
        </w:rPr>
        <w:instrText xml:space="preserve"> ADDIN EN.CITE &lt;EndNote&gt;&lt;Cite&gt;&lt;Author&gt;Madsen&lt;/Author&gt;&lt;Year&gt;2008&lt;/Year&gt;&lt;RecNum&gt;1184&lt;/RecNum&gt;&lt;DisplayText&gt;[7]&lt;/DisplayText&gt;&lt;record&gt;&lt;rec-number&gt;1184&lt;/rec-number&gt;&lt;foreign-keys&gt;&lt;key app="EN" db-id="wvxsxpxwqwvts4e5d0dvf0tf0ete5vze90zx"&gt;1184&lt;/key&gt;&lt;/foreign-keys&gt;&lt;ref-type name="Journal Article"&gt;17&lt;/ref-type&gt;&lt;contributors&gt;&lt;authors&gt;&lt;author&gt;Anders L Madsen&lt;/author&gt;&lt;/authors&gt;&lt;/contributors&gt;&lt;titles&gt;&lt;title&gt;Belief Update in CLG Bayesian Networks With Lazy Propagation&lt;/title&gt;&lt;secondary-title&gt;Int J Approx. Reasoning&lt;/secondary-title&gt;&lt;/titles&gt;&lt;periodical&gt;&lt;full-title&gt;Int J Approx. Reasoning&lt;/full-title&gt;&lt;/periodical&gt;&lt;pages&gt;503-521&lt;/pages&gt;&lt;volume&gt;49&lt;/volume&gt;&lt;number&gt;2&lt;/number&gt;&lt;dates&gt;&lt;year&gt;2008&lt;/year&gt;&lt;/dates&gt;&lt;urls&gt;&lt;/urls&gt;&lt;/record&gt;&lt;/Cite&gt;&lt;/EndNote&gt;</w:instrText>
      </w:r>
      <w:r w:rsidR="000614F1" w:rsidRPr="0015168E">
        <w:rPr>
          <w:rFonts w:ascii="Arial" w:hAnsi="Arial" w:cs="Arial"/>
        </w:rPr>
        <w:fldChar w:fldCharType="separate"/>
      </w:r>
      <w:r w:rsidR="00BF0C46" w:rsidRPr="0015168E">
        <w:rPr>
          <w:rFonts w:ascii="Arial" w:hAnsi="Arial" w:cs="Arial"/>
          <w:noProof/>
        </w:rPr>
        <w:t>[</w:t>
      </w:r>
      <w:hyperlink w:anchor="_ENREF_7" w:tooltip="Madsen, 2008 #1184" w:history="1">
        <w:r w:rsidR="00BF0C46" w:rsidRPr="0015168E">
          <w:rPr>
            <w:rFonts w:ascii="Arial" w:hAnsi="Arial" w:cs="Arial"/>
            <w:noProof/>
          </w:rPr>
          <w:t>7</w:t>
        </w:r>
      </w:hyperlink>
      <w:r w:rsidR="00BF0C46" w:rsidRPr="0015168E">
        <w:rPr>
          <w:rFonts w:ascii="Arial" w:hAnsi="Arial" w:cs="Arial"/>
          <w:noProof/>
        </w:rPr>
        <w:t>]</w:t>
      </w:r>
      <w:r w:rsidR="000614F1" w:rsidRPr="0015168E">
        <w:rPr>
          <w:rFonts w:ascii="Arial" w:hAnsi="Arial" w:cs="Arial"/>
        </w:rPr>
        <w:fldChar w:fldCharType="end"/>
      </w:r>
      <w:r w:rsidR="000410AE" w:rsidRPr="0015168E">
        <w:rPr>
          <w:rFonts w:ascii="Arial" w:hAnsi="Arial" w:cs="Arial"/>
        </w:rPr>
        <w:t xml:space="preserve"> is: </w:t>
      </w:r>
    </w:p>
    <w:p w:rsidR="000410AE" w:rsidRPr="0015168E" w:rsidRDefault="000410AE" w:rsidP="000410AE">
      <w:pPr>
        <w:spacing w:line="480" w:lineRule="auto"/>
        <w:rPr>
          <w:rFonts w:ascii="Arial" w:hAnsi="Arial" w:cs="Arial"/>
        </w:rPr>
      </w:pPr>
      <m:oMathPara>
        <m:oMath>
          <m:r>
            <w:rPr>
              <w:rFonts w:ascii="Cambria Math" w:hAnsi="Cambria Math" w:cs="Arial"/>
            </w:rPr>
            <m:t>P</m:t>
          </m:r>
          <m:d>
            <m:dPr>
              <m:ctrlPr>
                <w:rPr>
                  <w:rFonts w:ascii="Cambria Math" w:hAnsi="Cambria Math" w:cs="Arial"/>
                  <w:i/>
                </w:rPr>
              </m:ctrlPr>
            </m:dPr>
            <m:e>
              <m:r>
                <m:rPr>
                  <m:sty m:val="p"/>
                </m:rPr>
                <w:rPr>
                  <w:rFonts w:ascii="Cambria Math" w:hAnsi="Cambria Math" w:cs="Arial"/>
                </w:rPr>
                <m:t>Δ</m:t>
              </m:r>
            </m:e>
          </m:d>
          <m:r>
            <w:rPr>
              <w:rFonts w:ascii="Cambria Math" w:hAnsi="Cambria Math" w:cs="Arial"/>
            </w:rPr>
            <m:t>f</m:t>
          </m:r>
          <m:d>
            <m:dPr>
              <m:ctrlPr>
                <w:rPr>
                  <w:rFonts w:ascii="Cambria Math" w:hAnsi="Cambria Math" w:cs="Arial"/>
                  <w:i/>
                </w:rPr>
              </m:ctrlPr>
            </m:dPr>
            <m:e>
              <m:r>
                <m:rPr>
                  <m:sty m:val="p"/>
                </m:rPr>
                <w:rPr>
                  <w:rFonts w:ascii="Cambria Math" w:hAnsi="Cambria Math" w:cs="Arial"/>
                </w:rPr>
                <m:t>Ψ</m:t>
              </m:r>
            </m:e>
            <m:e>
              <m:r>
                <m:rPr>
                  <m:sty m:val="p"/>
                </m:rPr>
                <w:rPr>
                  <w:rFonts w:ascii="Cambria Math" w:hAnsi="Cambria Math" w:cs="Arial"/>
                </w:rPr>
                <m:t>Δ</m:t>
              </m:r>
            </m:e>
          </m:d>
          <m:r>
            <w:rPr>
              <w:rFonts w:ascii="Cambria Math" w:hAnsi="Cambria Math" w:cs="Arial"/>
            </w:rPr>
            <m:t>=</m:t>
          </m:r>
          <m:nary>
            <m:naryPr>
              <m:chr m:val="∏"/>
              <m:limLoc m:val="undOvr"/>
              <m:supHide m:val="on"/>
              <m:ctrlPr>
                <w:rPr>
                  <w:rFonts w:ascii="Cambria Math" w:hAnsi="Cambria Math" w:cs="Arial"/>
                  <w:i/>
                </w:rPr>
              </m:ctrlPr>
            </m:naryPr>
            <m:sub>
              <m:r>
                <w:rPr>
                  <w:rFonts w:ascii="Cambria Math" w:hAnsi="Cambria Math" w:cs="Arial"/>
                </w:rPr>
                <m:t>x∈</m:t>
              </m:r>
              <m:r>
                <m:rPr>
                  <m:sty m:val="p"/>
                </m:rPr>
                <w:rPr>
                  <w:rFonts w:ascii="Cambria Math" w:hAnsi="Cambria Math" w:cs="Arial"/>
                </w:rPr>
                <m:t>Δ</m:t>
              </m:r>
            </m:sub>
            <m:sup/>
            <m:e>
              <m:r>
                <w:rPr>
                  <w:rFonts w:ascii="Cambria Math" w:hAnsi="Cambria Math" w:cs="Arial"/>
                </w:rPr>
                <m:t>P</m:t>
              </m:r>
              <m:d>
                <m:dPr>
                  <m:ctrlPr>
                    <w:rPr>
                      <w:rFonts w:ascii="Cambria Math" w:hAnsi="Cambria Math" w:cs="Arial"/>
                      <w:i/>
                    </w:rPr>
                  </m:ctrlPr>
                </m:dPr>
                <m:e>
                  <m:r>
                    <w:rPr>
                      <w:rFonts w:ascii="Cambria Math" w:hAnsi="Cambria Math" w:cs="Arial"/>
                    </w:rPr>
                    <m:t>x</m:t>
                  </m:r>
                </m:e>
                <m:e>
                  <m:r>
                    <w:rPr>
                      <w:rFonts w:ascii="Cambria Math" w:hAnsi="Cambria Math" w:cs="Arial"/>
                    </w:rPr>
                    <m:t>π</m:t>
                  </m:r>
                  <m:d>
                    <m:dPr>
                      <m:ctrlPr>
                        <w:rPr>
                          <w:rFonts w:ascii="Cambria Math" w:hAnsi="Cambria Math" w:cs="Arial"/>
                          <w:i/>
                        </w:rPr>
                      </m:ctrlPr>
                    </m:dPr>
                    <m:e>
                      <m:r>
                        <w:rPr>
                          <w:rFonts w:ascii="Cambria Math" w:hAnsi="Cambria Math" w:cs="Arial"/>
                        </w:rPr>
                        <m:t>x</m:t>
                      </m:r>
                    </m:e>
                  </m:d>
                </m:e>
              </m:d>
              <m:nary>
                <m:naryPr>
                  <m:chr m:val="∏"/>
                  <m:limLoc m:val="undOvr"/>
                  <m:supHide m:val="on"/>
                  <m:ctrlPr>
                    <w:rPr>
                      <w:rFonts w:ascii="Cambria Math" w:hAnsi="Cambria Math" w:cs="Arial"/>
                      <w:i/>
                    </w:rPr>
                  </m:ctrlPr>
                </m:naryPr>
                <m:sub>
                  <m:r>
                    <w:rPr>
                      <w:rFonts w:ascii="Cambria Math" w:hAnsi="Cambria Math" w:cs="Arial"/>
                    </w:rPr>
                    <m:t>y∈</m:t>
                  </m:r>
                  <m:r>
                    <m:rPr>
                      <m:sty m:val="p"/>
                    </m:rPr>
                    <w:rPr>
                      <w:rFonts w:ascii="Cambria Math" w:hAnsi="Cambria Math" w:cs="Arial"/>
                    </w:rPr>
                    <m:t>Ψ</m:t>
                  </m:r>
                </m:sub>
                <m:sup/>
                <m:e>
                  <m:r>
                    <w:rPr>
                      <w:rFonts w:ascii="Cambria Math" w:hAnsi="Cambria Math" w:cs="Arial"/>
                    </w:rPr>
                    <m:t>f</m:t>
                  </m:r>
                  <m:d>
                    <m:dPr>
                      <m:ctrlPr>
                        <w:rPr>
                          <w:rFonts w:ascii="Cambria Math" w:hAnsi="Cambria Math" w:cs="Arial"/>
                          <w:i/>
                        </w:rPr>
                      </m:ctrlPr>
                    </m:dPr>
                    <m:e>
                      <m:r>
                        <w:rPr>
                          <w:rFonts w:ascii="Cambria Math" w:hAnsi="Cambria Math" w:cs="Arial"/>
                        </w:rPr>
                        <m:t>y</m:t>
                      </m:r>
                    </m:e>
                    <m:e>
                      <m:r>
                        <w:rPr>
                          <w:rFonts w:ascii="Cambria Math" w:hAnsi="Cambria Math" w:cs="Arial"/>
                        </w:rPr>
                        <m:t>π</m:t>
                      </m:r>
                      <m:d>
                        <m:dPr>
                          <m:ctrlPr>
                            <w:rPr>
                              <w:rFonts w:ascii="Cambria Math" w:hAnsi="Cambria Math" w:cs="Arial"/>
                              <w:i/>
                            </w:rPr>
                          </m:ctrlPr>
                        </m:dPr>
                        <m:e>
                          <m:r>
                            <w:rPr>
                              <w:rFonts w:ascii="Cambria Math" w:hAnsi="Cambria Math" w:cs="Arial"/>
                            </w:rPr>
                            <m:t>y</m:t>
                          </m:r>
                        </m:e>
                      </m:d>
                    </m:e>
                  </m:d>
                </m:e>
              </m:nary>
            </m:e>
          </m:nary>
        </m:oMath>
      </m:oMathPara>
    </w:p>
    <w:p w:rsidR="000410AE" w:rsidRPr="0015168E" w:rsidRDefault="00C17A1B" w:rsidP="000410AE">
      <w:pPr>
        <w:spacing w:line="480" w:lineRule="auto"/>
        <w:rPr>
          <w:rFonts w:ascii="Arial" w:hAnsi="Arial" w:cs="Arial"/>
        </w:rPr>
      </w:pPr>
      <w:r w:rsidRPr="0015168E">
        <w:rPr>
          <w:rFonts w:ascii="Arial" w:hAnsi="Arial" w:cs="Arial"/>
        </w:rPr>
        <w:t xml:space="preserve">When π(X) is empty, P(X) and f(Y) are just (unconditional) probability or density functions, respectively. </w:t>
      </w:r>
      <w:r w:rsidR="000410AE" w:rsidRPr="0015168E">
        <w:rPr>
          <w:rFonts w:ascii="Arial" w:hAnsi="Arial" w:cs="Arial"/>
        </w:rPr>
        <w:t>Each continuous variable y, with U = π(y) in Δ, V = π(y) in Ψ, is normally distributed with parameters dependent upon the discrete parents of y:</w:t>
      </w:r>
    </w:p>
    <w:p w:rsidR="000410AE" w:rsidRPr="0015168E" w:rsidRDefault="000410AE" w:rsidP="000410AE">
      <w:pPr>
        <w:spacing w:line="480" w:lineRule="auto"/>
        <w:jc w:val="center"/>
        <w:rPr>
          <w:rFonts w:ascii="Arial" w:hAnsi="Arial" w:cs="Arial"/>
        </w:rPr>
      </w:pPr>
      <m:oMath>
        <m:r>
          <w:rPr>
            <w:rFonts w:ascii="Cambria Math" w:hAnsi="Cambria Math" w:cs="Arial"/>
          </w:rPr>
          <m:t>y|u,v ~ N</m:t>
        </m:r>
        <m:d>
          <m:dPr>
            <m:ctrlPr>
              <w:rPr>
                <w:rFonts w:ascii="Cambria Math" w:hAnsi="Cambria Math" w:cs="Arial"/>
                <w:i/>
              </w:rPr>
            </m:ctrlPr>
          </m:dPr>
          <m:e>
            <m:r>
              <w:rPr>
                <w:rFonts w:ascii="Cambria Math" w:hAnsi="Cambria Math" w:cs="Arial"/>
              </w:rPr>
              <m:t>α</m:t>
            </m:r>
            <m:d>
              <m:dPr>
                <m:ctrlPr>
                  <w:rPr>
                    <w:rFonts w:ascii="Cambria Math" w:hAnsi="Cambria Math" w:cs="Arial"/>
                    <w:i/>
                  </w:rPr>
                </m:ctrlPr>
              </m:dPr>
              <m:e>
                <m:r>
                  <w:rPr>
                    <w:rFonts w:ascii="Cambria Math" w:hAnsi="Cambria Math" w:cs="Arial"/>
                  </w:rPr>
                  <m:t>u</m:t>
                </m:r>
              </m:e>
            </m:d>
            <m:r>
              <w:rPr>
                <w:rFonts w:ascii="Cambria Math" w:hAnsi="Cambria Math" w:cs="Arial"/>
              </w:rPr>
              <m:t>+β</m:t>
            </m:r>
            <m:d>
              <m:dPr>
                <m:ctrlPr>
                  <w:rPr>
                    <w:rFonts w:ascii="Cambria Math" w:hAnsi="Cambria Math" w:cs="Arial"/>
                    <w:i/>
                  </w:rPr>
                </m:ctrlPr>
              </m:dPr>
              <m:e>
                <m:r>
                  <w:rPr>
                    <w:rFonts w:ascii="Cambria Math" w:hAnsi="Cambria Math" w:cs="Arial"/>
                  </w:rPr>
                  <m:t>u</m:t>
                </m:r>
              </m:e>
            </m:d>
            <m:r>
              <w:rPr>
                <w:rFonts w:ascii="Cambria Math" w:hAnsi="Cambria Math" w:cs="Arial"/>
              </w:rPr>
              <m:t>v,</m:t>
            </m:r>
            <m:sSup>
              <m:sSupPr>
                <m:ctrlPr>
                  <w:rPr>
                    <w:rFonts w:ascii="Cambria Math" w:hAnsi="Cambria Math" w:cs="Arial"/>
                    <w:i/>
                  </w:rPr>
                </m:ctrlPr>
              </m:sSupPr>
              <m:e>
                <m:r>
                  <w:rPr>
                    <w:rFonts w:ascii="Cambria Math" w:hAnsi="Cambria Math" w:cs="Arial"/>
                  </w:rPr>
                  <m:t>σ</m:t>
                </m:r>
              </m:e>
              <m:sup>
                <m:r>
                  <w:rPr>
                    <w:rFonts w:ascii="Cambria Math" w:hAnsi="Cambria Math" w:cs="Arial"/>
                  </w:rPr>
                  <m:t>2</m:t>
                </m:r>
              </m:sup>
            </m:sSup>
            <m:d>
              <m:dPr>
                <m:ctrlPr>
                  <w:rPr>
                    <w:rFonts w:ascii="Cambria Math" w:hAnsi="Cambria Math" w:cs="Arial"/>
                    <w:i/>
                  </w:rPr>
                </m:ctrlPr>
              </m:dPr>
              <m:e>
                <m:r>
                  <w:rPr>
                    <w:rFonts w:ascii="Cambria Math" w:hAnsi="Cambria Math" w:cs="Arial"/>
                  </w:rPr>
                  <m:t>u</m:t>
                </m:r>
              </m:e>
            </m:d>
          </m:e>
        </m:d>
      </m:oMath>
      <w:r w:rsidRPr="0015168E">
        <w:rPr>
          <w:rFonts w:ascii="Arial" w:eastAsiaTheme="minorEastAsia" w:hAnsi="Arial" w:cs="Arial"/>
        </w:rPr>
        <w:t>.</w:t>
      </w:r>
    </w:p>
    <w:p w:rsidR="000410AE" w:rsidRPr="0015168E" w:rsidRDefault="000410AE" w:rsidP="000410AE">
      <w:pPr>
        <w:spacing w:line="480" w:lineRule="auto"/>
        <w:rPr>
          <w:rFonts w:ascii="Arial" w:hAnsi="Arial" w:cs="Arial"/>
        </w:rPr>
      </w:pPr>
      <w:r w:rsidRPr="0015168E">
        <w:rPr>
          <w:rFonts w:ascii="Arial" w:hAnsi="Arial" w:cs="Arial"/>
        </w:rPr>
        <w:t xml:space="preserve">To determine the best network model of the data, we compute the </w:t>
      </w:r>
      <w:r w:rsidR="005C5885" w:rsidRPr="0015168E">
        <w:rPr>
          <w:rFonts w:ascii="Arial" w:hAnsi="Arial" w:cs="Arial"/>
        </w:rPr>
        <w:t xml:space="preserve">marginal </w:t>
      </w:r>
      <w:r w:rsidRPr="0015168E">
        <w:rPr>
          <w:rFonts w:ascii="Arial" w:hAnsi="Arial" w:cs="Arial"/>
        </w:rPr>
        <w:t xml:space="preserve">likelihood of candidate network structures, conditioned upon the data, and choose the network model that maximizes the </w:t>
      </w:r>
      <w:r w:rsidR="005C5885" w:rsidRPr="0015168E">
        <w:rPr>
          <w:rFonts w:ascii="Arial" w:hAnsi="Arial" w:cs="Arial"/>
        </w:rPr>
        <w:t xml:space="preserve">marginal </w:t>
      </w:r>
      <w:r w:rsidRPr="0015168E">
        <w:rPr>
          <w:rFonts w:ascii="Arial" w:hAnsi="Arial" w:cs="Arial"/>
        </w:rPr>
        <w:t xml:space="preserve">likelihood. The posterior probability of the Bayesian network model G, given the data D, is p(G|D)p(D), and we use </w:t>
      </w:r>
      <w:proofErr w:type="spellStart"/>
      <w:r w:rsidRPr="0015168E">
        <w:rPr>
          <w:rFonts w:ascii="Arial" w:hAnsi="Arial" w:cs="Arial"/>
        </w:rPr>
        <w:t>Bayes</w:t>
      </w:r>
      <w:proofErr w:type="spellEnd"/>
      <w:r w:rsidRPr="0015168E">
        <w:rPr>
          <w:rFonts w:ascii="Arial" w:hAnsi="Arial" w:cs="Arial"/>
        </w:rPr>
        <w:t>’ theorem to equate p(G|D)p(D) = p(D|G)p(G), or :</w:t>
      </w:r>
    </w:p>
    <w:p w:rsidR="000410AE" w:rsidRPr="0015168E" w:rsidRDefault="000410AE" w:rsidP="000410AE">
      <w:pPr>
        <w:spacing w:line="480" w:lineRule="auto"/>
        <w:jc w:val="center"/>
        <w:rPr>
          <w:rFonts w:ascii="Arial" w:eastAsiaTheme="minorEastAsia" w:hAnsi="Arial" w:cs="Arial"/>
        </w:rPr>
      </w:pPr>
      <m:oMath>
        <m:r>
          <w:rPr>
            <w:rFonts w:ascii="Cambria Math" w:hAnsi="Cambria Math" w:cs="Arial"/>
          </w:rPr>
          <w:lastRenderedPageBreak/>
          <m:t>p(G│D)∝p(D│G)p</m:t>
        </m:r>
        <m:d>
          <m:dPr>
            <m:ctrlPr>
              <w:rPr>
                <w:rFonts w:ascii="Cambria Math" w:hAnsi="Cambria Math" w:cs="Arial"/>
                <w:i/>
              </w:rPr>
            </m:ctrlPr>
          </m:dPr>
          <m:e>
            <m:r>
              <w:rPr>
                <w:rFonts w:ascii="Cambria Math" w:hAnsi="Cambria Math" w:cs="Arial"/>
              </w:rPr>
              <m:t>D</m:t>
            </m:r>
          </m:e>
        </m:d>
      </m:oMath>
      <w:r w:rsidRPr="0015168E">
        <w:rPr>
          <w:rFonts w:ascii="Arial" w:hAnsi="Arial" w:cs="Arial"/>
        </w:rPr>
        <w:t>,</w:t>
      </w:r>
    </w:p>
    <w:p w:rsidR="000410AE" w:rsidRPr="0015168E" w:rsidRDefault="000410AE" w:rsidP="000410AE">
      <w:pPr>
        <w:spacing w:line="480" w:lineRule="auto"/>
        <w:rPr>
          <w:rFonts w:ascii="Arial" w:hAnsi="Arial" w:cs="Arial"/>
        </w:rPr>
      </w:pPr>
      <w:r w:rsidRPr="0015168E">
        <w:rPr>
          <w:rFonts w:ascii="Arial" w:hAnsi="Arial" w:cs="Arial"/>
        </w:rPr>
        <w:t xml:space="preserve">Where </w:t>
      </w:r>
      <w:proofErr w:type="gramStart"/>
      <w:r w:rsidRPr="0015168E">
        <w:rPr>
          <w:rFonts w:ascii="Arial" w:hAnsi="Arial" w:cs="Arial"/>
        </w:rPr>
        <w:t>p(</w:t>
      </w:r>
      <w:proofErr w:type="gramEnd"/>
      <w:r w:rsidRPr="0015168E">
        <w:rPr>
          <w:rFonts w:ascii="Arial" w:hAnsi="Arial" w:cs="Arial"/>
        </w:rPr>
        <w:t xml:space="preserve">G) is the prior probability of a network model and p(D) is the prior probability of the data, and p(D|G) is the marginal likelihood: </w:t>
      </w:r>
    </w:p>
    <w:p w:rsidR="000410AE" w:rsidRPr="0015168E" w:rsidRDefault="000410AE" w:rsidP="000410AE">
      <w:pPr>
        <w:spacing w:line="480" w:lineRule="auto"/>
        <w:jc w:val="center"/>
        <w:rPr>
          <w:rFonts w:ascii="Arial" w:eastAsiaTheme="minorEastAsia" w:hAnsi="Arial" w:cs="Arial"/>
        </w:rPr>
      </w:pPr>
      <m:oMath>
        <m:r>
          <w:rPr>
            <w:rFonts w:ascii="Cambria Math" w:hAnsi="Cambria Math" w:cs="Arial"/>
          </w:rPr>
          <m:t>p</m:t>
        </m:r>
        <m:d>
          <m:dPr>
            <m:ctrlPr>
              <w:rPr>
                <w:rFonts w:ascii="Cambria Math" w:hAnsi="Cambria Math" w:cs="Arial"/>
                <w:i/>
              </w:rPr>
            </m:ctrlPr>
          </m:dPr>
          <m:e>
            <m:r>
              <w:rPr>
                <w:rFonts w:ascii="Cambria Math" w:hAnsi="Cambria Math" w:cs="Arial"/>
              </w:rPr>
              <m:t>D</m:t>
            </m:r>
          </m:e>
          <m:e>
            <m:r>
              <w:rPr>
                <w:rFonts w:ascii="Cambria Math" w:hAnsi="Cambria Math" w:cs="Arial"/>
              </w:rPr>
              <m:t>G</m:t>
            </m:r>
          </m:e>
        </m:d>
        <m:r>
          <w:rPr>
            <w:rFonts w:ascii="Cambria Math" w:hAnsi="Cambria Math" w:cs="Arial"/>
          </w:rPr>
          <m:t>=</m:t>
        </m:r>
        <m:nary>
          <m:naryPr>
            <m:limLoc m:val="undOvr"/>
            <m:subHide m:val="on"/>
            <m:supHide m:val="on"/>
            <m:ctrlPr>
              <w:rPr>
                <w:rFonts w:ascii="Cambria Math" w:hAnsi="Cambria Math" w:cs="Arial"/>
                <w:i/>
              </w:rPr>
            </m:ctrlPr>
          </m:naryPr>
          <m:sub/>
          <m:sup/>
          <m:e>
            <m:r>
              <w:rPr>
                <w:rFonts w:ascii="Cambria Math" w:hAnsi="Cambria Math" w:cs="Arial"/>
              </w:rPr>
              <m:t>p</m:t>
            </m:r>
            <m:d>
              <m:dPr>
                <m:ctrlPr>
                  <w:rPr>
                    <w:rFonts w:ascii="Cambria Math" w:hAnsi="Cambria Math" w:cs="Arial"/>
                    <w:i/>
                  </w:rPr>
                </m:ctrlPr>
              </m:dPr>
              <m:e>
                <m:r>
                  <w:rPr>
                    <w:rFonts w:ascii="Cambria Math" w:hAnsi="Cambria Math" w:cs="Arial"/>
                  </w:rPr>
                  <m:t>D</m:t>
                </m:r>
              </m:e>
              <m:e>
                <m:r>
                  <w:rPr>
                    <w:rFonts w:ascii="Cambria Math" w:hAnsi="Cambria Math" w:cs="Arial"/>
                  </w:rPr>
                  <m:t>θ,G</m:t>
                </m:r>
              </m:e>
            </m:d>
            <m:r>
              <w:rPr>
                <w:rFonts w:ascii="Cambria Math" w:hAnsi="Cambria Math" w:cs="Arial"/>
              </w:rPr>
              <m:t>p</m:t>
            </m:r>
            <m:d>
              <m:dPr>
                <m:ctrlPr>
                  <w:rPr>
                    <w:rFonts w:ascii="Cambria Math" w:hAnsi="Cambria Math" w:cs="Arial"/>
                    <w:i/>
                  </w:rPr>
                </m:ctrlPr>
              </m:dPr>
              <m:e>
                <m:r>
                  <w:rPr>
                    <w:rFonts w:ascii="Cambria Math" w:hAnsi="Cambria Math" w:cs="Arial"/>
                  </w:rPr>
                  <m:t>θ</m:t>
                </m:r>
              </m:e>
              <m:e>
                <m:r>
                  <w:rPr>
                    <w:rFonts w:ascii="Cambria Math" w:hAnsi="Cambria Math" w:cs="Arial"/>
                  </w:rPr>
                  <m:t>G</m:t>
                </m:r>
              </m:e>
            </m:d>
            <m:r>
              <w:rPr>
                <w:rFonts w:ascii="Cambria Math" w:hAnsi="Cambria Math" w:cs="Arial"/>
              </w:rPr>
              <m:t>dθ</m:t>
            </m:r>
          </m:e>
        </m:nary>
      </m:oMath>
      <w:r w:rsidRPr="0015168E">
        <w:rPr>
          <w:rFonts w:ascii="Arial" w:eastAsiaTheme="minorEastAsia" w:hAnsi="Arial" w:cs="Arial"/>
        </w:rPr>
        <w:t>.</w:t>
      </w:r>
    </w:p>
    <w:p w:rsidR="000410AE" w:rsidRPr="0015168E" w:rsidRDefault="000410AE" w:rsidP="000410AE">
      <w:pPr>
        <w:spacing w:line="480" w:lineRule="auto"/>
        <w:rPr>
          <w:rFonts w:ascii="Arial" w:hAnsi="Arial" w:cs="Arial"/>
        </w:rPr>
      </w:pPr>
      <w:r w:rsidRPr="0015168E">
        <w:rPr>
          <w:rFonts w:ascii="Arial" w:hAnsi="Arial" w:cs="Arial"/>
        </w:rPr>
        <w:t xml:space="preserve">Here </w:t>
      </w:r>
      <w:proofErr w:type="gramStart"/>
      <w:r w:rsidRPr="0015168E">
        <w:rPr>
          <w:rFonts w:ascii="Arial" w:hAnsi="Arial" w:cs="Arial"/>
        </w:rPr>
        <w:t>p(</w:t>
      </w:r>
      <w:proofErr w:type="gramEnd"/>
      <w:r w:rsidRPr="0015168E">
        <w:rPr>
          <w:rFonts w:ascii="Arial" w:hAnsi="Arial" w:cs="Arial"/>
        </w:rPr>
        <w:t xml:space="preserve">D| </w:t>
      </w:r>
      <w:proofErr w:type="spellStart"/>
      <w:r w:rsidRPr="0015168E">
        <w:rPr>
          <w:rFonts w:ascii="Arial" w:hAnsi="Arial" w:cs="Arial"/>
        </w:rPr>
        <w:t>θ,G</w:t>
      </w:r>
      <w:proofErr w:type="spellEnd"/>
      <w:r w:rsidRPr="0015168E">
        <w:rPr>
          <w:rFonts w:ascii="Arial" w:hAnsi="Arial" w:cs="Arial"/>
        </w:rPr>
        <w:t>) is the likelihood of the data given the network G and distribution parameters θ, and p(</w:t>
      </w:r>
      <w:proofErr w:type="spellStart"/>
      <w:r w:rsidRPr="0015168E">
        <w:rPr>
          <w:rFonts w:ascii="Arial" w:hAnsi="Arial" w:cs="Arial"/>
        </w:rPr>
        <w:t>θ|G</w:t>
      </w:r>
      <w:proofErr w:type="spellEnd"/>
      <w:r w:rsidRPr="0015168E">
        <w:rPr>
          <w:rFonts w:ascii="Arial" w:hAnsi="Arial" w:cs="Arial"/>
        </w:rPr>
        <w:t xml:space="preserve">) is the prior density of the parameters θ. The marginal likelihood </w:t>
      </w:r>
      <w:proofErr w:type="gramStart"/>
      <w:r w:rsidRPr="0015168E">
        <w:rPr>
          <w:rFonts w:ascii="Arial" w:hAnsi="Arial" w:cs="Arial"/>
        </w:rPr>
        <w:t>p(</w:t>
      </w:r>
      <w:proofErr w:type="gramEnd"/>
      <w:r w:rsidRPr="0015168E">
        <w:rPr>
          <w:rFonts w:ascii="Arial" w:hAnsi="Arial" w:cs="Arial"/>
        </w:rPr>
        <w:t xml:space="preserve">D|G) is computed by averaging out the distribution parameters θ from the likelihood function, p(D|G, θ). The Bayesian network semantics provides a decomposition of the likelihood as follows, for a given set of distribution parameters θ, a dataset D of size |D| = d, variables </w:t>
      </w:r>
      <w:proofErr w:type="spellStart"/>
      <w:r w:rsidRPr="0015168E">
        <w:rPr>
          <w:rFonts w:ascii="Arial" w:hAnsi="Arial" w:cs="Arial"/>
        </w:rPr>
        <w:t>y</w:t>
      </w:r>
      <w:r w:rsidRPr="0015168E">
        <w:rPr>
          <w:rFonts w:ascii="Arial" w:hAnsi="Arial" w:cs="Arial"/>
          <w:vertAlign w:val="subscript"/>
        </w:rPr>
        <w:t>i</w:t>
      </w:r>
      <w:proofErr w:type="spellEnd"/>
      <w:r w:rsidRPr="0015168E">
        <w:rPr>
          <w:rFonts w:ascii="Arial" w:hAnsi="Arial" w:cs="Arial"/>
        </w:rPr>
        <w:t xml:space="preserve"> in I = (Δ union Ψ)  realizing values </w:t>
      </w:r>
      <w:proofErr w:type="spellStart"/>
      <w:r w:rsidRPr="0015168E">
        <w:rPr>
          <w:rFonts w:ascii="Arial" w:hAnsi="Arial" w:cs="Arial"/>
        </w:rPr>
        <w:t>y</w:t>
      </w:r>
      <w:r w:rsidRPr="0015168E">
        <w:rPr>
          <w:rFonts w:ascii="Arial" w:hAnsi="Arial" w:cs="Arial"/>
          <w:vertAlign w:val="subscript"/>
        </w:rPr>
        <w:t>ik</w:t>
      </w:r>
      <w:proofErr w:type="spellEnd"/>
      <w:r w:rsidRPr="0015168E">
        <w:rPr>
          <w:rFonts w:ascii="Arial" w:hAnsi="Arial" w:cs="Arial"/>
          <w:vertAlign w:val="subscript"/>
        </w:rPr>
        <w:t xml:space="preserve"> </w:t>
      </w:r>
      <w:r w:rsidRPr="0015168E">
        <w:rPr>
          <w:rFonts w:ascii="Arial" w:hAnsi="Arial" w:cs="Arial"/>
        </w:rPr>
        <w:t>in {y</w:t>
      </w:r>
      <w:r w:rsidRPr="0015168E">
        <w:rPr>
          <w:rFonts w:ascii="Arial" w:hAnsi="Arial" w:cs="Arial"/>
          <w:vertAlign w:val="subscript"/>
        </w:rPr>
        <w:t>i1</w:t>
      </w:r>
      <w:r w:rsidRPr="0015168E">
        <w:rPr>
          <w:rFonts w:ascii="Arial" w:hAnsi="Arial" w:cs="Arial"/>
        </w:rPr>
        <w:t>, y</w:t>
      </w:r>
      <w:r w:rsidRPr="0015168E">
        <w:rPr>
          <w:rFonts w:ascii="Arial" w:hAnsi="Arial" w:cs="Arial"/>
          <w:vertAlign w:val="subscript"/>
        </w:rPr>
        <w:t>i2</w:t>
      </w:r>
      <w:r w:rsidRPr="0015168E">
        <w:rPr>
          <w:rFonts w:ascii="Arial" w:hAnsi="Arial" w:cs="Arial"/>
        </w:rPr>
        <w:t xml:space="preserve">, … </w:t>
      </w:r>
      <w:proofErr w:type="spellStart"/>
      <w:r w:rsidRPr="0015168E">
        <w:rPr>
          <w:rFonts w:ascii="Arial" w:hAnsi="Arial" w:cs="Arial"/>
        </w:rPr>
        <w:t>y</w:t>
      </w:r>
      <w:r w:rsidRPr="0015168E">
        <w:rPr>
          <w:rFonts w:ascii="Arial" w:hAnsi="Arial" w:cs="Arial"/>
          <w:vertAlign w:val="subscript"/>
        </w:rPr>
        <w:t>id</w:t>
      </w:r>
      <w:proofErr w:type="spellEnd"/>
      <w:r w:rsidRPr="0015168E">
        <w:rPr>
          <w:rFonts w:ascii="Arial" w:hAnsi="Arial" w:cs="Arial"/>
        </w:rPr>
        <w:t>} in D, given parents π(</w:t>
      </w:r>
      <w:proofErr w:type="spellStart"/>
      <w:r w:rsidRPr="0015168E">
        <w:rPr>
          <w:rFonts w:ascii="Arial" w:hAnsi="Arial" w:cs="Arial"/>
        </w:rPr>
        <w:t>y</w:t>
      </w:r>
      <w:r w:rsidRPr="0015168E">
        <w:rPr>
          <w:rFonts w:ascii="Arial" w:hAnsi="Arial" w:cs="Arial"/>
          <w:vertAlign w:val="subscript"/>
        </w:rPr>
        <w:t>i</w:t>
      </w:r>
      <w:proofErr w:type="spellEnd"/>
      <w:r w:rsidRPr="0015168E">
        <w:rPr>
          <w:rFonts w:ascii="Arial" w:hAnsi="Arial" w:cs="Arial"/>
        </w:rPr>
        <w:t xml:space="preserve">) take values </w:t>
      </w:r>
      <w:proofErr w:type="spellStart"/>
      <w:r w:rsidRPr="0015168E">
        <w:rPr>
          <w:rFonts w:ascii="Arial" w:hAnsi="Arial" w:cs="Arial"/>
        </w:rPr>
        <w:t>u</w:t>
      </w:r>
      <w:r w:rsidRPr="0015168E">
        <w:rPr>
          <w:rFonts w:ascii="Arial" w:hAnsi="Arial" w:cs="Arial"/>
          <w:vertAlign w:val="subscript"/>
        </w:rPr>
        <w:t>ik</w:t>
      </w:r>
      <w:proofErr w:type="spellEnd"/>
      <w:r w:rsidRPr="0015168E">
        <w:rPr>
          <w:rFonts w:ascii="Arial" w:hAnsi="Arial" w:cs="Arial"/>
        </w:rPr>
        <w:t xml:space="preserve"> when </w:t>
      </w:r>
      <w:proofErr w:type="spellStart"/>
      <w:r w:rsidRPr="0015168E">
        <w:rPr>
          <w:rFonts w:ascii="Arial" w:hAnsi="Arial" w:cs="Arial"/>
        </w:rPr>
        <w:t>y</w:t>
      </w:r>
      <w:r w:rsidRPr="0015168E">
        <w:rPr>
          <w:rFonts w:ascii="Arial" w:hAnsi="Arial" w:cs="Arial"/>
          <w:vertAlign w:val="subscript"/>
        </w:rPr>
        <w:t>i</w:t>
      </w:r>
      <w:proofErr w:type="spellEnd"/>
      <w:r w:rsidRPr="0015168E">
        <w:rPr>
          <w:rFonts w:ascii="Arial" w:hAnsi="Arial" w:cs="Arial"/>
        </w:rPr>
        <w:t xml:space="preserve"> takes value </w:t>
      </w:r>
      <w:proofErr w:type="spellStart"/>
      <w:r w:rsidRPr="0015168E">
        <w:rPr>
          <w:rFonts w:ascii="Arial" w:hAnsi="Arial" w:cs="Arial"/>
        </w:rPr>
        <w:t>y</w:t>
      </w:r>
      <w:r w:rsidRPr="0015168E">
        <w:rPr>
          <w:rFonts w:ascii="Arial" w:hAnsi="Arial" w:cs="Arial"/>
          <w:vertAlign w:val="subscript"/>
        </w:rPr>
        <w:t>ik</w:t>
      </w:r>
      <w:proofErr w:type="spellEnd"/>
      <w:r w:rsidRPr="0015168E">
        <w:rPr>
          <w:rFonts w:ascii="Arial" w:hAnsi="Arial" w:cs="Arial"/>
        </w:rPr>
        <w:t>:</w:t>
      </w:r>
    </w:p>
    <w:p w:rsidR="000410AE" w:rsidRPr="0015168E" w:rsidRDefault="000410AE" w:rsidP="000410AE">
      <w:pPr>
        <w:spacing w:line="480" w:lineRule="auto"/>
        <w:rPr>
          <w:rFonts w:ascii="Arial" w:hAnsi="Arial" w:cs="Arial"/>
        </w:rPr>
      </w:pPr>
      <m:oMathPara>
        <m:oMath>
          <m:r>
            <w:rPr>
              <w:rFonts w:ascii="Cambria Math" w:hAnsi="Cambria Math" w:cs="Arial"/>
            </w:rPr>
            <m:t>p</m:t>
          </m:r>
          <m:d>
            <m:dPr>
              <m:ctrlPr>
                <w:rPr>
                  <w:rFonts w:ascii="Cambria Math" w:hAnsi="Arial" w:cs="Arial"/>
                  <w:i/>
                </w:rPr>
              </m:ctrlPr>
            </m:dPr>
            <m:e>
              <m:r>
                <w:rPr>
                  <w:rFonts w:ascii="Cambria Math" w:hAnsi="Cambria Math" w:cs="Arial"/>
                </w:rPr>
                <m:t>D</m:t>
              </m:r>
            </m:e>
            <m:e>
              <m:r>
                <w:rPr>
                  <w:rFonts w:ascii="Cambria Math" w:hAnsi="Cambria Math" w:cs="Arial"/>
                </w:rPr>
                <m:t>G,θ</m:t>
              </m:r>
            </m:e>
          </m:d>
          <m:r>
            <w:rPr>
              <w:rFonts w:ascii="Cambria Math" w:hAnsi="Cambria Math" w:cs="Arial"/>
            </w:rPr>
            <m:t>∝</m:t>
          </m:r>
          <m:d>
            <m:dPr>
              <m:begChr m:val="["/>
              <m:endChr m:val="]"/>
              <m:ctrlPr>
                <w:rPr>
                  <w:rFonts w:ascii="Cambria Math" w:hAnsi="Arial" w:cs="Arial"/>
                  <w:i/>
                </w:rPr>
              </m:ctrlPr>
            </m:dPr>
            <m:e>
              <m:nary>
                <m:naryPr>
                  <m:chr m:val="∏"/>
                  <m:limLoc m:val="undOvr"/>
                  <m:ctrlPr>
                    <w:rPr>
                      <w:rFonts w:ascii="Cambria Math" w:hAnsi="Arial" w:cs="Arial"/>
                      <w:i/>
                    </w:rPr>
                  </m:ctrlPr>
                </m:naryPr>
                <m:sub>
                  <m:r>
                    <w:rPr>
                      <w:rFonts w:ascii="Cambria Math" w:hAnsi="Cambria Math" w:cs="Arial"/>
                    </w:rPr>
                    <m:t>i∈</m:t>
                  </m:r>
                  <m:r>
                    <m:rPr>
                      <m:sty m:val="p"/>
                    </m:rPr>
                    <w:rPr>
                      <w:rFonts w:ascii="Cambria Math" w:hAnsi="Cambria Math" w:cs="Arial"/>
                    </w:rPr>
                    <m:t>I</m:t>
                  </m:r>
                </m:sub>
                <m:sup/>
                <m:e>
                  <m:nary>
                    <m:naryPr>
                      <m:chr m:val="∏"/>
                      <m:limLoc m:val="undOvr"/>
                      <m:ctrlPr>
                        <w:rPr>
                          <w:rFonts w:ascii="Cambria Math" w:hAnsi="Arial" w:cs="Arial"/>
                          <w:i/>
                        </w:rPr>
                      </m:ctrlPr>
                    </m:naryPr>
                    <m:sub>
                      <m:r>
                        <w:rPr>
                          <w:rFonts w:ascii="Cambria Math" w:hAnsi="Cambria Math" w:cs="Arial"/>
                        </w:rPr>
                        <m:t>k=1</m:t>
                      </m:r>
                    </m:sub>
                    <m:sup>
                      <m:r>
                        <w:rPr>
                          <w:rFonts w:ascii="Cambria Math" w:hAnsi="Arial" w:cs="Arial"/>
                        </w:rPr>
                        <m:t>d</m:t>
                      </m:r>
                    </m:sup>
                    <m:e>
                      <m:r>
                        <w:rPr>
                          <w:rFonts w:ascii="Cambria Math" w:hAnsi="Cambria Math" w:cs="Arial"/>
                        </w:rPr>
                        <m:t>p</m:t>
                      </m:r>
                      <m:d>
                        <m:dPr>
                          <m:ctrlPr>
                            <w:rPr>
                              <w:rFonts w:ascii="Cambria Math" w:hAnsi="Arial" w:cs="Arial"/>
                              <w:i/>
                            </w:rPr>
                          </m:ctrlPr>
                        </m:dPr>
                        <m:e>
                          <m:sSub>
                            <m:sSubPr>
                              <m:ctrlPr>
                                <w:rPr>
                                  <w:rFonts w:ascii="Cambria Math" w:hAnsi="Arial" w:cs="Arial"/>
                                  <w:i/>
                                </w:rPr>
                              </m:ctrlPr>
                            </m:sSubPr>
                            <m:e>
                              <m:r>
                                <w:rPr>
                                  <w:rFonts w:ascii="Cambria Math" w:hAnsi="Cambria Math" w:cs="Arial"/>
                                </w:rPr>
                                <m:t>y</m:t>
                              </m:r>
                            </m:e>
                            <m:sub>
                              <m:r>
                                <w:rPr>
                                  <w:rFonts w:ascii="Cambria Math" w:hAnsi="Cambria Math" w:cs="Arial"/>
                                </w:rPr>
                                <m:t>ik</m:t>
                              </m:r>
                            </m:sub>
                          </m:sSub>
                        </m:e>
                        <m:e>
                          <m:r>
                            <w:rPr>
                              <w:rFonts w:ascii="Cambria Math" w:hAnsi="Cambria Math" w:cs="Arial"/>
                            </w:rPr>
                            <m:t>π</m:t>
                          </m:r>
                          <m:d>
                            <m:dPr>
                              <m:ctrlPr>
                                <w:rPr>
                                  <w:rFonts w:ascii="Cambria Math" w:hAnsi="Arial" w:cs="Arial"/>
                                  <w:i/>
                                </w:rPr>
                              </m:ctrlPr>
                            </m:dPr>
                            <m:e>
                              <m:sSub>
                                <m:sSubPr>
                                  <m:ctrlPr>
                                    <w:rPr>
                                      <w:rFonts w:ascii="Cambria Math" w:hAnsi="Arial" w:cs="Arial"/>
                                      <w:i/>
                                    </w:rPr>
                                  </m:ctrlPr>
                                </m:sSubPr>
                                <m:e>
                                  <m:r>
                                    <w:rPr>
                                      <w:rFonts w:ascii="Cambria Math" w:hAnsi="Arial" w:cs="Arial"/>
                                    </w:rPr>
                                    <m:t>y</m:t>
                                  </m:r>
                                </m:e>
                                <m:sub>
                                  <m:r>
                                    <w:rPr>
                                      <w:rFonts w:ascii="Cambria Math" w:hAnsi="Arial" w:cs="Arial"/>
                                    </w:rPr>
                                    <m:t>ik</m:t>
                                  </m:r>
                                </m:sub>
                              </m:sSub>
                            </m:e>
                          </m:d>
                          <m:r>
                            <w:rPr>
                              <w:rFonts w:ascii="Cambria Math" w:hAnsi="Arial" w:cs="Arial"/>
                            </w:rPr>
                            <m:t>=</m:t>
                          </m:r>
                          <m:sSub>
                            <m:sSubPr>
                              <m:ctrlPr>
                                <w:rPr>
                                  <w:rFonts w:ascii="Cambria Math" w:hAnsi="Arial" w:cs="Arial"/>
                                  <w:i/>
                                </w:rPr>
                              </m:ctrlPr>
                            </m:sSubPr>
                            <m:e>
                              <m:r>
                                <w:rPr>
                                  <w:rFonts w:ascii="Cambria Math" w:hAnsi="Arial" w:cs="Arial"/>
                                </w:rPr>
                                <m:t>u</m:t>
                              </m:r>
                            </m:e>
                            <m:sub>
                              <m:r>
                                <w:rPr>
                                  <w:rFonts w:ascii="Cambria Math" w:hAnsi="Arial" w:cs="Arial"/>
                                </w:rPr>
                                <m:t>ik</m:t>
                              </m:r>
                            </m:sub>
                          </m:sSub>
                          <m:r>
                            <w:rPr>
                              <w:rFonts w:ascii="Cambria Math" w:hAnsi="Arial" w:cs="Arial"/>
                            </w:rPr>
                            <m:t>,</m:t>
                          </m:r>
                          <m:sSub>
                            <m:sSubPr>
                              <m:ctrlPr>
                                <w:rPr>
                                  <w:rFonts w:ascii="Cambria Math" w:hAnsi="Cambria Math" w:cs="Arial"/>
                                  <w:i/>
                                </w:rPr>
                              </m:ctrlPr>
                            </m:sSubPr>
                            <m:e>
                              <m:r>
                                <w:rPr>
                                  <w:rFonts w:ascii="Cambria Math" w:hAnsi="Cambria Math" w:cs="Arial"/>
                                </w:rPr>
                                <m:t>θ</m:t>
                              </m:r>
                            </m:e>
                            <m:sub>
                              <m:r>
                                <w:rPr>
                                  <w:rFonts w:ascii="Cambria Math" w:hAnsi="Cambria Math" w:cs="Arial"/>
                                </w:rPr>
                                <m:t>ik</m:t>
                              </m:r>
                            </m:sub>
                          </m:sSub>
                        </m:e>
                      </m:d>
                    </m:e>
                  </m:nary>
                </m:e>
              </m:nary>
            </m:e>
          </m:d>
        </m:oMath>
      </m:oMathPara>
    </w:p>
    <w:p w:rsidR="000410AE" w:rsidRPr="0015168E" w:rsidRDefault="000410AE" w:rsidP="000410AE">
      <w:pPr>
        <w:spacing w:line="480" w:lineRule="auto"/>
        <w:rPr>
          <w:rFonts w:ascii="Arial" w:hAnsi="Arial" w:cs="Arial"/>
        </w:rPr>
      </w:pPr>
      <w:proofErr w:type="gramStart"/>
      <w:r w:rsidRPr="0015168E">
        <w:rPr>
          <w:rFonts w:ascii="Arial" w:hAnsi="Arial" w:cs="Arial"/>
        </w:rPr>
        <w:t>where</w:t>
      </w:r>
      <w:proofErr w:type="gramEnd"/>
      <w:r w:rsidRPr="0015168E">
        <w:rPr>
          <w:rFonts w:ascii="Arial" w:hAnsi="Arial" w:cs="Arial"/>
        </w:rPr>
        <w:t xml:space="preserve"> p(</w:t>
      </w:r>
      <w:proofErr w:type="spellStart"/>
      <w:r w:rsidRPr="0015168E">
        <w:rPr>
          <w:rFonts w:ascii="Arial" w:hAnsi="Arial" w:cs="Arial"/>
        </w:rPr>
        <w:t>y</w:t>
      </w:r>
      <w:r w:rsidRPr="0015168E">
        <w:rPr>
          <w:rFonts w:ascii="Arial" w:hAnsi="Arial" w:cs="Arial"/>
          <w:vertAlign w:val="subscript"/>
        </w:rPr>
        <w:t>ik</w:t>
      </w:r>
      <w:proofErr w:type="spellEnd"/>
      <w:r w:rsidRPr="0015168E">
        <w:rPr>
          <w:rFonts w:ascii="Arial" w:hAnsi="Arial" w:cs="Arial"/>
        </w:rPr>
        <w:t>| π(</w:t>
      </w:r>
      <w:proofErr w:type="spellStart"/>
      <w:r w:rsidRPr="0015168E">
        <w:rPr>
          <w:rFonts w:ascii="Arial" w:hAnsi="Arial" w:cs="Arial"/>
        </w:rPr>
        <w:t>y</w:t>
      </w:r>
      <w:r w:rsidRPr="0015168E">
        <w:rPr>
          <w:rFonts w:ascii="Arial" w:hAnsi="Arial" w:cs="Arial"/>
          <w:vertAlign w:val="subscript"/>
        </w:rPr>
        <w:t>i</w:t>
      </w:r>
      <w:proofErr w:type="spellEnd"/>
      <w:r w:rsidRPr="0015168E">
        <w:rPr>
          <w:rFonts w:ascii="Arial" w:hAnsi="Arial" w:cs="Arial"/>
        </w:rPr>
        <w:t>),</w:t>
      </w:r>
      <w:proofErr w:type="spellStart"/>
      <w:r w:rsidRPr="0015168E">
        <w:rPr>
          <w:rFonts w:ascii="Arial" w:hAnsi="Arial" w:cs="Arial"/>
        </w:rPr>
        <w:t>θ</w:t>
      </w:r>
      <w:r w:rsidRPr="0015168E">
        <w:rPr>
          <w:rFonts w:ascii="Arial" w:hAnsi="Arial" w:cs="Arial"/>
          <w:vertAlign w:val="subscript"/>
        </w:rPr>
        <w:t>ik</w:t>
      </w:r>
      <w:proofErr w:type="spellEnd"/>
      <w:r w:rsidRPr="0015168E">
        <w:rPr>
          <w:rFonts w:ascii="Arial" w:hAnsi="Arial" w:cs="Arial"/>
        </w:rPr>
        <w:t xml:space="preserve">) is the probability of </w:t>
      </w:r>
      <w:proofErr w:type="spellStart"/>
      <w:r w:rsidRPr="0015168E">
        <w:rPr>
          <w:rFonts w:ascii="Arial" w:hAnsi="Arial" w:cs="Arial"/>
        </w:rPr>
        <w:t>y</w:t>
      </w:r>
      <w:r w:rsidRPr="0015168E">
        <w:rPr>
          <w:rFonts w:ascii="Arial" w:hAnsi="Arial" w:cs="Arial"/>
          <w:vertAlign w:val="subscript"/>
        </w:rPr>
        <w:t>i</w:t>
      </w:r>
      <w:proofErr w:type="spellEnd"/>
      <w:r w:rsidRPr="0015168E">
        <w:rPr>
          <w:rFonts w:ascii="Arial" w:hAnsi="Arial" w:cs="Arial"/>
        </w:rPr>
        <w:t xml:space="preserve"> having value </w:t>
      </w:r>
      <w:proofErr w:type="spellStart"/>
      <w:r w:rsidRPr="0015168E">
        <w:rPr>
          <w:rFonts w:ascii="Arial" w:hAnsi="Arial" w:cs="Arial"/>
        </w:rPr>
        <w:t>y</w:t>
      </w:r>
      <w:r w:rsidRPr="0015168E">
        <w:rPr>
          <w:rFonts w:ascii="Arial" w:hAnsi="Arial" w:cs="Arial"/>
          <w:vertAlign w:val="subscript"/>
        </w:rPr>
        <w:t>ik</w:t>
      </w:r>
      <w:proofErr w:type="spellEnd"/>
      <w:r w:rsidRPr="0015168E">
        <w:rPr>
          <w:rFonts w:ascii="Arial" w:hAnsi="Arial" w:cs="Arial"/>
        </w:rPr>
        <w:t xml:space="preserve"> in D with parent values </w:t>
      </w:r>
      <w:proofErr w:type="spellStart"/>
      <w:r w:rsidRPr="0015168E">
        <w:rPr>
          <w:rFonts w:ascii="Arial" w:hAnsi="Arial" w:cs="Arial"/>
        </w:rPr>
        <w:t>u</w:t>
      </w:r>
      <w:r w:rsidRPr="0015168E">
        <w:rPr>
          <w:rFonts w:ascii="Arial" w:hAnsi="Arial" w:cs="Arial"/>
          <w:vertAlign w:val="subscript"/>
        </w:rPr>
        <w:t>ik</w:t>
      </w:r>
      <w:proofErr w:type="spellEnd"/>
      <w:r w:rsidRPr="0015168E">
        <w:rPr>
          <w:rFonts w:ascii="Arial" w:hAnsi="Arial" w:cs="Arial"/>
        </w:rPr>
        <w:t xml:space="preserve"> and distribution parameters θ. Distribution parameters for discrete nodes are modeled with </w:t>
      </w:r>
      <w:proofErr w:type="spellStart"/>
      <w:r w:rsidRPr="0015168E">
        <w:rPr>
          <w:rFonts w:ascii="Arial" w:hAnsi="Arial" w:cs="Arial"/>
        </w:rPr>
        <w:t>Dirichlet</w:t>
      </w:r>
      <w:proofErr w:type="spellEnd"/>
      <w:r w:rsidRPr="0015168E">
        <w:rPr>
          <w:rFonts w:ascii="Arial" w:hAnsi="Arial" w:cs="Arial"/>
        </w:rPr>
        <w:t xml:space="preserve"> priors, priors for Gaussian nodes are described below.  In the discrete case, we denote by |</w:t>
      </w:r>
      <w:proofErr w:type="spellStart"/>
      <w:r w:rsidRPr="0015168E">
        <w:rPr>
          <w:rFonts w:ascii="Arial" w:hAnsi="Arial" w:cs="Arial"/>
        </w:rPr>
        <w:t>y</w:t>
      </w:r>
      <w:r w:rsidRPr="0015168E">
        <w:rPr>
          <w:rFonts w:ascii="Arial" w:hAnsi="Arial" w:cs="Arial"/>
          <w:vertAlign w:val="subscript"/>
        </w:rPr>
        <w:t>i</w:t>
      </w:r>
      <w:proofErr w:type="spellEnd"/>
      <w:r w:rsidRPr="0015168E">
        <w:rPr>
          <w:rFonts w:ascii="Arial" w:hAnsi="Arial" w:cs="Arial"/>
        </w:rPr>
        <w:t>| and |</w:t>
      </w:r>
      <w:proofErr w:type="gramStart"/>
      <w:r w:rsidRPr="0015168E">
        <w:rPr>
          <w:rFonts w:ascii="Arial" w:hAnsi="Arial" w:cs="Arial"/>
        </w:rPr>
        <w:t>π(</w:t>
      </w:r>
      <w:proofErr w:type="spellStart"/>
      <w:proofErr w:type="gramEnd"/>
      <w:r w:rsidRPr="0015168E">
        <w:rPr>
          <w:rFonts w:ascii="Arial" w:hAnsi="Arial" w:cs="Arial"/>
        </w:rPr>
        <w:t>y</w:t>
      </w:r>
      <w:r w:rsidRPr="0015168E">
        <w:rPr>
          <w:rFonts w:ascii="Arial" w:hAnsi="Arial" w:cs="Arial"/>
          <w:vertAlign w:val="subscript"/>
        </w:rPr>
        <w:t>i</w:t>
      </w:r>
      <w:proofErr w:type="spellEnd"/>
      <w:r w:rsidRPr="0015168E">
        <w:rPr>
          <w:rFonts w:ascii="Arial" w:hAnsi="Arial" w:cs="Arial"/>
        </w:rPr>
        <w:t xml:space="preserve">)| the number of different values that </w:t>
      </w:r>
      <w:proofErr w:type="spellStart"/>
      <w:r w:rsidRPr="0015168E">
        <w:rPr>
          <w:rFonts w:ascii="Arial" w:hAnsi="Arial" w:cs="Arial"/>
        </w:rPr>
        <w:t>y</w:t>
      </w:r>
      <w:r w:rsidRPr="0015168E">
        <w:rPr>
          <w:rFonts w:ascii="Arial" w:hAnsi="Arial" w:cs="Arial"/>
          <w:vertAlign w:val="subscript"/>
        </w:rPr>
        <w:t>i</w:t>
      </w:r>
      <w:proofErr w:type="spellEnd"/>
      <w:r w:rsidRPr="0015168E">
        <w:rPr>
          <w:rFonts w:ascii="Arial" w:hAnsi="Arial" w:cs="Arial"/>
        </w:rPr>
        <w:t xml:space="preserve"> and π(</w:t>
      </w:r>
      <w:proofErr w:type="spellStart"/>
      <w:r w:rsidRPr="0015168E">
        <w:rPr>
          <w:rFonts w:ascii="Arial" w:hAnsi="Arial" w:cs="Arial"/>
        </w:rPr>
        <w:t>y</w:t>
      </w:r>
      <w:r w:rsidRPr="0015168E">
        <w:rPr>
          <w:rFonts w:ascii="Arial" w:hAnsi="Arial" w:cs="Arial"/>
          <w:vertAlign w:val="subscript"/>
        </w:rPr>
        <w:t>i</w:t>
      </w:r>
      <w:proofErr w:type="spellEnd"/>
      <w:r w:rsidRPr="0015168E">
        <w:rPr>
          <w:rFonts w:ascii="Arial" w:hAnsi="Arial" w:cs="Arial"/>
        </w:rPr>
        <w:t>) can assume, respectively; then the discrete nodes have (joint) likelihood</w:t>
      </w:r>
    </w:p>
    <w:p w:rsidR="000410AE" w:rsidRPr="0015168E" w:rsidRDefault="000410AE" w:rsidP="000410AE">
      <w:pPr>
        <w:spacing w:line="480" w:lineRule="auto"/>
        <w:rPr>
          <w:rFonts w:ascii="Arial" w:eastAsiaTheme="minorEastAsia" w:hAnsi="Arial" w:cs="Arial"/>
        </w:rPr>
      </w:pPr>
      <m:oMathPara>
        <m:oMath>
          <m:r>
            <w:rPr>
              <w:rFonts w:ascii="Cambria Math" w:hAnsi="Cambria Math" w:cs="Arial"/>
            </w:rPr>
            <m:t>P</m:t>
          </m:r>
          <m:d>
            <m:dPr>
              <m:ctrlPr>
                <w:rPr>
                  <w:rFonts w:ascii="Cambria Math" w:hAnsi="Arial" w:cs="Arial"/>
                  <w:i/>
                </w:rPr>
              </m:ctrlPr>
            </m:dPr>
            <m:e>
              <m:r>
                <m:rPr>
                  <m:sty m:val="p"/>
                </m:rPr>
                <w:rPr>
                  <w:rFonts w:ascii="Cambria Math" w:hAnsi="Cambria Math" w:cs="Arial"/>
                </w:rPr>
                <m:t>Δ</m:t>
              </m:r>
            </m:e>
            <m:e>
              <m:r>
                <w:rPr>
                  <w:rFonts w:ascii="Cambria Math" w:hAnsi="Cambria Math" w:cs="Arial"/>
                </w:rPr>
                <m:t>θ</m:t>
              </m:r>
            </m:e>
          </m:d>
          <m:r>
            <w:rPr>
              <w:rFonts w:ascii="Cambria Math" w:hAnsi="Arial" w:cs="Arial"/>
            </w:rPr>
            <m:t>=</m:t>
          </m:r>
          <m:nary>
            <m:naryPr>
              <m:chr m:val="∏"/>
              <m:limLoc m:val="undOvr"/>
              <m:ctrlPr>
                <w:rPr>
                  <w:rFonts w:ascii="Cambria Math" w:hAnsi="Arial" w:cs="Arial"/>
                  <w:i/>
                </w:rPr>
              </m:ctrlPr>
            </m:naryPr>
            <m:sub>
              <m:r>
                <w:rPr>
                  <w:rFonts w:ascii="Cambria Math" w:hAnsi="Cambria Math" w:cs="Arial"/>
                </w:rPr>
                <m:t>i∈</m:t>
              </m:r>
              <m:r>
                <m:rPr>
                  <m:sty m:val="p"/>
                </m:rPr>
                <w:rPr>
                  <w:rFonts w:ascii="Cambria Math" w:hAnsi="Cambria Math" w:cs="Arial"/>
                </w:rPr>
                <m:t>Δ</m:t>
              </m:r>
            </m:sub>
            <m:sup/>
            <m:e>
              <m:nary>
                <m:naryPr>
                  <m:chr m:val="∏"/>
                  <m:limLoc m:val="undOvr"/>
                  <m:ctrlPr>
                    <w:rPr>
                      <w:rFonts w:ascii="Cambria Math" w:hAnsi="Arial" w:cs="Arial"/>
                      <w:i/>
                    </w:rPr>
                  </m:ctrlPr>
                </m:naryPr>
                <m:sub>
                  <m:r>
                    <w:rPr>
                      <w:rFonts w:ascii="Cambria Math" w:hAnsi="Cambria Math" w:cs="Arial"/>
                    </w:rPr>
                    <m:t>j</m:t>
                  </m:r>
                </m:sub>
                <m:sup>
                  <m:d>
                    <m:dPr>
                      <m:begChr m:val="|"/>
                      <m:endChr m:val="|"/>
                      <m:ctrlPr>
                        <w:rPr>
                          <w:rFonts w:ascii="Cambria Math" w:hAnsi="Arial" w:cs="Arial"/>
                          <w:i/>
                        </w:rPr>
                      </m:ctrlPr>
                    </m:dPr>
                    <m:e>
                      <m:r>
                        <w:rPr>
                          <w:rFonts w:ascii="Cambria Math" w:hAnsi="Cambria Math" w:cs="Arial"/>
                        </w:rPr>
                        <m:t>π</m:t>
                      </m:r>
                      <m:d>
                        <m:dPr>
                          <m:ctrlPr>
                            <w:rPr>
                              <w:rFonts w:ascii="Cambria Math" w:hAnsi="Arial" w:cs="Arial"/>
                              <w:i/>
                            </w:rPr>
                          </m:ctrlPr>
                        </m:dPr>
                        <m:e>
                          <m:sSub>
                            <m:sSubPr>
                              <m:ctrlPr>
                                <w:rPr>
                                  <w:rFonts w:ascii="Cambria Math" w:hAnsi="Arial" w:cs="Arial"/>
                                  <w:i/>
                                </w:rPr>
                              </m:ctrlPr>
                            </m:sSubPr>
                            <m:e>
                              <m:r>
                                <w:rPr>
                                  <w:rFonts w:ascii="Cambria Math" w:hAnsi="Cambria Math" w:cs="Arial"/>
                                </w:rPr>
                                <m:t>y</m:t>
                              </m:r>
                            </m:e>
                            <m:sub>
                              <m:r>
                                <w:rPr>
                                  <w:rFonts w:ascii="Cambria Math" w:hAnsi="Cambria Math" w:cs="Arial"/>
                                </w:rPr>
                                <m:t>i</m:t>
                              </m:r>
                            </m:sub>
                          </m:sSub>
                        </m:e>
                      </m:d>
                    </m:e>
                  </m:d>
                </m:sup>
                <m:e>
                  <m:f>
                    <m:fPr>
                      <m:ctrlPr>
                        <w:rPr>
                          <w:rFonts w:ascii="Cambria Math" w:hAnsi="Arial" w:cs="Arial"/>
                          <w:i/>
                        </w:rPr>
                      </m:ctrlPr>
                    </m:fPr>
                    <m:num>
                      <m:r>
                        <m:rPr>
                          <m:sty m:val="p"/>
                        </m:rPr>
                        <w:rPr>
                          <w:rFonts w:ascii="Arial" w:hAnsi="Arial" w:cs="Arial"/>
                        </w:rPr>
                        <m:t>Γ</m:t>
                      </m:r>
                      <m:d>
                        <m:dPr>
                          <m:ctrlPr>
                            <w:rPr>
                              <w:rFonts w:ascii="Cambria Math" w:hAnsi="Arial" w:cs="Arial"/>
                              <w:i/>
                            </w:rPr>
                          </m:ctrlPr>
                        </m:dPr>
                        <m:e>
                          <m:sSub>
                            <m:sSubPr>
                              <m:ctrlPr>
                                <w:rPr>
                                  <w:rFonts w:ascii="Cambria Math" w:hAnsi="Arial" w:cs="Arial"/>
                                  <w:i/>
                                </w:rPr>
                              </m:ctrlPr>
                            </m:sSubPr>
                            <m:e>
                              <m:r>
                                <w:rPr>
                                  <w:rFonts w:ascii="Cambria Math" w:hAnsi="Cambria Math" w:cs="Arial"/>
                                </w:rPr>
                                <m:t>α</m:t>
                              </m:r>
                            </m:e>
                            <m:sub>
                              <m:r>
                                <w:rPr>
                                  <w:rFonts w:ascii="Cambria Math" w:hAnsi="Cambria Math" w:cs="Arial"/>
                                </w:rPr>
                                <m:t>ij</m:t>
                              </m:r>
                            </m:sub>
                          </m:sSub>
                        </m:e>
                      </m:d>
                    </m:num>
                    <m:den>
                      <m:r>
                        <m:rPr>
                          <m:sty m:val="p"/>
                        </m:rPr>
                        <w:rPr>
                          <w:rFonts w:ascii="Arial" w:hAnsi="Arial" w:cs="Arial"/>
                        </w:rPr>
                        <m:t>Γ</m:t>
                      </m:r>
                      <m:d>
                        <m:dPr>
                          <m:ctrlPr>
                            <w:rPr>
                              <w:rFonts w:ascii="Cambria Math" w:hAnsi="Arial" w:cs="Arial"/>
                              <w:i/>
                            </w:rPr>
                          </m:ctrlPr>
                        </m:dPr>
                        <m:e>
                          <m:sSub>
                            <m:sSubPr>
                              <m:ctrlPr>
                                <w:rPr>
                                  <w:rFonts w:ascii="Cambria Math" w:hAnsi="Arial" w:cs="Arial"/>
                                  <w:i/>
                                </w:rPr>
                              </m:ctrlPr>
                            </m:sSubPr>
                            <m:e>
                              <m:r>
                                <w:rPr>
                                  <w:rFonts w:ascii="Cambria Math" w:hAnsi="Cambria Math" w:cs="Arial"/>
                                </w:rPr>
                                <m:t>α</m:t>
                              </m:r>
                            </m:e>
                            <m:sub>
                              <m:r>
                                <w:rPr>
                                  <w:rFonts w:ascii="Cambria Math" w:hAnsi="Cambria Math" w:cs="Arial"/>
                                </w:rPr>
                                <m:t>ij</m:t>
                              </m:r>
                            </m:sub>
                          </m:sSub>
                          <m:r>
                            <w:rPr>
                              <w:rFonts w:ascii="Cambria Math" w:hAnsi="Arial" w:cs="Arial"/>
                            </w:rPr>
                            <m:t>+</m:t>
                          </m:r>
                          <m:sSub>
                            <m:sSubPr>
                              <m:ctrlPr>
                                <w:rPr>
                                  <w:rFonts w:ascii="Cambria Math" w:hAnsi="Arial" w:cs="Arial"/>
                                  <w:i/>
                                </w:rPr>
                              </m:ctrlPr>
                            </m:sSubPr>
                            <m:e>
                              <m:r>
                                <w:rPr>
                                  <w:rFonts w:ascii="Cambria Math" w:hAnsi="Cambria Math" w:cs="Arial"/>
                                </w:rPr>
                                <m:t>n</m:t>
                              </m:r>
                            </m:e>
                            <m:sub>
                              <m:r>
                                <w:rPr>
                                  <w:rFonts w:ascii="Cambria Math" w:hAnsi="Cambria Math" w:cs="Arial"/>
                                </w:rPr>
                                <m:t>ij</m:t>
                              </m:r>
                            </m:sub>
                          </m:sSub>
                        </m:e>
                      </m:d>
                    </m:den>
                  </m:f>
                  <m:nary>
                    <m:naryPr>
                      <m:chr m:val="∏"/>
                      <m:limLoc m:val="undOvr"/>
                      <m:ctrlPr>
                        <w:rPr>
                          <w:rFonts w:ascii="Cambria Math" w:hAnsi="Arial" w:cs="Arial"/>
                          <w:i/>
                        </w:rPr>
                      </m:ctrlPr>
                    </m:naryPr>
                    <m:sub>
                      <m:r>
                        <w:rPr>
                          <w:rFonts w:ascii="Cambria Math" w:hAnsi="Cambria Math" w:cs="Arial"/>
                        </w:rPr>
                        <m:t>k</m:t>
                      </m:r>
                    </m:sub>
                    <m:sup>
                      <m:d>
                        <m:dPr>
                          <m:begChr m:val="|"/>
                          <m:endChr m:val="|"/>
                          <m:ctrlPr>
                            <w:rPr>
                              <w:rFonts w:ascii="Cambria Math" w:hAnsi="Arial" w:cs="Arial"/>
                              <w:i/>
                            </w:rPr>
                          </m:ctrlPr>
                        </m:dPr>
                        <m:e>
                          <m:sSub>
                            <m:sSubPr>
                              <m:ctrlPr>
                                <w:rPr>
                                  <w:rFonts w:ascii="Cambria Math" w:hAnsi="Arial" w:cs="Arial"/>
                                  <w:i/>
                                </w:rPr>
                              </m:ctrlPr>
                            </m:sSubPr>
                            <m:e>
                              <m:r>
                                <w:rPr>
                                  <w:rFonts w:ascii="Cambria Math" w:hAnsi="Cambria Math" w:cs="Arial"/>
                                </w:rPr>
                                <m:t>y</m:t>
                              </m:r>
                            </m:e>
                            <m:sub>
                              <m:r>
                                <w:rPr>
                                  <w:rFonts w:ascii="Cambria Math" w:hAnsi="Cambria Math" w:cs="Arial"/>
                                </w:rPr>
                                <m:t>i</m:t>
                              </m:r>
                            </m:sub>
                          </m:sSub>
                        </m:e>
                      </m:d>
                    </m:sup>
                    <m:e>
                      <m:f>
                        <m:fPr>
                          <m:ctrlPr>
                            <w:rPr>
                              <w:rFonts w:ascii="Cambria Math" w:hAnsi="Arial" w:cs="Arial"/>
                              <w:i/>
                            </w:rPr>
                          </m:ctrlPr>
                        </m:fPr>
                        <m:num>
                          <m:r>
                            <m:rPr>
                              <m:sty m:val="p"/>
                            </m:rPr>
                            <w:rPr>
                              <w:rFonts w:ascii="Arial" w:hAnsi="Arial" w:cs="Arial"/>
                            </w:rPr>
                            <m:t>Γ</m:t>
                          </m:r>
                          <m:d>
                            <m:dPr>
                              <m:ctrlPr>
                                <w:rPr>
                                  <w:rFonts w:ascii="Cambria Math" w:hAnsi="Arial" w:cs="Arial"/>
                                  <w:i/>
                                </w:rPr>
                              </m:ctrlPr>
                            </m:dPr>
                            <m:e>
                              <m:sSub>
                                <m:sSubPr>
                                  <m:ctrlPr>
                                    <w:rPr>
                                      <w:rFonts w:ascii="Cambria Math" w:hAnsi="Arial" w:cs="Arial"/>
                                      <w:i/>
                                    </w:rPr>
                                  </m:ctrlPr>
                                </m:sSubPr>
                                <m:e>
                                  <m:r>
                                    <w:rPr>
                                      <w:rFonts w:ascii="Cambria Math" w:hAnsi="Cambria Math" w:cs="Arial"/>
                                    </w:rPr>
                                    <m:t>α</m:t>
                                  </m:r>
                                </m:e>
                                <m:sub>
                                  <m:r>
                                    <w:rPr>
                                      <w:rFonts w:ascii="Cambria Math" w:hAnsi="Cambria Math" w:cs="Arial"/>
                                    </w:rPr>
                                    <m:t>ijk</m:t>
                                  </m:r>
                                </m:sub>
                              </m:sSub>
                              <m:r>
                                <w:rPr>
                                  <w:rFonts w:ascii="Cambria Math" w:hAnsi="Arial" w:cs="Arial"/>
                                </w:rPr>
                                <m:t>+</m:t>
                              </m:r>
                              <m:sSub>
                                <m:sSubPr>
                                  <m:ctrlPr>
                                    <w:rPr>
                                      <w:rFonts w:ascii="Cambria Math" w:hAnsi="Arial" w:cs="Arial"/>
                                      <w:i/>
                                    </w:rPr>
                                  </m:ctrlPr>
                                </m:sSubPr>
                                <m:e>
                                  <m:r>
                                    <w:rPr>
                                      <w:rFonts w:ascii="Cambria Math" w:hAnsi="Cambria Math" w:cs="Arial"/>
                                    </w:rPr>
                                    <m:t>n</m:t>
                                  </m:r>
                                </m:e>
                                <m:sub>
                                  <m:r>
                                    <w:rPr>
                                      <w:rFonts w:ascii="Cambria Math" w:hAnsi="Cambria Math" w:cs="Arial"/>
                                    </w:rPr>
                                    <m:t>ijk</m:t>
                                  </m:r>
                                </m:sub>
                              </m:sSub>
                            </m:e>
                          </m:d>
                        </m:num>
                        <m:den>
                          <m:r>
                            <m:rPr>
                              <m:sty m:val="p"/>
                            </m:rPr>
                            <w:rPr>
                              <w:rFonts w:ascii="Arial" w:hAnsi="Arial" w:cs="Arial"/>
                            </w:rPr>
                            <m:t>Γ</m:t>
                          </m:r>
                          <m:d>
                            <m:dPr>
                              <m:ctrlPr>
                                <w:rPr>
                                  <w:rFonts w:ascii="Cambria Math" w:hAnsi="Arial" w:cs="Arial"/>
                                  <w:i/>
                                </w:rPr>
                              </m:ctrlPr>
                            </m:dPr>
                            <m:e>
                              <m:sSub>
                                <m:sSubPr>
                                  <m:ctrlPr>
                                    <w:rPr>
                                      <w:rFonts w:ascii="Cambria Math" w:hAnsi="Arial" w:cs="Arial"/>
                                      <w:i/>
                                    </w:rPr>
                                  </m:ctrlPr>
                                </m:sSubPr>
                                <m:e>
                                  <m:r>
                                    <w:rPr>
                                      <w:rFonts w:ascii="Cambria Math" w:hAnsi="Cambria Math" w:cs="Arial"/>
                                    </w:rPr>
                                    <m:t>α</m:t>
                                  </m:r>
                                </m:e>
                                <m:sub>
                                  <m:r>
                                    <w:rPr>
                                      <w:rFonts w:ascii="Cambria Math" w:hAnsi="Cambria Math" w:cs="Arial"/>
                                    </w:rPr>
                                    <m:t>ijk</m:t>
                                  </m:r>
                                </m:sub>
                              </m:sSub>
                            </m:e>
                          </m:d>
                        </m:den>
                      </m:f>
                    </m:e>
                  </m:nary>
                </m:e>
              </m:nary>
            </m:e>
          </m:nary>
        </m:oMath>
      </m:oMathPara>
    </w:p>
    <w:p w:rsidR="000410AE" w:rsidRPr="0015168E" w:rsidRDefault="000410AE" w:rsidP="000410AE">
      <w:pPr>
        <w:spacing w:line="480" w:lineRule="auto"/>
        <w:rPr>
          <w:rFonts w:ascii="Arial" w:hAnsi="Arial" w:cs="Arial"/>
        </w:rPr>
      </w:pPr>
      <w:proofErr w:type="gramStart"/>
      <w:r w:rsidRPr="0015168E">
        <w:rPr>
          <w:rFonts w:ascii="Arial" w:hAnsi="Arial" w:cs="Arial"/>
        </w:rPr>
        <w:t>where</w:t>
      </w:r>
      <w:proofErr w:type="gramEnd"/>
      <w:r w:rsidRPr="0015168E">
        <w:rPr>
          <w:rFonts w:ascii="Arial" w:hAnsi="Arial" w:cs="Arial"/>
        </w:rPr>
        <w:t xml:space="preserve"> </w:t>
      </w:r>
      <w:proofErr w:type="spellStart"/>
      <w:r w:rsidRPr="0015168E">
        <w:rPr>
          <w:rFonts w:ascii="Arial" w:hAnsi="Arial" w:cs="Arial"/>
        </w:rPr>
        <w:t>n</w:t>
      </w:r>
      <w:r w:rsidRPr="0015168E">
        <w:rPr>
          <w:rFonts w:ascii="Arial" w:hAnsi="Arial" w:cs="Arial"/>
          <w:vertAlign w:val="subscript"/>
        </w:rPr>
        <w:t>ijk</w:t>
      </w:r>
      <w:proofErr w:type="spellEnd"/>
      <w:r w:rsidRPr="0015168E">
        <w:rPr>
          <w:rFonts w:ascii="Arial" w:hAnsi="Arial" w:cs="Arial"/>
        </w:rPr>
        <w:t xml:space="preserve"> is the number of data points satisfying </w:t>
      </w:r>
      <w:proofErr w:type="spellStart"/>
      <w:r w:rsidRPr="0015168E">
        <w:rPr>
          <w:rFonts w:ascii="Arial" w:hAnsi="Arial" w:cs="Arial"/>
        </w:rPr>
        <w:t>y</w:t>
      </w:r>
      <w:r w:rsidRPr="0015168E">
        <w:rPr>
          <w:rFonts w:ascii="Arial" w:hAnsi="Arial" w:cs="Arial"/>
          <w:vertAlign w:val="subscript"/>
        </w:rPr>
        <w:t>i</w:t>
      </w:r>
      <w:proofErr w:type="spellEnd"/>
      <w:r w:rsidRPr="0015168E">
        <w:rPr>
          <w:rFonts w:ascii="Arial" w:hAnsi="Arial" w:cs="Arial"/>
        </w:rPr>
        <w:t xml:space="preserve"> = k for π(</w:t>
      </w:r>
      <w:proofErr w:type="spellStart"/>
      <w:r w:rsidRPr="0015168E">
        <w:rPr>
          <w:rFonts w:ascii="Arial" w:hAnsi="Arial" w:cs="Arial"/>
        </w:rPr>
        <w:t>y</w:t>
      </w:r>
      <w:r w:rsidRPr="0015168E">
        <w:rPr>
          <w:rFonts w:ascii="Arial" w:hAnsi="Arial" w:cs="Arial"/>
          <w:vertAlign w:val="subscript"/>
        </w:rPr>
        <w:t>i</w:t>
      </w:r>
      <w:proofErr w:type="spellEnd"/>
      <w:r w:rsidRPr="0015168E">
        <w:rPr>
          <w:rFonts w:ascii="Arial" w:hAnsi="Arial" w:cs="Arial"/>
        </w:rPr>
        <w:t xml:space="preserve">) in configuration j, and </w:t>
      </w:r>
      <w:proofErr w:type="spellStart"/>
      <w:r w:rsidRPr="0015168E">
        <w:rPr>
          <w:rFonts w:ascii="Arial" w:hAnsi="Arial" w:cs="Arial"/>
        </w:rPr>
        <w:t>α</w:t>
      </w:r>
      <w:r w:rsidRPr="0015168E">
        <w:rPr>
          <w:rFonts w:ascii="Arial" w:hAnsi="Arial" w:cs="Arial"/>
          <w:vertAlign w:val="subscript"/>
        </w:rPr>
        <w:t>ijk</w:t>
      </w:r>
      <w:proofErr w:type="spellEnd"/>
      <w:r w:rsidRPr="0015168E">
        <w:rPr>
          <w:rFonts w:ascii="Arial" w:hAnsi="Arial" w:cs="Arial"/>
        </w:rPr>
        <w:t xml:space="preserve"> is the hyper parameter of the </w:t>
      </w:r>
      <w:proofErr w:type="spellStart"/>
      <w:r w:rsidRPr="0015168E">
        <w:rPr>
          <w:rFonts w:ascii="Arial" w:hAnsi="Arial" w:cs="Arial"/>
        </w:rPr>
        <w:t>Dirichlet</w:t>
      </w:r>
      <w:proofErr w:type="spellEnd"/>
      <w:r w:rsidRPr="0015168E">
        <w:rPr>
          <w:rFonts w:ascii="Arial" w:hAnsi="Arial" w:cs="Arial"/>
        </w:rPr>
        <w:t xml:space="preserve"> distribution indicating a prior assumed sample size. </w:t>
      </w:r>
      <w:proofErr w:type="gramStart"/>
      <w:r w:rsidRPr="0015168E">
        <w:rPr>
          <w:rFonts w:ascii="Arial" w:hAnsi="Arial" w:cs="Arial"/>
        </w:rPr>
        <w:t>Γ(</w:t>
      </w:r>
      <w:proofErr w:type="gramEnd"/>
      <w:r w:rsidRPr="0015168E">
        <w:rPr>
          <w:rFonts w:ascii="Arial" w:hAnsi="Arial" w:cs="Arial"/>
        </w:rPr>
        <w:t xml:space="preserve">.) denotes </w:t>
      </w:r>
      <w:r w:rsidRPr="0015168E">
        <w:rPr>
          <w:rFonts w:ascii="Arial" w:hAnsi="Arial" w:cs="Arial"/>
        </w:rPr>
        <w:lastRenderedPageBreak/>
        <w:t xml:space="preserve">the gamma function. Continuous nodes </w:t>
      </w:r>
      <w:proofErr w:type="spellStart"/>
      <w:r w:rsidRPr="0015168E">
        <w:rPr>
          <w:rFonts w:ascii="Arial" w:hAnsi="Arial" w:cs="Arial"/>
        </w:rPr>
        <w:t>y</w:t>
      </w:r>
      <w:r w:rsidRPr="0015168E">
        <w:rPr>
          <w:rFonts w:ascii="Arial" w:hAnsi="Arial" w:cs="Arial"/>
          <w:vertAlign w:val="subscript"/>
        </w:rPr>
        <w:t>i</w:t>
      </w:r>
      <w:proofErr w:type="spellEnd"/>
      <w:r w:rsidRPr="0015168E">
        <w:rPr>
          <w:rFonts w:ascii="Arial" w:hAnsi="Arial" w:cs="Arial"/>
        </w:rPr>
        <w:t xml:space="preserve"> have Gaussian distributions with a mean that is a linear function of its continuous parents and depending on its discrete parents, with a conditional variance σ</w:t>
      </w:r>
      <w:r w:rsidRPr="0015168E">
        <w:rPr>
          <w:rFonts w:ascii="Arial" w:hAnsi="Arial" w:cs="Arial"/>
          <w:vertAlign w:val="superscript"/>
        </w:rPr>
        <w:t>2</w:t>
      </w:r>
      <w:r w:rsidRPr="0015168E">
        <w:rPr>
          <w:rFonts w:ascii="Arial" w:hAnsi="Arial" w:cs="Arial"/>
          <w:vertAlign w:val="subscript"/>
        </w:rPr>
        <w:t>ij</w:t>
      </w:r>
      <w:r w:rsidRPr="0015168E">
        <w:rPr>
          <w:rFonts w:ascii="Arial" w:hAnsi="Arial" w:cs="Arial"/>
        </w:rPr>
        <w:t xml:space="preserve"> = 1/</w:t>
      </w:r>
      <w:proofErr w:type="spellStart"/>
      <w:r w:rsidRPr="0015168E">
        <w:rPr>
          <w:rFonts w:ascii="Arial" w:hAnsi="Arial" w:cs="Arial"/>
        </w:rPr>
        <w:t>τ</w:t>
      </w:r>
      <w:r w:rsidRPr="0015168E">
        <w:rPr>
          <w:rFonts w:ascii="Arial" w:hAnsi="Arial" w:cs="Arial"/>
          <w:vertAlign w:val="subscript"/>
        </w:rPr>
        <w:t>ij</w:t>
      </w:r>
      <w:proofErr w:type="spellEnd"/>
      <w:r w:rsidRPr="0015168E">
        <w:rPr>
          <w:rFonts w:ascii="Arial" w:hAnsi="Arial" w:cs="Arial"/>
        </w:rPr>
        <w:t>. The joint likelihood of the continuous nodes is then</w:t>
      </w:r>
    </w:p>
    <w:p w:rsidR="000410AE" w:rsidRPr="0015168E" w:rsidRDefault="000410AE" w:rsidP="000410AE">
      <w:pPr>
        <w:spacing w:line="480" w:lineRule="auto"/>
        <w:rPr>
          <w:rFonts w:ascii="Arial" w:hAnsi="Arial" w:cs="Arial"/>
        </w:rPr>
      </w:pPr>
      <m:oMathPara>
        <m:oMath>
          <m:r>
            <w:rPr>
              <w:rFonts w:ascii="Cambria Math" w:hAnsi="Cambria Math" w:cs="Arial"/>
            </w:rPr>
            <m:t>p</m:t>
          </m:r>
          <m:d>
            <m:dPr>
              <m:ctrlPr>
                <w:rPr>
                  <w:rFonts w:ascii="Cambria Math" w:hAnsi="Arial" w:cs="Arial"/>
                  <w:i/>
                </w:rPr>
              </m:ctrlPr>
            </m:dPr>
            <m:e>
              <m:r>
                <m:rPr>
                  <m:sty m:val="p"/>
                </m:rPr>
                <w:rPr>
                  <w:rFonts w:ascii="Cambria Math" w:hAnsi="Cambria Math" w:cs="Arial"/>
                </w:rPr>
                <m:t>Ψ</m:t>
              </m:r>
            </m:e>
            <m:e>
              <m:r>
                <w:rPr>
                  <w:rFonts w:ascii="Cambria Math" w:hAnsi="Cambria Math" w:cs="Arial"/>
                </w:rPr>
                <m:t>θ</m:t>
              </m:r>
            </m:e>
          </m:d>
          <m:r>
            <w:rPr>
              <w:rFonts w:ascii="Cambria Math" w:hAnsi="Arial" w:cs="Arial"/>
            </w:rPr>
            <m:t>=</m:t>
          </m:r>
          <m:nary>
            <m:naryPr>
              <m:chr m:val="∏"/>
              <m:limLoc m:val="undOvr"/>
              <m:ctrlPr>
                <w:rPr>
                  <w:rFonts w:ascii="Cambria Math" w:hAnsi="Arial" w:cs="Arial"/>
                  <w:i/>
                </w:rPr>
              </m:ctrlPr>
            </m:naryPr>
            <m:sub>
              <m:r>
                <w:rPr>
                  <w:rFonts w:ascii="Cambria Math" w:hAnsi="Cambria Math" w:cs="Arial"/>
                </w:rPr>
                <m:t>i∈</m:t>
              </m:r>
              <m:r>
                <m:rPr>
                  <m:sty m:val="p"/>
                </m:rPr>
                <w:rPr>
                  <w:rFonts w:ascii="Cambria Math" w:hAnsi="Cambria Math" w:cs="Arial"/>
                </w:rPr>
                <m:t>Ψ</m:t>
              </m:r>
            </m:sub>
            <m:sup/>
            <m:e>
              <m:sSup>
                <m:sSupPr>
                  <m:ctrlPr>
                    <w:rPr>
                      <w:rFonts w:ascii="Cambria Math" w:hAnsi="Arial" w:cs="Arial"/>
                      <w:i/>
                    </w:rPr>
                  </m:ctrlPr>
                </m:sSupPr>
                <m:e>
                  <m:d>
                    <m:dPr>
                      <m:ctrlPr>
                        <w:rPr>
                          <w:rFonts w:ascii="Cambria Math" w:hAnsi="Arial" w:cs="Arial"/>
                          <w:i/>
                        </w:rPr>
                      </m:ctrlPr>
                    </m:dPr>
                    <m:e>
                      <m:f>
                        <m:fPr>
                          <m:ctrlPr>
                            <w:rPr>
                              <w:rFonts w:ascii="Cambria Math" w:hAnsi="Arial" w:cs="Arial"/>
                              <w:i/>
                            </w:rPr>
                          </m:ctrlPr>
                        </m:fPr>
                        <m:num>
                          <m:sSub>
                            <m:sSubPr>
                              <m:ctrlPr>
                                <w:rPr>
                                  <w:rFonts w:ascii="Cambria Math" w:hAnsi="Arial" w:cs="Arial"/>
                                  <w:i/>
                                </w:rPr>
                              </m:ctrlPr>
                            </m:sSubPr>
                            <m:e>
                              <m:r>
                                <w:rPr>
                                  <w:rFonts w:ascii="Cambria Math" w:hAnsi="Cambria Math" w:cs="Arial"/>
                                </w:rPr>
                                <m:t>τ</m:t>
                              </m:r>
                            </m:e>
                            <m:sub>
                              <m:r>
                                <w:rPr>
                                  <w:rFonts w:ascii="Cambria Math" w:hAnsi="Cambria Math" w:cs="Arial"/>
                                </w:rPr>
                                <m:t>ij</m:t>
                              </m:r>
                            </m:sub>
                          </m:sSub>
                        </m:num>
                        <m:den>
                          <m:r>
                            <w:rPr>
                              <w:rFonts w:ascii="Cambria Math" w:hAnsi="Arial" w:cs="Arial"/>
                            </w:rPr>
                            <m:t>2</m:t>
                          </m:r>
                          <m:r>
                            <w:rPr>
                              <w:rFonts w:ascii="Cambria Math" w:hAnsi="Cambria Math" w:cs="Arial"/>
                            </w:rPr>
                            <m:t>π</m:t>
                          </m:r>
                        </m:den>
                      </m:f>
                    </m:e>
                  </m:d>
                </m:e>
                <m:sup>
                  <m:f>
                    <m:fPr>
                      <m:type m:val="skw"/>
                      <m:ctrlPr>
                        <w:rPr>
                          <w:rFonts w:ascii="Cambria Math" w:hAnsi="Arial" w:cs="Arial"/>
                          <w:i/>
                        </w:rPr>
                      </m:ctrlPr>
                    </m:fPr>
                    <m:num>
                      <m:r>
                        <w:rPr>
                          <w:rFonts w:ascii="Cambria Math" w:hAnsi="Cambria Math" w:cs="Arial"/>
                        </w:rPr>
                        <m:t>n</m:t>
                      </m:r>
                    </m:num>
                    <m:den>
                      <m:r>
                        <w:rPr>
                          <w:rFonts w:ascii="Cambria Math" w:hAnsi="Arial" w:cs="Arial"/>
                        </w:rPr>
                        <m:t>2</m:t>
                      </m:r>
                    </m:den>
                  </m:f>
                </m:sup>
              </m:sSup>
              <m:sSup>
                <m:sSupPr>
                  <m:ctrlPr>
                    <w:rPr>
                      <w:rFonts w:ascii="Cambria Math" w:hAnsi="Arial" w:cs="Arial"/>
                      <w:i/>
                    </w:rPr>
                  </m:ctrlPr>
                </m:sSupPr>
                <m:e>
                  <m:r>
                    <w:rPr>
                      <w:rFonts w:ascii="Cambria Math" w:hAnsi="Cambria Math" w:cs="Arial"/>
                    </w:rPr>
                    <m:t>e</m:t>
                  </m:r>
                </m:e>
                <m:sup>
                  <m:d>
                    <m:dPr>
                      <m:begChr m:val="["/>
                      <m:endChr m:val="]"/>
                      <m:ctrlPr>
                        <w:rPr>
                          <w:rFonts w:ascii="Cambria Math" w:hAnsi="Arial" w:cs="Arial"/>
                          <w:i/>
                        </w:rPr>
                      </m:ctrlPr>
                    </m:dPr>
                    <m:e>
                      <m:d>
                        <m:dPr>
                          <m:ctrlPr>
                            <w:rPr>
                              <w:rFonts w:ascii="Cambria Math" w:hAnsi="Arial" w:cs="Arial"/>
                              <w:i/>
                            </w:rPr>
                          </m:ctrlPr>
                        </m:dPr>
                        <m:e>
                          <m:r>
                            <w:rPr>
                              <w:rFonts w:ascii="Arial" w:hAnsi="Arial" w:cs="Arial"/>
                            </w:rPr>
                            <m:t>-</m:t>
                          </m:r>
                          <m:f>
                            <m:fPr>
                              <m:type m:val="skw"/>
                              <m:ctrlPr>
                                <w:rPr>
                                  <w:rFonts w:ascii="Cambria Math" w:hAnsi="Arial" w:cs="Arial"/>
                                  <w:i/>
                                </w:rPr>
                              </m:ctrlPr>
                            </m:fPr>
                            <m:num>
                              <m:sSub>
                                <m:sSubPr>
                                  <m:ctrlPr>
                                    <w:rPr>
                                      <w:rFonts w:ascii="Cambria Math" w:hAnsi="Arial" w:cs="Arial"/>
                                      <w:i/>
                                    </w:rPr>
                                  </m:ctrlPr>
                                </m:sSubPr>
                                <m:e>
                                  <m:r>
                                    <w:rPr>
                                      <w:rFonts w:ascii="Cambria Math" w:hAnsi="Cambria Math" w:cs="Arial"/>
                                    </w:rPr>
                                    <m:t>τ</m:t>
                                  </m:r>
                                </m:e>
                                <m:sub>
                                  <m:r>
                                    <w:rPr>
                                      <w:rFonts w:ascii="Cambria Math" w:hAnsi="Cambria Math" w:cs="Arial"/>
                                    </w:rPr>
                                    <m:t>ij</m:t>
                                  </m:r>
                                </m:sub>
                              </m:sSub>
                            </m:num>
                            <m:den>
                              <m:r>
                                <w:rPr>
                                  <w:rFonts w:ascii="Cambria Math" w:hAnsi="Arial" w:cs="Arial"/>
                                </w:rPr>
                                <m:t>2</m:t>
                              </m:r>
                            </m:den>
                          </m:f>
                        </m:e>
                      </m:d>
                      <m:sSup>
                        <m:sSupPr>
                          <m:ctrlPr>
                            <w:rPr>
                              <w:rFonts w:ascii="Cambria Math" w:hAnsi="Arial" w:cs="Arial"/>
                              <w:i/>
                            </w:rPr>
                          </m:ctrlPr>
                        </m:sSupPr>
                        <m:e>
                          <m:d>
                            <m:dPr>
                              <m:ctrlPr>
                                <w:rPr>
                                  <w:rFonts w:ascii="Cambria Math" w:hAnsi="Arial" w:cs="Arial"/>
                                  <w:i/>
                                </w:rPr>
                              </m:ctrlPr>
                            </m:dPr>
                            <m:e>
                              <m:sSub>
                                <m:sSubPr>
                                  <m:ctrlPr>
                                    <w:rPr>
                                      <w:rFonts w:ascii="Cambria Math" w:hAnsi="Arial" w:cs="Arial"/>
                                      <w:i/>
                                    </w:rPr>
                                  </m:ctrlPr>
                                </m:sSubPr>
                                <m:e>
                                  <m:r>
                                    <w:rPr>
                                      <w:rFonts w:ascii="Cambria Math" w:hAnsi="Cambria Math" w:cs="Arial"/>
                                    </w:rPr>
                                    <m:t>y</m:t>
                                  </m:r>
                                </m:e>
                                <m:sub>
                                  <m:r>
                                    <w:rPr>
                                      <w:rFonts w:ascii="Cambria Math" w:hAnsi="Cambria Math" w:cs="Arial"/>
                                    </w:rPr>
                                    <m:t>ik</m:t>
                                  </m:r>
                                </m:sub>
                              </m:sSub>
                              <m:r>
                                <w:rPr>
                                  <w:rFonts w:ascii="Arial" w:hAnsi="Arial" w:cs="Arial"/>
                                </w:rPr>
                                <m:t>-</m:t>
                              </m:r>
                              <m:sSub>
                                <m:sSubPr>
                                  <m:ctrlPr>
                                    <w:rPr>
                                      <w:rFonts w:ascii="Cambria Math" w:hAnsi="Arial" w:cs="Arial"/>
                                      <w:i/>
                                    </w:rPr>
                                  </m:ctrlPr>
                                </m:sSubPr>
                                <m:e>
                                  <m:r>
                                    <w:rPr>
                                      <w:rFonts w:ascii="Cambria Math" w:hAnsi="Cambria Math" w:cs="Arial"/>
                                    </w:rPr>
                                    <m:t>X</m:t>
                                  </m:r>
                                </m:e>
                                <m:sub>
                                  <m:r>
                                    <w:rPr>
                                      <w:rFonts w:ascii="Cambria Math" w:hAnsi="Cambria Math" w:cs="Arial"/>
                                    </w:rPr>
                                    <m:t>i</m:t>
                                  </m:r>
                                </m:sub>
                              </m:sSub>
                              <m:sSub>
                                <m:sSubPr>
                                  <m:ctrlPr>
                                    <w:rPr>
                                      <w:rFonts w:ascii="Cambria Math" w:hAnsi="Arial" w:cs="Arial"/>
                                      <w:i/>
                                    </w:rPr>
                                  </m:ctrlPr>
                                </m:sSubPr>
                                <m:e>
                                  <m:r>
                                    <w:rPr>
                                      <w:rFonts w:ascii="Cambria Math" w:hAnsi="Cambria Math" w:cs="Arial"/>
                                    </w:rPr>
                                    <m:t>β</m:t>
                                  </m:r>
                                </m:e>
                                <m:sub>
                                  <m:r>
                                    <w:rPr>
                                      <w:rFonts w:ascii="Cambria Math" w:hAnsi="Cambria Math" w:cs="Arial"/>
                                    </w:rPr>
                                    <m:t>ij</m:t>
                                  </m:r>
                                </m:sub>
                              </m:sSub>
                            </m:e>
                          </m:d>
                        </m:e>
                        <m:sup>
                          <m:r>
                            <w:rPr>
                              <w:rFonts w:ascii="Cambria Math" w:hAnsi="Cambria Math" w:cs="Arial"/>
                            </w:rPr>
                            <m:t>T</m:t>
                          </m:r>
                        </m:sup>
                      </m:sSup>
                      <m:d>
                        <m:dPr>
                          <m:ctrlPr>
                            <w:rPr>
                              <w:rFonts w:ascii="Cambria Math" w:hAnsi="Arial" w:cs="Arial"/>
                              <w:i/>
                            </w:rPr>
                          </m:ctrlPr>
                        </m:dPr>
                        <m:e>
                          <m:sSub>
                            <m:sSubPr>
                              <m:ctrlPr>
                                <w:rPr>
                                  <w:rFonts w:ascii="Cambria Math" w:hAnsi="Arial" w:cs="Arial"/>
                                  <w:i/>
                                </w:rPr>
                              </m:ctrlPr>
                            </m:sSubPr>
                            <m:e>
                              <m:r>
                                <w:rPr>
                                  <w:rFonts w:ascii="Cambria Math" w:hAnsi="Cambria Math" w:cs="Arial"/>
                                </w:rPr>
                                <m:t>y</m:t>
                              </m:r>
                            </m:e>
                            <m:sub>
                              <m:r>
                                <w:rPr>
                                  <w:rFonts w:ascii="Cambria Math" w:hAnsi="Cambria Math" w:cs="Arial"/>
                                </w:rPr>
                                <m:t>ik</m:t>
                              </m:r>
                            </m:sub>
                          </m:sSub>
                          <m:r>
                            <w:rPr>
                              <w:rFonts w:ascii="Arial" w:hAnsi="Arial" w:cs="Arial"/>
                            </w:rPr>
                            <m:t>-</m:t>
                          </m:r>
                          <m:sSub>
                            <m:sSubPr>
                              <m:ctrlPr>
                                <w:rPr>
                                  <w:rFonts w:ascii="Cambria Math" w:hAnsi="Arial" w:cs="Arial"/>
                                  <w:i/>
                                </w:rPr>
                              </m:ctrlPr>
                            </m:sSubPr>
                            <m:e>
                              <m:r>
                                <w:rPr>
                                  <w:rFonts w:ascii="Cambria Math" w:hAnsi="Cambria Math" w:cs="Arial"/>
                                </w:rPr>
                                <m:t>X</m:t>
                              </m:r>
                            </m:e>
                            <m:sub>
                              <m:r>
                                <w:rPr>
                                  <w:rFonts w:ascii="Cambria Math" w:hAnsi="Cambria Math" w:cs="Arial"/>
                                </w:rPr>
                                <m:t>i</m:t>
                              </m:r>
                            </m:sub>
                          </m:sSub>
                          <m:sSub>
                            <m:sSubPr>
                              <m:ctrlPr>
                                <w:rPr>
                                  <w:rFonts w:ascii="Cambria Math" w:hAnsi="Arial" w:cs="Arial"/>
                                  <w:i/>
                                </w:rPr>
                              </m:ctrlPr>
                            </m:sSubPr>
                            <m:e>
                              <m:r>
                                <w:rPr>
                                  <w:rFonts w:ascii="Cambria Math" w:hAnsi="Cambria Math" w:cs="Arial"/>
                                </w:rPr>
                                <m:t>β</m:t>
                              </m:r>
                            </m:e>
                            <m:sub>
                              <m:r>
                                <w:rPr>
                                  <w:rFonts w:ascii="Cambria Math" w:hAnsi="Cambria Math" w:cs="Arial"/>
                                </w:rPr>
                                <m:t>ij</m:t>
                              </m:r>
                            </m:sub>
                          </m:sSub>
                        </m:e>
                      </m:d>
                    </m:e>
                  </m:d>
                </m:sup>
              </m:sSup>
            </m:e>
          </m:nary>
        </m:oMath>
      </m:oMathPara>
    </w:p>
    <w:p w:rsidR="000410AE" w:rsidRPr="0015168E" w:rsidRDefault="000410AE" w:rsidP="000410AE">
      <w:pPr>
        <w:spacing w:line="480" w:lineRule="auto"/>
        <w:rPr>
          <w:rFonts w:ascii="Arial" w:hAnsi="Arial" w:cs="Arial"/>
        </w:rPr>
      </w:pPr>
      <w:proofErr w:type="gramStart"/>
      <w:r w:rsidRPr="0015168E">
        <w:rPr>
          <w:rFonts w:ascii="Arial" w:hAnsi="Arial" w:cs="Arial"/>
        </w:rPr>
        <w:t>with</w:t>
      </w:r>
      <w:proofErr w:type="gramEnd"/>
      <w:r w:rsidRPr="0015168E">
        <w:rPr>
          <w:rFonts w:ascii="Arial" w:hAnsi="Arial" w:cs="Arial"/>
        </w:rPr>
        <w:t xml:space="preserve"> </w:t>
      </w:r>
      <w:proofErr w:type="spellStart"/>
      <w:r w:rsidRPr="0015168E">
        <w:rPr>
          <w:rFonts w:ascii="Arial" w:hAnsi="Arial" w:cs="Arial"/>
        </w:rPr>
        <w:t>X</w:t>
      </w:r>
      <w:r w:rsidRPr="0015168E">
        <w:rPr>
          <w:rFonts w:ascii="Arial" w:hAnsi="Arial" w:cs="Arial"/>
          <w:vertAlign w:val="subscript"/>
        </w:rPr>
        <w:t>ij</w:t>
      </w:r>
      <w:proofErr w:type="spellEnd"/>
      <w:r w:rsidRPr="0015168E">
        <w:rPr>
          <w:rFonts w:ascii="Arial" w:hAnsi="Arial" w:cs="Arial"/>
        </w:rPr>
        <w:t xml:space="preserve"> the values of continuous parents of </w:t>
      </w:r>
      <w:proofErr w:type="spellStart"/>
      <w:r w:rsidRPr="0015168E">
        <w:rPr>
          <w:rFonts w:ascii="Arial" w:hAnsi="Arial" w:cs="Arial"/>
        </w:rPr>
        <w:t>y</w:t>
      </w:r>
      <w:r w:rsidRPr="0015168E">
        <w:rPr>
          <w:rFonts w:ascii="Arial" w:hAnsi="Arial" w:cs="Arial"/>
          <w:vertAlign w:val="subscript"/>
        </w:rPr>
        <w:t>i</w:t>
      </w:r>
      <w:proofErr w:type="spellEnd"/>
      <w:r w:rsidRPr="0015168E">
        <w:rPr>
          <w:rFonts w:ascii="Arial" w:hAnsi="Arial" w:cs="Arial"/>
        </w:rPr>
        <w:t xml:space="preserve"> in case k, and </w:t>
      </w:r>
      <w:proofErr w:type="spellStart"/>
      <w:r w:rsidRPr="0015168E">
        <w:rPr>
          <w:rFonts w:ascii="Arial" w:hAnsi="Arial" w:cs="Arial"/>
        </w:rPr>
        <w:t>β</w:t>
      </w:r>
      <w:r w:rsidRPr="0015168E">
        <w:rPr>
          <w:rFonts w:ascii="Arial" w:hAnsi="Arial" w:cs="Arial"/>
          <w:vertAlign w:val="subscript"/>
        </w:rPr>
        <w:t>ij</w:t>
      </w:r>
      <w:proofErr w:type="spellEnd"/>
      <w:r w:rsidRPr="0015168E">
        <w:rPr>
          <w:rFonts w:ascii="Arial" w:hAnsi="Arial" w:cs="Arial"/>
        </w:rPr>
        <w:t xml:space="preserve"> the vector of regression parameters given discrete parents of </w:t>
      </w:r>
      <w:proofErr w:type="spellStart"/>
      <w:r w:rsidRPr="0015168E">
        <w:rPr>
          <w:rFonts w:ascii="Arial" w:hAnsi="Arial" w:cs="Arial"/>
        </w:rPr>
        <w:t>y</w:t>
      </w:r>
      <w:r w:rsidRPr="0015168E">
        <w:rPr>
          <w:rFonts w:ascii="Arial" w:hAnsi="Arial" w:cs="Arial"/>
          <w:vertAlign w:val="subscript"/>
        </w:rPr>
        <w:t>i</w:t>
      </w:r>
      <w:proofErr w:type="spellEnd"/>
      <w:r w:rsidRPr="0015168E">
        <w:rPr>
          <w:rFonts w:ascii="Arial" w:hAnsi="Arial" w:cs="Arial"/>
        </w:rPr>
        <w:t xml:space="preserve"> = j. We then follow </w:t>
      </w:r>
      <w:proofErr w:type="spellStart"/>
      <w:r w:rsidRPr="0015168E">
        <w:rPr>
          <w:rFonts w:ascii="Arial" w:hAnsi="Arial" w:cs="Arial"/>
        </w:rPr>
        <w:t>Sebastiani</w:t>
      </w:r>
      <w:proofErr w:type="spellEnd"/>
      <w:r w:rsidRPr="0015168E">
        <w:rPr>
          <w:rFonts w:ascii="Arial" w:hAnsi="Arial" w:cs="Arial"/>
        </w:rPr>
        <w:t xml:space="preserve"> </w:t>
      </w:r>
      <w:r w:rsidRPr="0015168E">
        <w:rPr>
          <w:rFonts w:ascii="Arial" w:hAnsi="Arial" w:cs="Arial"/>
          <w:i/>
        </w:rPr>
        <w:t>et al.</w:t>
      </w:r>
      <w:r w:rsidR="000614F1" w:rsidRPr="0015168E">
        <w:rPr>
          <w:rFonts w:ascii="Arial" w:hAnsi="Arial" w:cs="Arial"/>
        </w:rPr>
        <w:fldChar w:fldCharType="begin"/>
      </w:r>
      <w:r w:rsidR="00BF0C46" w:rsidRPr="0015168E">
        <w:rPr>
          <w:rFonts w:ascii="Arial" w:hAnsi="Arial" w:cs="Arial"/>
        </w:rPr>
        <w:instrText xml:space="preserve"> ADDIN EN.CITE &lt;EndNote&gt;&lt;Cite&gt;&lt;Author&gt;Sebastiani&lt;/Author&gt;&lt;Year&gt;2005&lt;/Year&gt;&lt;RecNum&gt;691&lt;/RecNum&gt;&lt;DisplayText&gt;[8]&lt;/DisplayText&gt;&lt;record&gt;&lt;rec-number&gt;691&lt;/rec-number&gt;&lt;foreign-keys&gt;&lt;key app="EN" db-id="wvxsxpxwqwvts4e5d0dvf0tf0ete5vze90zx"&gt;691&lt;/key&gt;&lt;/foreign-keys&gt;&lt;ref-type name="Book Section"&gt;5&lt;/ref-type&gt;&lt;contributors&gt;&lt;authors&gt;&lt;author&gt;Sebastiani, P.&lt;/author&gt;&lt;author&gt;Abad, M.&lt;/author&gt;&lt;author&gt;Ramoni, M. F.&lt;/author&gt;&lt;/authors&gt;&lt;secondary-authors&gt;&lt;author&gt;Dougherty, E. R.&lt;/author&gt;&lt;author&gt;Shmulevich, I. &lt;/author&gt;&lt;author&gt;Chen, J. &lt;/author&gt;&lt;author&gt;Wang, Z. J. &lt;/author&gt;&lt;/secondary-authors&gt;&lt;/contributors&gt;&lt;titles&gt;&lt;title&gt;Bayesian Networks for Genomic Analysis&lt;/title&gt;&lt;secondary-title&gt;Genomic Signal Processing and Statistics&lt;/secondary-title&gt;&lt;/titles&gt;&lt;pages&gt;281-320&lt;/pages&gt;&lt;dates&gt;&lt;year&gt;2005&lt;/year&gt;&lt;/dates&gt;&lt;urls&gt;&lt;/urls&gt;&lt;/record&gt;&lt;/Cite&gt;&lt;/EndNote&gt;</w:instrText>
      </w:r>
      <w:r w:rsidR="000614F1" w:rsidRPr="0015168E">
        <w:rPr>
          <w:rFonts w:ascii="Arial" w:hAnsi="Arial" w:cs="Arial"/>
        </w:rPr>
        <w:fldChar w:fldCharType="separate"/>
      </w:r>
      <w:r w:rsidR="00BF0C46" w:rsidRPr="0015168E">
        <w:rPr>
          <w:rFonts w:ascii="Arial" w:hAnsi="Arial" w:cs="Arial"/>
          <w:noProof/>
        </w:rPr>
        <w:t>[</w:t>
      </w:r>
      <w:hyperlink w:anchor="_ENREF_8" w:tooltip="Sebastiani, 2005 #691" w:history="1">
        <w:r w:rsidR="00BF0C46" w:rsidRPr="0015168E">
          <w:rPr>
            <w:rFonts w:ascii="Arial" w:hAnsi="Arial" w:cs="Arial"/>
            <w:noProof/>
          </w:rPr>
          <w:t>8</w:t>
        </w:r>
      </w:hyperlink>
      <w:r w:rsidR="00BF0C46" w:rsidRPr="0015168E">
        <w:rPr>
          <w:rFonts w:ascii="Arial" w:hAnsi="Arial" w:cs="Arial"/>
          <w:noProof/>
        </w:rPr>
        <w:t>]</w:t>
      </w:r>
      <w:r w:rsidR="000614F1" w:rsidRPr="0015168E">
        <w:rPr>
          <w:rFonts w:ascii="Arial" w:hAnsi="Arial" w:cs="Arial"/>
        </w:rPr>
        <w:fldChar w:fldCharType="end"/>
      </w:r>
      <w:r w:rsidRPr="0015168E">
        <w:rPr>
          <w:rFonts w:ascii="Arial" w:hAnsi="Arial" w:cs="Arial"/>
        </w:rPr>
        <w:t xml:space="preserve"> and use a Gamma prior distribution for τ and a conditional multivariate Gaussian prior density on regression parameters β. Thus,</w:t>
      </w:r>
    </w:p>
    <w:p w:rsidR="000410AE" w:rsidRPr="0015168E" w:rsidRDefault="000614F1" w:rsidP="000410AE">
      <w:pPr>
        <w:spacing w:line="480" w:lineRule="auto"/>
        <w:rPr>
          <w:rFonts w:ascii="Arial" w:hAnsi="Arial" w:cs="Arial"/>
        </w:rPr>
      </w:pPr>
      <m:oMathPara>
        <m:oMath>
          <m:sSub>
            <m:sSubPr>
              <m:ctrlPr>
                <w:rPr>
                  <w:rFonts w:ascii="Cambria Math" w:hAnsi="Arial" w:cs="Arial"/>
                  <w:i/>
                </w:rPr>
              </m:ctrlPr>
            </m:sSubPr>
            <m:e>
              <m:r>
                <w:rPr>
                  <w:rFonts w:ascii="Cambria Math" w:hAnsi="Cambria Math" w:cs="Arial"/>
                </w:rPr>
                <m:t>τ</m:t>
              </m:r>
            </m:e>
            <m:sub>
              <m:r>
                <w:rPr>
                  <w:rFonts w:ascii="Cambria Math" w:hAnsi="Cambria Math" w:cs="Arial"/>
                </w:rPr>
                <m:t>ij</m:t>
              </m:r>
            </m:sub>
          </m:sSub>
          <m:r>
            <w:rPr>
              <w:rFonts w:ascii="Cambria Math" w:hAnsi="Arial" w:cs="Arial"/>
            </w:rPr>
            <m:t>~</m:t>
          </m:r>
          <m:r>
            <m:rPr>
              <m:sty m:val="p"/>
            </m:rPr>
            <w:rPr>
              <w:rFonts w:ascii="Arial" w:hAnsi="Arial" w:cs="Arial"/>
            </w:rPr>
            <m:t>Γ</m:t>
          </m:r>
          <m:d>
            <m:dPr>
              <m:ctrlPr>
                <w:rPr>
                  <w:rFonts w:ascii="Cambria Math" w:hAnsi="Arial" w:cs="Arial"/>
                  <w:i/>
                </w:rPr>
              </m:ctrlPr>
            </m:dPr>
            <m:e>
              <m:sSub>
                <m:sSubPr>
                  <m:ctrlPr>
                    <w:rPr>
                      <w:rFonts w:ascii="Cambria Math" w:hAnsi="Arial" w:cs="Arial"/>
                      <w:i/>
                    </w:rPr>
                  </m:ctrlPr>
                </m:sSubPr>
                <m:e>
                  <m:r>
                    <w:rPr>
                      <w:rFonts w:ascii="Cambria Math" w:hAnsi="Cambria Math" w:cs="Arial"/>
                    </w:rPr>
                    <m:t>α</m:t>
                  </m:r>
                </m:e>
                <m:sub>
                  <m:r>
                    <w:rPr>
                      <w:rFonts w:ascii="Cambria Math" w:hAnsi="Cambria Math" w:cs="Arial"/>
                    </w:rPr>
                    <m:t>i</m:t>
                  </m:r>
                  <m:r>
                    <w:rPr>
                      <w:rFonts w:ascii="Cambria Math" w:hAnsi="Arial" w:cs="Arial"/>
                    </w:rPr>
                    <m:t>1</m:t>
                  </m:r>
                </m:sub>
              </m:sSub>
              <m:r>
                <w:rPr>
                  <w:rFonts w:ascii="Cambria Math" w:hAnsi="Arial" w:cs="Arial"/>
                </w:rPr>
                <m:t>,</m:t>
              </m:r>
              <m:sSub>
                <m:sSubPr>
                  <m:ctrlPr>
                    <w:rPr>
                      <w:rFonts w:ascii="Cambria Math" w:hAnsi="Arial" w:cs="Arial"/>
                      <w:i/>
                    </w:rPr>
                  </m:ctrlPr>
                </m:sSubPr>
                <m:e>
                  <m:r>
                    <w:rPr>
                      <w:rFonts w:ascii="Cambria Math" w:hAnsi="Cambria Math" w:cs="Arial"/>
                    </w:rPr>
                    <m:t>α</m:t>
                  </m:r>
                </m:e>
                <m:sub>
                  <m:r>
                    <w:rPr>
                      <w:rFonts w:ascii="Cambria Math" w:hAnsi="Cambria Math" w:cs="Arial"/>
                    </w:rPr>
                    <m:t>i</m:t>
                  </m:r>
                  <m:r>
                    <w:rPr>
                      <w:rFonts w:ascii="Cambria Math" w:hAnsi="Arial" w:cs="Arial"/>
                    </w:rPr>
                    <m:t>2</m:t>
                  </m:r>
                </m:sub>
              </m:sSub>
            </m:e>
          </m:d>
          <m:r>
            <w:rPr>
              <w:rFonts w:ascii="Cambria Math" w:hAnsi="Arial" w:cs="Arial"/>
            </w:rPr>
            <m:t xml:space="preserve">,  </m:t>
          </m:r>
          <m:r>
            <w:rPr>
              <w:rFonts w:ascii="Cambria Math" w:hAnsi="Cambria Math" w:cs="Arial"/>
            </w:rPr>
            <m:t>p</m:t>
          </m:r>
          <m:d>
            <m:dPr>
              <m:ctrlPr>
                <w:rPr>
                  <w:rFonts w:ascii="Cambria Math" w:hAnsi="Arial" w:cs="Arial"/>
                  <w:i/>
                </w:rPr>
              </m:ctrlPr>
            </m:dPr>
            <m:e>
              <m:r>
                <w:rPr>
                  <w:rFonts w:ascii="Cambria Math" w:hAnsi="Cambria Math" w:cs="Arial"/>
                </w:rPr>
                <m:t>τ</m:t>
              </m:r>
            </m:e>
          </m:d>
          <m:r>
            <w:rPr>
              <w:rFonts w:ascii="Cambria Math" w:hAnsi="Arial" w:cs="Arial"/>
            </w:rPr>
            <m:t>=</m:t>
          </m:r>
          <m:f>
            <m:fPr>
              <m:ctrlPr>
                <w:rPr>
                  <w:rFonts w:ascii="Cambria Math" w:hAnsi="Arial" w:cs="Arial"/>
                  <w:i/>
                </w:rPr>
              </m:ctrlPr>
            </m:fPr>
            <m:num>
              <m:sSubSup>
                <m:sSubSupPr>
                  <m:ctrlPr>
                    <w:rPr>
                      <w:rFonts w:ascii="Cambria Math" w:hAnsi="Arial" w:cs="Arial"/>
                      <w:i/>
                    </w:rPr>
                  </m:ctrlPr>
                </m:sSubSupPr>
                <m:e>
                  <m:r>
                    <w:rPr>
                      <w:rFonts w:ascii="Cambria Math" w:hAnsi="Cambria Math" w:cs="Arial"/>
                    </w:rPr>
                    <m:t>τ</m:t>
                  </m:r>
                </m:e>
                <m:sub>
                  <m:r>
                    <w:rPr>
                      <w:rFonts w:ascii="Cambria Math" w:hAnsi="Cambria Math" w:cs="Arial"/>
                    </w:rPr>
                    <m:t>ij</m:t>
                  </m:r>
                </m:sub>
                <m:sup>
                  <m:sSub>
                    <m:sSubPr>
                      <m:ctrlPr>
                        <w:rPr>
                          <w:rFonts w:ascii="Cambria Math" w:hAnsi="Arial" w:cs="Arial"/>
                          <w:i/>
                        </w:rPr>
                      </m:ctrlPr>
                    </m:sSubPr>
                    <m:e>
                      <m:r>
                        <w:rPr>
                          <w:rFonts w:ascii="Cambria Math" w:hAnsi="Cambria Math" w:cs="Arial"/>
                        </w:rPr>
                        <m:t>α</m:t>
                      </m:r>
                    </m:e>
                    <m:sub>
                      <m:r>
                        <w:rPr>
                          <w:rFonts w:ascii="Cambria Math" w:hAnsi="Cambria Math" w:cs="Arial"/>
                        </w:rPr>
                        <m:t>i</m:t>
                      </m:r>
                      <m:r>
                        <w:rPr>
                          <w:rFonts w:ascii="Cambria Math" w:hAnsi="Arial" w:cs="Arial"/>
                        </w:rPr>
                        <m:t>1</m:t>
                      </m:r>
                    </m:sub>
                  </m:sSub>
                  <m:r>
                    <w:rPr>
                      <w:rFonts w:ascii="Arial" w:hAnsi="Arial" w:cs="Arial"/>
                    </w:rPr>
                    <m:t>-</m:t>
                  </m:r>
                  <m:r>
                    <w:rPr>
                      <w:rFonts w:ascii="Cambria Math" w:hAnsi="Arial" w:cs="Arial"/>
                    </w:rPr>
                    <m:t>1</m:t>
                  </m:r>
                </m:sup>
              </m:sSubSup>
              <m:sSup>
                <m:sSupPr>
                  <m:ctrlPr>
                    <w:rPr>
                      <w:rFonts w:ascii="Cambria Math" w:hAnsi="Arial" w:cs="Arial"/>
                      <w:i/>
                    </w:rPr>
                  </m:ctrlPr>
                </m:sSupPr>
                <m:e>
                  <m:r>
                    <w:rPr>
                      <w:rFonts w:ascii="Cambria Math" w:hAnsi="Cambria Math" w:cs="Arial"/>
                    </w:rPr>
                    <m:t>e</m:t>
                  </m:r>
                </m:e>
                <m:sup>
                  <m:f>
                    <m:fPr>
                      <m:type m:val="lin"/>
                      <m:ctrlPr>
                        <w:rPr>
                          <w:rFonts w:ascii="Cambria Math" w:hAnsi="Arial" w:cs="Arial"/>
                          <w:i/>
                        </w:rPr>
                      </m:ctrlPr>
                    </m:fPr>
                    <m:num>
                      <m:r>
                        <w:rPr>
                          <w:rFonts w:ascii="Arial" w:hAnsi="Arial" w:cs="Arial"/>
                        </w:rPr>
                        <m:t>-</m:t>
                      </m:r>
                      <m:sSub>
                        <m:sSubPr>
                          <m:ctrlPr>
                            <w:rPr>
                              <w:rFonts w:ascii="Cambria Math" w:hAnsi="Arial" w:cs="Arial"/>
                              <w:i/>
                            </w:rPr>
                          </m:ctrlPr>
                        </m:sSubPr>
                        <m:e>
                          <m:r>
                            <w:rPr>
                              <w:rFonts w:ascii="Cambria Math" w:hAnsi="Cambria Math" w:cs="Arial"/>
                            </w:rPr>
                            <m:t>τ</m:t>
                          </m:r>
                        </m:e>
                        <m:sub>
                          <m:r>
                            <w:rPr>
                              <w:rFonts w:ascii="Cambria Math" w:hAnsi="Cambria Math" w:cs="Arial"/>
                            </w:rPr>
                            <m:t>ij</m:t>
                          </m:r>
                        </m:sub>
                      </m:sSub>
                    </m:num>
                    <m:den>
                      <m:sSub>
                        <m:sSubPr>
                          <m:ctrlPr>
                            <w:rPr>
                              <w:rFonts w:ascii="Cambria Math" w:hAnsi="Arial" w:cs="Arial"/>
                              <w:i/>
                            </w:rPr>
                          </m:ctrlPr>
                        </m:sSubPr>
                        <m:e>
                          <m:r>
                            <w:rPr>
                              <w:rFonts w:ascii="Cambria Math" w:hAnsi="Cambria Math" w:cs="Arial"/>
                            </w:rPr>
                            <m:t>α</m:t>
                          </m:r>
                        </m:e>
                        <m:sub>
                          <m:r>
                            <w:rPr>
                              <w:rFonts w:ascii="Cambria Math" w:hAnsi="Cambria Math" w:cs="Arial"/>
                            </w:rPr>
                            <m:t>i</m:t>
                          </m:r>
                          <m:r>
                            <w:rPr>
                              <w:rFonts w:ascii="Cambria Math" w:hAnsi="Arial" w:cs="Arial"/>
                            </w:rPr>
                            <m:t>2</m:t>
                          </m:r>
                        </m:sub>
                      </m:sSub>
                    </m:den>
                  </m:f>
                </m:sup>
              </m:sSup>
            </m:num>
            <m:den>
              <m:sSup>
                <m:sSupPr>
                  <m:ctrlPr>
                    <w:rPr>
                      <w:rFonts w:ascii="Cambria Math" w:hAnsi="Arial" w:cs="Arial"/>
                      <w:i/>
                    </w:rPr>
                  </m:ctrlPr>
                </m:sSupPr>
                <m:e>
                  <m:sSub>
                    <m:sSubPr>
                      <m:ctrlPr>
                        <w:rPr>
                          <w:rFonts w:ascii="Cambria Math" w:hAnsi="Arial" w:cs="Arial"/>
                          <w:i/>
                        </w:rPr>
                      </m:ctrlPr>
                    </m:sSubPr>
                    <m:e>
                      <m:r>
                        <w:rPr>
                          <w:rFonts w:ascii="Cambria Math" w:hAnsi="Cambria Math" w:cs="Arial"/>
                        </w:rPr>
                        <m:t>α</m:t>
                      </m:r>
                    </m:e>
                    <m:sub>
                      <m:r>
                        <w:rPr>
                          <w:rFonts w:ascii="Cambria Math" w:hAnsi="Cambria Math" w:cs="Arial"/>
                        </w:rPr>
                        <m:t>i</m:t>
                      </m:r>
                      <m:r>
                        <w:rPr>
                          <w:rFonts w:ascii="Cambria Math" w:hAnsi="Arial" w:cs="Arial"/>
                        </w:rPr>
                        <m:t>2</m:t>
                      </m:r>
                    </m:sub>
                  </m:sSub>
                </m:e>
                <m:sup>
                  <m:sSub>
                    <m:sSubPr>
                      <m:ctrlPr>
                        <w:rPr>
                          <w:rFonts w:ascii="Cambria Math" w:hAnsi="Arial" w:cs="Arial"/>
                          <w:i/>
                        </w:rPr>
                      </m:ctrlPr>
                    </m:sSubPr>
                    <m:e>
                      <m:r>
                        <w:rPr>
                          <w:rFonts w:ascii="Cambria Math" w:hAnsi="Cambria Math" w:cs="Arial"/>
                        </w:rPr>
                        <m:t>α</m:t>
                      </m:r>
                    </m:e>
                    <m:sub>
                      <m:r>
                        <w:rPr>
                          <w:rFonts w:ascii="Cambria Math" w:hAnsi="Cambria Math" w:cs="Arial"/>
                        </w:rPr>
                        <m:t>i</m:t>
                      </m:r>
                      <m:r>
                        <w:rPr>
                          <w:rFonts w:ascii="Cambria Math" w:hAnsi="Arial" w:cs="Arial"/>
                        </w:rPr>
                        <m:t>1</m:t>
                      </m:r>
                    </m:sub>
                  </m:sSub>
                </m:sup>
              </m:sSup>
              <m:r>
                <m:rPr>
                  <m:sty m:val="p"/>
                </m:rPr>
                <w:rPr>
                  <w:rFonts w:ascii="Arial" w:hAnsi="Arial" w:cs="Arial"/>
                </w:rPr>
                <m:t>Γ</m:t>
              </m:r>
              <m:d>
                <m:dPr>
                  <m:ctrlPr>
                    <w:rPr>
                      <w:rFonts w:ascii="Cambria Math" w:hAnsi="Arial" w:cs="Arial"/>
                      <w:i/>
                    </w:rPr>
                  </m:ctrlPr>
                </m:dPr>
                <m:e>
                  <m:sSub>
                    <m:sSubPr>
                      <m:ctrlPr>
                        <w:rPr>
                          <w:rFonts w:ascii="Cambria Math" w:hAnsi="Arial" w:cs="Arial"/>
                          <w:i/>
                        </w:rPr>
                      </m:ctrlPr>
                    </m:sSubPr>
                    <m:e>
                      <m:r>
                        <w:rPr>
                          <w:rFonts w:ascii="Cambria Math" w:hAnsi="Cambria Math" w:cs="Arial"/>
                        </w:rPr>
                        <m:t>α</m:t>
                      </m:r>
                    </m:e>
                    <m:sub>
                      <m:r>
                        <w:rPr>
                          <w:rFonts w:ascii="Cambria Math" w:hAnsi="Cambria Math" w:cs="Arial"/>
                        </w:rPr>
                        <m:t>i</m:t>
                      </m:r>
                      <m:r>
                        <w:rPr>
                          <w:rFonts w:ascii="Cambria Math" w:hAnsi="Arial" w:cs="Arial"/>
                        </w:rPr>
                        <m:t>1</m:t>
                      </m:r>
                    </m:sub>
                  </m:sSub>
                </m:e>
              </m:d>
            </m:den>
          </m:f>
        </m:oMath>
      </m:oMathPara>
    </w:p>
    <w:p w:rsidR="000410AE" w:rsidRPr="0015168E" w:rsidRDefault="000410AE" w:rsidP="000410AE">
      <w:pPr>
        <w:spacing w:line="480" w:lineRule="auto"/>
        <w:rPr>
          <w:rFonts w:ascii="Arial" w:hAnsi="Arial" w:cs="Arial"/>
        </w:rPr>
      </w:pPr>
      <w:r w:rsidRPr="0015168E">
        <w:rPr>
          <w:rFonts w:ascii="Arial" w:hAnsi="Arial" w:cs="Arial"/>
        </w:rPr>
        <w:t xml:space="preserve"> And β is described by </w:t>
      </w:r>
    </w:p>
    <w:p w:rsidR="000410AE" w:rsidRPr="0015168E" w:rsidRDefault="000614F1" w:rsidP="000410AE">
      <w:pPr>
        <w:spacing w:line="480" w:lineRule="auto"/>
        <w:rPr>
          <w:rFonts w:ascii="Arial" w:hAnsi="Arial" w:cs="Arial"/>
        </w:rPr>
      </w:pPr>
      <m:oMathPara>
        <m:oMath>
          <m:sSub>
            <m:sSubPr>
              <m:ctrlPr>
                <w:rPr>
                  <w:rFonts w:ascii="Cambria Math" w:hAnsi="Arial" w:cs="Arial"/>
                  <w:i/>
                </w:rPr>
              </m:ctrlPr>
            </m:sSubPr>
            <m:e>
              <m:r>
                <w:rPr>
                  <w:rFonts w:ascii="Cambria Math" w:hAnsi="Cambria Math" w:cs="Arial"/>
                </w:rPr>
                <m:t>β</m:t>
              </m:r>
            </m:e>
            <m:sub>
              <m:r>
                <w:rPr>
                  <w:rFonts w:ascii="Cambria Math" w:hAnsi="Cambria Math" w:cs="Arial"/>
                </w:rPr>
                <m:t>ij</m:t>
              </m:r>
            </m:sub>
          </m:sSub>
          <m:r>
            <w:rPr>
              <w:rFonts w:ascii="Cambria Math" w:hAnsi="Arial" w:cs="Arial"/>
            </w:rPr>
            <m:t>|</m:t>
          </m:r>
          <m:sSub>
            <m:sSubPr>
              <m:ctrlPr>
                <w:rPr>
                  <w:rFonts w:ascii="Cambria Math" w:hAnsi="Arial" w:cs="Arial"/>
                  <w:i/>
                </w:rPr>
              </m:ctrlPr>
            </m:sSubPr>
            <m:e>
              <m:r>
                <w:rPr>
                  <w:rFonts w:ascii="Cambria Math" w:hAnsi="Cambria Math" w:cs="Arial"/>
                </w:rPr>
                <m:t>τ</m:t>
              </m:r>
            </m:e>
            <m:sub>
              <m:r>
                <w:rPr>
                  <w:rFonts w:ascii="Cambria Math" w:hAnsi="Cambria Math" w:cs="Arial"/>
                </w:rPr>
                <m:t>ij</m:t>
              </m:r>
            </m:sub>
          </m:sSub>
          <m:r>
            <w:rPr>
              <w:rFonts w:ascii="Cambria Math" w:hAnsi="Arial" w:cs="Arial"/>
            </w:rPr>
            <m:t>~</m:t>
          </m:r>
          <m:r>
            <w:rPr>
              <w:rFonts w:ascii="Cambria Math" w:hAnsi="Cambria Math" w:cs="Arial"/>
            </w:rPr>
            <m:t>N</m:t>
          </m:r>
          <m:d>
            <m:dPr>
              <m:ctrlPr>
                <w:rPr>
                  <w:rFonts w:ascii="Cambria Math" w:hAnsi="Arial" w:cs="Arial"/>
                  <w:i/>
                </w:rPr>
              </m:ctrlPr>
            </m:dPr>
            <m:e>
              <m:sSub>
                <m:sSubPr>
                  <m:ctrlPr>
                    <w:rPr>
                      <w:rFonts w:ascii="Cambria Math" w:hAnsi="Arial" w:cs="Arial"/>
                      <w:i/>
                    </w:rPr>
                  </m:ctrlPr>
                </m:sSubPr>
                <m:e>
                  <m:r>
                    <w:rPr>
                      <w:rFonts w:ascii="Cambria Math" w:hAnsi="Cambria Math" w:cs="Arial"/>
                    </w:rPr>
                    <m:t>β</m:t>
                  </m:r>
                </m:e>
                <m:sub>
                  <m:r>
                    <w:rPr>
                      <w:rFonts w:ascii="Cambria Math" w:hAnsi="Cambria Math" w:cs="Arial"/>
                    </w:rPr>
                    <m:t>ij</m:t>
                  </m:r>
                  <m:r>
                    <w:rPr>
                      <w:rFonts w:ascii="Cambria Math" w:hAnsi="Arial" w:cs="Arial"/>
                    </w:rPr>
                    <m:t>0</m:t>
                  </m:r>
                </m:sub>
              </m:sSub>
              <m:r>
                <w:rPr>
                  <w:rFonts w:ascii="Cambria Math" w:hAnsi="Arial" w:cs="Arial"/>
                </w:rPr>
                <m:t>,</m:t>
              </m:r>
              <m:sSup>
                <m:sSupPr>
                  <m:ctrlPr>
                    <w:rPr>
                      <w:rFonts w:ascii="Cambria Math" w:hAnsi="Arial" w:cs="Arial"/>
                      <w:i/>
                    </w:rPr>
                  </m:ctrlPr>
                </m:sSupPr>
                <m:e>
                  <m:d>
                    <m:dPr>
                      <m:ctrlPr>
                        <w:rPr>
                          <w:rFonts w:ascii="Cambria Math" w:hAnsi="Arial" w:cs="Arial"/>
                          <w:i/>
                        </w:rPr>
                      </m:ctrlPr>
                    </m:dPr>
                    <m:e>
                      <m:sSub>
                        <m:sSubPr>
                          <m:ctrlPr>
                            <w:rPr>
                              <w:rFonts w:ascii="Cambria Math" w:hAnsi="Arial" w:cs="Arial"/>
                              <w:i/>
                            </w:rPr>
                          </m:ctrlPr>
                        </m:sSubPr>
                        <m:e>
                          <m:r>
                            <w:rPr>
                              <w:rFonts w:ascii="Cambria Math" w:hAnsi="Cambria Math" w:cs="Arial"/>
                            </w:rPr>
                            <m:t>τ</m:t>
                          </m:r>
                        </m:e>
                        <m:sub>
                          <m:r>
                            <w:rPr>
                              <w:rFonts w:ascii="Cambria Math" w:hAnsi="Cambria Math" w:cs="Arial"/>
                            </w:rPr>
                            <m:t>ij</m:t>
                          </m:r>
                        </m:sub>
                      </m:sSub>
                      <m:r>
                        <w:rPr>
                          <w:rFonts w:ascii="Cambria Math" w:hAnsi="Cambria Math" w:cs="Arial"/>
                        </w:rPr>
                        <m:t>I</m:t>
                      </m:r>
                    </m:e>
                  </m:d>
                </m:e>
                <m:sup>
                  <m:r>
                    <w:rPr>
                      <w:rFonts w:ascii="Arial" w:hAnsi="Arial" w:cs="Arial"/>
                    </w:rPr>
                    <m:t>-</m:t>
                  </m:r>
                  <m:r>
                    <w:rPr>
                      <w:rFonts w:ascii="Cambria Math" w:hAnsi="Arial" w:cs="Arial"/>
                    </w:rPr>
                    <m:t>1</m:t>
                  </m:r>
                </m:sup>
              </m:sSup>
            </m:e>
          </m:d>
        </m:oMath>
      </m:oMathPara>
    </w:p>
    <w:p w:rsidR="000410AE" w:rsidRPr="0015168E" w:rsidRDefault="000410AE" w:rsidP="000410AE">
      <w:pPr>
        <w:spacing w:line="480" w:lineRule="auto"/>
        <w:rPr>
          <w:rFonts w:ascii="Arial" w:hAnsi="Arial" w:cs="Arial"/>
        </w:rPr>
      </w:pPr>
      <w:r w:rsidRPr="0015168E">
        <w:rPr>
          <w:rFonts w:ascii="Arial" w:hAnsi="Arial" w:cs="Arial"/>
        </w:rPr>
        <w:t>For the identity matrix I, and β</w:t>
      </w:r>
      <w:r w:rsidRPr="0015168E">
        <w:rPr>
          <w:rFonts w:ascii="Arial" w:hAnsi="Arial" w:cs="Arial"/>
          <w:vertAlign w:val="subscript"/>
        </w:rPr>
        <w:t>ij0</w:t>
      </w:r>
      <w:r w:rsidRPr="0015168E">
        <w:rPr>
          <w:rFonts w:ascii="Arial" w:hAnsi="Arial" w:cs="Arial"/>
        </w:rPr>
        <w:t xml:space="preserve"> = </w:t>
      </w:r>
      <w:proofErr w:type="gramStart"/>
      <w:r w:rsidRPr="0015168E">
        <w:rPr>
          <w:rFonts w:ascii="Arial" w:hAnsi="Arial" w:cs="Arial"/>
        </w:rPr>
        <w:t>E(</w:t>
      </w:r>
      <w:proofErr w:type="spellStart"/>
      <w:proofErr w:type="gramEnd"/>
      <w:r w:rsidRPr="0015168E">
        <w:rPr>
          <w:rFonts w:ascii="Arial" w:hAnsi="Arial" w:cs="Arial"/>
        </w:rPr>
        <w:t>β</w:t>
      </w:r>
      <w:r w:rsidRPr="0015168E">
        <w:rPr>
          <w:rFonts w:ascii="Arial" w:hAnsi="Arial" w:cs="Arial"/>
          <w:vertAlign w:val="subscript"/>
        </w:rPr>
        <w:t>ij</w:t>
      </w:r>
      <w:proofErr w:type="spellEnd"/>
      <w:r w:rsidRPr="0015168E">
        <w:rPr>
          <w:rFonts w:ascii="Arial" w:hAnsi="Arial" w:cs="Arial"/>
          <w:vertAlign w:val="subscript"/>
        </w:rPr>
        <w:t xml:space="preserve"> </w:t>
      </w:r>
      <w:r w:rsidRPr="0015168E">
        <w:rPr>
          <w:rFonts w:ascii="Arial" w:hAnsi="Arial" w:cs="Arial"/>
        </w:rPr>
        <w:t xml:space="preserve">| </w:t>
      </w:r>
      <w:proofErr w:type="spellStart"/>
      <w:r w:rsidRPr="0015168E">
        <w:rPr>
          <w:rFonts w:ascii="Arial" w:hAnsi="Arial" w:cs="Arial"/>
        </w:rPr>
        <w:t>τ</w:t>
      </w:r>
      <w:r w:rsidRPr="0015168E">
        <w:rPr>
          <w:rFonts w:ascii="Arial" w:hAnsi="Arial" w:cs="Arial"/>
          <w:vertAlign w:val="subscript"/>
        </w:rPr>
        <w:t>ij</w:t>
      </w:r>
      <w:proofErr w:type="spellEnd"/>
      <w:r w:rsidRPr="0015168E">
        <w:rPr>
          <w:rFonts w:ascii="Arial" w:hAnsi="Arial" w:cs="Arial"/>
        </w:rPr>
        <w:t xml:space="preserve">).  The above equations represent the main semantics of </w:t>
      </w:r>
      <w:proofErr w:type="spellStart"/>
      <w:r w:rsidRPr="0015168E">
        <w:rPr>
          <w:rFonts w:ascii="Arial" w:hAnsi="Arial" w:cs="Arial"/>
        </w:rPr>
        <w:t>CGBayesNets</w:t>
      </w:r>
      <w:proofErr w:type="spellEnd"/>
      <w:r w:rsidRPr="0015168E">
        <w:rPr>
          <w:rFonts w:ascii="Arial" w:hAnsi="Arial" w:cs="Arial"/>
        </w:rPr>
        <w:t xml:space="preserve">.  For more detail, we refer the interested reader to Chang and </w:t>
      </w:r>
      <w:proofErr w:type="spellStart"/>
      <w:r w:rsidRPr="0015168E">
        <w:rPr>
          <w:rFonts w:ascii="Arial" w:hAnsi="Arial" w:cs="Arial"/>
        </w:rPr>
        <w:t>Ramoni</w:t>
      </w:r>
      <w:proofErr w:type="spellEnd"/>
      <w:r w:rsidRPr="0015168E">
        <w:rPr>
          <w:rFonts w:ascii="Arial" w:hAnsi="Arial" w:cs="Arial"/>
        </w:rPr>
        <w:t xml:space="preserve"> </w:t>
      </w:r>
      <w:r w:rsidR="000614F1" w:rsidRPr="0015168E">
        <w:rPr>
          <w:rFonts w:ascii="Arial" w:hAnsi="Arial" w:cs="Arial"/>
        </w:rPr>
        <w:fldChar w:fldCharType="begin"/>
      </w:r>
      <w:r w:rsidR="00BF0C46" w:rsidRPr="0015168E">
        <w:rPr>
          <w:rFonts w:ascii="Arial" w:hAnsi="Arial" w:cs="Arial"/>
        </w:rPr>
        <w:instrText xml:space="preserve"> ADDIN EN.CITE &lt;EndNote&gt;&lt;Cite&gt;&lt;Author&gt;Chang&lt;/Author&gt;&lt;Year&gt;2009&lt;/Year&gt;&lt;RecNum&gt;2356&lt;/RecNum&gt;&lt;DisplayText&gt;[9]&lt;/DisplayText&gt;&lt;record&gt;&lt;rec-number&gt;2356&lt;/rec-number&gt;&lt;foreign-keys&gt;&lt;key app="EN" db-id="wvxsxpxwqwvts4e5d0dvf0tf0ete5vze90zx"&gt;2356&lt;/key&gt;&lt;/foreign-keys&gt;&lt;ref-type name="Conference Proceedings"&gt;10&lt;/ref-type&gt;&lt;contributors&gt;&lt;authors&gt;&lt;author&gt;Chang, H. H.&lt;/author&gt;&lt;author&gt;Ramoni, M. F.&lt;/author&gt;&lt;/authors&gt;&lt;/contributors&gt;&lt;titles&gt;&lt;title&gt;Robust cross-race gene expression analysis&lt;/title&gt;&lt;secondary-title&gt;Proc IEEE int Conf Acoustics, Speech, and SIgnal Processing&lt;/secondary-title&gt;&lt;/titles&gt;&lt;pages&gt;505-508&lt;/pages&gt;&lt;dates&gt;&lt;year&gt;2009&lt;/year&gt;&lt;pub-dates&gt;&lt;date&gt;April 19-24&lt;/date&gt;&lt;/pub-dates&gt;&lt;/dates&gt;&lt;pub-location&gt;Taipei, Taiwan&lt;/pub-location&gt;&lt;urls&gt;&lt;/urls&gt;&lt;/record&gt;&lt;/Cite&gt;&lt;/EndNote&gt;</w:instrText>
      </w:r>
      <w:r w:rsidR="000614F1" w:rsidRPr="0015168E">
        <w:rPr>
          <w:rFonts w:ascii="Arial" w:hAnsi="Arial" w:cs="Arial"/>
        </w:rPr>
        <w:fldChar w:fldCharType="separate"/>
      </w:r>
      <w:r w:rsidR="00BF0C46" w:rsidRPr="0015168E">
        <w:rPr>
          <w:rFonts w:ascii="Arial" w:hAnsi="Arial" w:cs="Arial"/>
          <w:noProof/>
        </w:rPr>
        <w:t>[</w:t>
      </w:r>
      <w:hyperlink w:anchor="_ENREF_9" w:tooltip="Chang, 2009 #2356" w:history="1">
        <w:r w:rsidR="00BF0C46" w:rsidRPr="0015168E">
          <w:rPr>
            <w:rFonts w:ascii="Arial" w:hAnsi="Arial" w:cs="Arial"/>
            <w:noProof/>
          </w:rPr>
          <w:t>9</w:t>
        </w:r>
      </w:hyperlink>
      <w:r w:rsidR="00BF0C46" w:rsidRPr="0015168E">
        <w:rPr>
          <w:rFonts w:ascii="Arial" w:hAnsi="Arial" w:cs="Arial"/>
          <w:noProof/>
        </w:rPr>
        <w:t>]</w:t>
      </w:r>
      <w:r w:rsidR="000614F1" w:rsidRPr="0015168E">
        <w:rPr>
          <w:rFonts w:ascii="Arial" w:hAnsi="Arial" w:cs="Arial"/>
        </w:rPr>
        <w:fldChar w:fldCharType="end"/>
      </w:r>
      <w:r w:rsidRPr="0015168E">
        <w:rPr>
          <w:rFonts w:ascii="Arial" w:hAnsi="Arial" w:cs="Arial"/>
        </w:rPr>
        <w:t>.</w:t>
      </w:r>
    </w:p>
    <w:p w:rsidR="000933B8" w:rsidRPr="0015168E" w:rsidRDefault="000933B8">
      <w:pPr>
        <w:rPr>
          <w:rFonts w:ascii="Arial" w:hAnsi="Arial" w:cs="Arial"/>
        </w:rPr>
      </w:pPr>
      <w:r w:rsidRPr="0015168E">
        <w:rPr>
          <w:rFonts w:ascii="Arial" w:hAnsi="Arial" w:cs="Arial"/>
        </w:rPr>
        <w:br w:type="page"/>
      </w:r>
    </w:p>
    <w:p w:rsidR="002F013D" w:rsidRPr="0015168E" w:rsidRDefault="002F013D" w:rsidP="003B4554">
      <w:pPr>
        <w:rPr>
          <w:rFonts w:ascii="Arial" w:hAnsi="Arial" w:cs="Arial"/>
        </w:rPr>
      </w:pPr>
      <w:r w:rsidRPr="0015168E">
        <w:rPr>
          <w:rFonts w:ascii="Arial" w:hAnsi="Arial" w:cs="Arial"/>
        </w:rPr>
        <w:lastRenderedPageBreak/>
        <w:t>Supplemental References</w:t>
      </w:r>
    </w:p>
    <w:p w:rsidR="002F013D" w:rsidRPr="0015168E" w:rsidRDefault="002F013D" w:rsidP="003B4554">
      <w:pPr>
        <w:rPr>
          <w:rFonts w:ascii="Arial" w:hAnsi="Arial" w:cs="Arial"/>
        </w:rPr>
      </w:pPr>
    </w:p>
    <w:p w:rsidR="00BF0C46" w:rsidRPr="0015168E" w:rsidRDefault="000614F1" w:rsidP="00BF0C46">
      <w:pPr>
        <w:spacing w:after="0" w:line="240" w:lineRule="auto"/>
        <w:ind w:left="720" w:hanging="720"/>
        <w:rPr>
          <w:rFonts w:ascii="Calibri" w:hAnsi="Calibri" w:cs="Calibri"/>
          <w:noProof/>
        </w:rPr>
      </w:pPr>
      <w:r w:rsidRPr="0015168E">
        <w:fldChar w:fldCharType="begin"/>
      </w:r>
      <w:r w:rsidR="002F013D" w:rsidRPr="0015168E">
        <w:instrText xml:space="preserve"> ADDIN EN.REFLIST </w:instrText>
      </w:r>
      <w:r w:rsidRPr="0015168E">
        <w:fldChar w:fldCharType="separate"/>
      </w:r>
      <w:bookmarkStart w:id="0" w:name="_ENREF_1"/>
      <w:r w:rsidR="00BF0C46" w:rsidRPr="0015168E">
        <w:rPr>
          <w:rFonts w:ascii="Calibri" w:hAnsi="Calibri" w:cs="Calibri"/>
          <w:noProof/>
        </w:rPr>
        <w:t>1. Xia J, Mandal R, Sinelnikov IV, Broadhurst D, Wishart DS (2012) MetaboAnalyst 2.0--a comprehensive server for metabolomic data analysis. Nucleic acids research 40: W127-133.</w:t>
      </w:r>
      <w:bookmarkEnd w:id="0"/>
    </w:p>
    <w:p w:rsidR="00BF0C46" w:rsidRPr="0015168E" w:rsidRDefault="00BF0C46" w:rsidP="00BF0C46">
      <w:pPr>
        <w:spacing w:after="0" w:line="240" w:lineRule="auto"/>
        <w:ind w:left="720" w:hanging="720"/>
        <w:rPr>
          <w:rFonts w:ascii="Calibri" w:hAnsi="Calibri" w:cs="Calibri"/>
          <w:noProof/>
        </w:rPr>
      </w:pPr>
      <w:bookmarkStart w:id="1" w:name="_ENREF_2"/>
      <w:r w:rsidRPr="0015168E">
        <w:rPr>
          <w:rFonts w:ascii="Calibri" w:hAnsi="Calibri" w:cs="Calibri"/>
          <w:noProof/>
        </w:rPr>
        <w:t>2. DeLong ER, DeLong DM, Clarke-Pearson DL (1988) Comparing the areas under two or more correlated receiver operating characteristic curves: a nonparametric approach. Biometrics 44: 837-845.</w:t>
      </w:r>
      <w:bookmarkEnd w:id="1"/>
    </w:p>
    <w:p w:rsidR="00BF0C46" w:rsidRPr="0015168E" w:rsidRDefault="00BF0C46" w:rsidP="00BF0C46">
      <w:pPr>
        <w:spacing w:after="0" w:line="240" w:lineRule="auto"/>
        <w:ind w:left="720" w:hanging="720"/>
        <w:rPr>
          <w:rFonts w:ascii="Calibri" w:hAnsi="Calibri" w:cs="Calibri"/>
          <w:noProof/>
        </w:rPr>
      </w:pPr>
      <w:bookmarkStart w:id="2" w:name="_ENREF_3"/>
      <w:r w:rsidRPr="0015168E">
        <w:rPr>
          <w:rFonts w:ascii="Calibri" w:hAnsi="Calibri" w:cs="Calibri"/>
          <w:noProof/>
        </w:rPr>
        <w:t>3. Bjornsdottir US, Holgate ST, Reddy PS, Hill AA, McKee CM, et al. (2011) Pathways activated during human asthma exacerbation as revealed by gene expression patterns in blood. PLoS One 6: e21902.</w:t>
      </w:r>
      <w:bookmarkEnd w:id="2"/>
    </w:p>
    <w:p w:rsidR="00BF0C46" w:rsidRPr="0015168E" w:rsidRDefault="00BF0C46" w:rsidP="00BF0C46">
      <w:pPr>
        <w:spacing w:after="0" w:line="240" w:lineRule="auto"/>
        <w:ind w:left="720" w:hanging="720"/>
        <w:rPr>
          <w:rFonts w:ascii="Calibri" w:hAnsi="Calibri" w:cs="Calibri"/>
          <w:noProof/>
        </w:rPr>
      </w:pPr>
      <w:bookmarkStart w:id="3" w:name="_ENREF_4"/>
      <w:r w:rsidRPr="0015168E">
        <w:rPr>
          <w:rFonts w:ascii="Calibri" w:hAnsi="Calibri" w:cs="Calibri"/>
          <w:noProof/>
        </w:rPr>
        <w:t>4. Domingos P, Pazzani M (1997) On the optimality of the simple Bayesian classifier under zero-one loss. Machine Learning 29: 103-130.</w:t>
      </w:r>
      <w:bookmarkEnd w:id="3"/>
    </w:p>
    <w:p w:rsidR="00BF0C46" w:rsidRPr="0015168E" w:rsidRDefault="00BF0C46" w:rsidP="00BF0C46">
      <w:pPr>
        <w:spacing w:after="0" w:line="240" w:lineRule="auto"/>
        <w:ind w:left="720" w:hanging="720"/>
        <w:rPr>
          <w:rFonts w:ascii="Calibri" w:hAnsi="Calibri" w:cs="Calibri"/>
          <w:noProof/>
        </w:rPr>
      </w:pPr>
      <w:bookmarkStart w:id="4" w:name="_ENREF_5"/>
      <w:r w:rsidRPr="0015168E">
        <w:rPr>
          <w:rFonts w:ascii="Calibri" w:hAnsi="Calibri" w:cs="Calibri"/>
          <w:noProof/>
        </w:rPr>
        <w:t>5. Dougherty J, Kohavi R, Sahami M. Supervised and unsupervised discretization of continuous features; 1995. Morgan Kaufmann Publishers, Inc. pp. 194-202.</w:t>
      </w:r>
      <w:bookmarkEnd w:id="4"/>
    </w:p>
    <w:p w:rsidR="00BF0C46" w:rsidRPr="0015168E" w:rsidRDefault="00BF0C46" w:rsidP="00BF0C46">
      <w:pPr>
        <w:spacing w:after="0" w:line="240" w:lineRule="auto"/>
        <w:ind w:left="720" w:hanging="720"/>
        <w:rPr>
          <w:rFonts w:ascii="Calibri" w:hAnsi="Calibri" w:cs="Calibri"/>
          <w:noProof/>
        </w:rPr>
      </w:pPr>
      <w:bookmarkStart w:id="5" w:name="_ENREF_6"/>
      <w:r w:rsidRPr="0015168E">
        <w:rPr>
          <w:rFonts w:ascii="Calibri" w:hAnsi="Calibri" w:cs="Calibri"/>
          <w:noProof/>
        </w:rPr>
        <w:t>6. Yang Y, Webb GI. A comparative study of discretization methods for naive-bayes classifiers; 2002. Citeseer.</w:t>
      </w:r>
      <w:bookmarkEnd w:id="5"/>
    </w:p>
    <w:p w:rsidR="00BF0C46" w:rsidRPr="0015168E" w:rsidRDefault="00BF0C46" w:rsidP="00BF0C46">
      <w:pPr>
        <w:spacing w:after="0" w:line="240" w:lineRule="auto"/>
        <w:ind w:left="720" w:hanging="720"/>
        <w:rPr>
          <w:rFonts w:ascii="Calibri" w:hAnsi="Calibri" w:cs="Calibri"/>
          <w:noProof/>
        </w:rPr>
      </w:pPr>
      <w:bookmarkStart w:id="6" w:name="_ENREF_7"/>
      <w:r w:rsidRPr="0015168E">
        <w:rPr>
          <w:rFonts w:ascii="Calibri" w:hAnsi="Calibri" w:cs="Calibri"/>
          <w:noProof/>
        </w:rPr>
        <w:t>7. Madsen AL (2008) Belief Update in CLG Bayesian Networks With Lazy Propagation. Int J Approx Reasoning 49: 503-521.</w:t>
      </w:r>
      <w:bookmarkEnd w:id="6"/>
    </w:p>
    <w:p w:rsidR="00BF0C46" w:rsidRPr="0015168E" w:rsidRDefault="00BF0C46" w:rsidP="00BF0C46">
      <w:pPr>
        <w:spacing w:after="0" w:line="240" w:lineRule="auto"/>
        <w:ind w:left="720" w:hanging="720"/>
        <w:rPr>
          <w:rFonts w:ascii="Calibri" w:hAnsi="Calibri" w:cs="Calibri"/>
          <w:noProof/>
        </w:rPr>
      </w:pPr>
      <w:bookmarkStart w:id="7" w:name="_ENREF_8"/>
      <w:r w:rsidRPr="0015168E">
        <w:rPr>
          <w:rFonts w:ascii="Calibri" w:hAnsi="Calibri" w:cs="Calibri"/>
          <w:noProof/>
        </w:rPr>
        <w:t>8. Sebastiani P, Abad M, Ramoni MF (2005) Bayesian Networks for Genomic Analysis. In: Dougherty ER, Shmulevich I, Chen J, Wang ZJ, editors. Genomic Signal Processing and Statistics. pp. 281-320.</w:t>
      </w:r>
      <w:bookmarkEnd w:id="7"/>
    </w:p>
    <w:p w:rsidR="00BF0C46" w:rsidRPr="0015168E" w:rsidRDefault="00BF0C46" w:rsidP="00BF0C46">
      <w:pPr>
        <w:spacing w:line="240" w:lineRule="auto"/>
        <w:ind w:left="720" w:hanging="720"/>
        <w:rPr>
          <w:rFonts w:ascii="Calibri" w:hAnsi="Calibri" w:cs="Calibri"/>
          <w:noProof/>
        </w:rPr>
      </w:pPr>
      <w:bookmarkStart w:id="8" w:name="_ENREF_9"/>
      <w:r w:rsidRPr="0015168E">
        <w:rPr>
          <w:rFonts w:ascii="Calibri" w:hAnsi="Calibri" w:cs="Calibri"/>
          <w:noProof/>
        </w:rPr>
        <w:t>9. Chang HH, Ramoni MF. Robust cross-race gene expression analysis; 2009 April 19-24; Taipei, Taiwan. pp. 505-508.</w:t>
      </w:r>
      <w:bookmarkEnd w:id="8"/>
    </w:p>
    <w:p w:rsidR="00BF0C46" w:rsidRPr="0015168E" w:rsidRDefault="00BF0C46" w:rsidP="00BF0C46">
      <w:pPr>
        <w:spacing w:line="240" w:lineRule="auto"/>
        <w:rPr>
          <w:rFonts w:ascii="Calibri" w:hAnsi="Calibri" w:cs="Calibri"/>
          <w:noProof/>
        </w:rPr>
      </w:pPr>
    </w:p>
    <w:p w:rsidR="00D860D4" w:rsidRPr="0015168E" w:rsidRDefault="000614F1" w:rsidP="003B4554">
      <w:r w:rsidRPr="0015168E">
        <w:fldChar w:fldCharType="end"/>
      </w:r>
    </w:p>
    <w:p w:rsidR="00D860D4" w:rsidRPr="0015168E" w:rsidRDefault="00D860D4">
      <w:r w:rsidRPr="0015168E">
        <w:br w:type="page"/>
      </w:r>
    </w:p>
    <w:p w:rsidR="00463836" w:rsidRPr="0015168E" w:rsidRDefault="00463836" w:rsidP="00463836">
      <w:pPr>
        <w:spacing w:line="480" w:lineRule="auto"/>
        <w:rPr>
          <w:rFonts w:ascii="Arial" w:hAnsi="Arial" w:cs="Arial"/>
        </w:rPr>
      </w:pPr>
      <w:r w:rsidRPr="0015168E">
        <w:rPr>
          <w:rFonts w:ascii="Arial" w:hAnsi="Arial" w:cs="Arial"/>
        </w:rPr>
        <w:lastRenderedPageBreak/>
        <w:t>Table S1.</w:t>
      </w:r>
      <w:r w:rsidRPr="0015168E">
        <w:rPr>
          <w:rFonts w:ascii="Arial" w:hAnsi="Arial" w:cs="Arial"/>
        </w:rPr>
        <w:t> </w:t>
      </w:r>
      <w:proofErr w:type="gramStart"/>
      <w:r w:rsidRPr="0015168E">
        <w:rPr>
          <w:rFonts w:ascii="Arial" w:hAnsi="Arial" w:cs="Arial"/>
        </w:rPr>
        <w:t>Results of four Bayesian networks from bootstrapping on ‘Human_cachexia.csv’.</w:t>
      </w:r>
      <w:proofErr w:type="gramEnd"/>
    </w:p>
    <w:tbl>
      <w:tblPr>
        <w:tblStyle w:val="TableGrid"/>
        <w:tblW w:w="0" w:type="auto"/>
        <w:tblLook w:val="04A0"/>
      </w:tblPr>
      <w:tblGrid>
        <w:gridCol w:w="2394"/>
        <w:gridCol w:w="2394"/>
        <w:gridCol w:w="2394"/>
      </w:tblGrid>
      <w:tr w:rsidR="00463836" w:rsidRPr="0015168E" w:rsidTr="0097396F">
        <w:tc>
          <w:tcPr>
            <w:tcW w:w="2394" w:type="dxa"/>
            <w:vAlign w:val="center"/>
          </w:tcPr>
          <w:p w:rsidR="00463836" w:rsidRPr="0015168E" w:rsidRDefault="00463836" w:rsidP="0097396F">
            <w:pPr>
              <w:spacing w:line="480" w:lineRule="auto"/>
              <w:jc w:val="center"/>
              <w:rPr>
                <w:rFonts w:ascii="Arial" w:hAnsi="Arial" w:cs="Arial"/>
              </w:rPr>
            </w:pPr>
            <w:r w:rsidRPr="0015168E">
              <w:rPr>
                <w:rFonts w:ascii="Arial" w:hAnsi="Arial" w:cs="Arial"/>
              </w:rPr>
              <w:t>Model</w:t>
            </w:r>
          </w:p>
        </w:tc>
        <w:tc>
          <w:tcPr>
            <w:tcW w:w="2394" w:type="dxa"/>
            <w:vAlign w:val="center"/>
          </w:tcPr>
          <w:p w:rsidR="00463836" w:rsidRPr="0015168E" w:rsidRDefault="00463836" w:rsidP="0097396F">
            <w:pPr>
              <w:spacing w:line="480" w:lineRule="auto"/>
              <w:jc w:val="center"/>
              <w:rPr>
                <w:rFonts w:ascii="Arial" w:hAnsi="Arial" w:cs="Arial"/>
              </w:rPr>
            </w:pPr>
            <w:r w:rsidRPr="0015168E">
              <w:rPr>
                <w:rFonts w:ascii="Arial" w:hAnsi="Arial" w:cs="Arial"/>
              </w:rPr>
              <w:t>Total Nodes</w:t>
            </w:r>
          </w:p>
        </w:tc>
        <w:tc>
          <w:tcPr>
            <w:tcW w:w="2394" w:type="dxa"/>
            <w:vAlign w:val="center"/>
          </w:tcPr>
          <w:p w:rsidR="00463836" w:rsidRPr="0015168E" w:rsidRDefault="00463836" w:rsidP="0097396F">
            <w:pPr>
              <w:spacing w:line="480" w:lineRule="auto"/>
              <w:jc w:val="center"/>
              <w:rPr>
                <w:rFonts w:ascii="Arial" w:hAnsi="Arial" w:cs="Arial"/>
              </w:rPr>
            </w:pPr>
            <w:r w:rsidRPr="0015168E">
              <w:rPr>
                <w:rFonts w:ascii="Arial" w:hAnsi="Arial" w:cs="Arial"/>
              </w:rPr>
              <w:t>AUC</w:t>
            </w:r>
          </w:p>
        </w:tc>
      </w:tr>
      <w:tr w:rsidR="00463836" w:rsidRPr="0015168E" w:rsidTr="0097396F">
        <w:tc>
          <w:tcPr>
            <w:tcW w:w="2394" w:type="dxa"/>
            <w:vAlign w:val="center"/>
          </w:tcPr>
          <w:p w:rsidR="00463836" w:rsidRPr="0015168E" w:rsidRDefault="00463836" w:rsidP="0097396F">
            <w:pPr>
              <w:spacing w:line="480" w:lineRule="auto"/>
              <w:jc w:val="center"/>
              <w:rPr>
                <w:rFonts w:ascii="Arial" w:hAnsi="Arial" w:cs="Arial"/>
              </w:rPr>
            </w:pPr>
            <w:r w:rsidRPr="0015168E">
              <w:rPr>
                <w:rFonts w:ascii="Arial" w:hAnsi="Arial" w:cs="Arial"/>
              </w:rPr>
              <w:t>A</w:t>
            </w:r>
          </w:p>
        </w:tc>
        <w:tc>
          <w:tcPr>
            <w:tcW w:w="2394" w:type="dxa"/>
            <w:vAlign w:val="center"/>
          </w:tcPr>
          <w:p w:rsidR="00463836" w:rsidRPr="0015168E" w:rsidRDefault="00463836" w:rsidP="0097396F">
            <w:pPr>
              <w:spacing w:line="480" w:lineRule="auto"/>
              <w:jc w:val="center"/>
              <w:rPr>
                <w:rFonts w:ascii="Arial" w:hAnsi="Arial" w:cs="Arial"/>
              </w:rPr>
            </w:pPr>
            <w:r w:rsidRPr="0015168E">
              <w:rPr>
                <w:rFonts w:ascii="Arial" w:hAnsi="Arial" w:cs="Arial"/>
              </w:rPr>
              <w:t>2</w:t>
            </w:r>
          </w:p>
        </w:tc>
        <w:tc>
          <w:tcPr>
            <w:tcW w:w="2394" w:type="dxa"/>
            <w:vAlign w:val="center"/>
          </w:tcPr>
          <w:p w:rsidR="00463836" w:rsidRPr="0015168E" w:rsidRDefault="00463836" w:rsidP="0097396F">
            <w:pPr>
              <w:spacing w:line="480" w:lineRule="auto"/>
              <w:jc w:val="center"/>
              <w:rPr>
                <w:rFonts w:ascii="Arial" w:hAnsi="Arial" w:cs="Arial"/>
              </w:rPr>
            </w:pPr>
            <w:r w:rsidRPr="0015168E">
              <w:rPr>
                <w:rFonts w:ascii="Arial" w:hAnsi="Arial" w:cs="Arial"/>
              </w:rPr>
              <w:t>82.9%</w:t>
            </w:r>
          </w:p>
        </w:tc>
      </w:tr>
      <w:tr w:rsidR="00463836" w:rsidRPr="0015168E" w:rsidTr="0097396F">
        <w:tc>
          <w:tcPr>
            <w:tcW w:w="2394" w:type="dxa"/>
            <w:vAlign w:val="center"/>
          </w:tcPr>
          <w:p w:rsidR="00463836" w:rsidRPr="0015168E" w:rsidRDefault="00463836" w:rsidP="0097396F">
            <w:pPr>
              <w:spacing w:line="480" w:lineRule="auto"/>
              <w:jc w:val="center"/>
              <w:rPr>
                <w:rFonts w:ascii="Arial" w:hAnsi="Arial" w:cs="Arial"/>
              </w:rPr>
            </w:pPr>
            <w:r w:rsidRPr="0015168E">
              <w:rPr>
                <w:rFonts w:ascii="Arial" w:hAnsi="Arial" w:cs="Arial"/>
              </w:rPr>
              <w:t>B</w:t>
            </w:r>
          </w:p>
        </w:tc>
        <w:tc>
          <w:tcPr>
            <w:tcW w:w="2394" w:type="dxa"/>
            <w:vAlign w:val="center"/>
          </w:tcPr>
          <w:p w:rsidR="00463836" w:rsidRPr="0015168E" w:rsidRDefault="00463836" w:rsidP="0097396F">
            <w:pPr>
              <w:spacing w:line="480" w:lineRule="auto"/>
              <w:jc w:val="center"/>
              <w:rPr>
                <w:rFonts w:ascii="Arial" w:hAnsi="Arial" w:cs="Arial"/>
              </w:rPr>
            </w:pPr>
            <w:r w:rsidRPr="0015168E">
              <w:rPr>
                <w:rFonts w:ascii="Arial" w:hAnsi="Arial" w:cs="Arial"/>
              </w:rPr>
              <w:t>3</w:t>
            </w:r>
          </w:p>
        </w:tc>
        <w:tc>
          <w:tcPr>
            <w:tcW w:w="2394" w:type="dxa"/>
            <w:vAlign w:val="center"/>
          </w:tcPr>
          <w:p w:rsidR="00463836" w:rsidRPr="0015168E" w:rsidRDefault="00463836" w:rsidP="0097396F">
            <w:pPr>
              <w:spacing w:line="480" w:lineRule="auto"/>
              <w:jc w:val="center"/>
              <w:rPr>
                <w:rFonts w:ascii="Arial" w:hAnsi="Arial" w:cs="Arial"/>
              </w:rPr>
            </w:pPr>
            <w:r w:rsidRPr="0015168E">
              <w:rPr>
                <w:rFonts w:ascii="Arial" w:hAnsi="Arial" w:cs="Arial"/>
              </w:rPr>
              <w:t>77.7%</w:t>
            </w:r>
          </w:p>
        </w:tc>
      </w:tr>
      <w:tr w:rsidR="00463836" w:rsidRPr="0015168E" w:rsidTr="0097396F">
        <w:tc>
          <w:tcPr>
            <w:tcW w:w="2394" w:type="dxa"/>
            <w:vAlign w:val="center"/>
          </w:tcPr>
          <w:p w:rsidR="00463836" w:rsidRPr="0015168E" w:rsidRDefault="00463836" w:rsidP="0097396F">
            <w:pPr>
              <w:spacing w:line="480" w:lineRule="auto"/>
              <w:jc w:val="center"/>
              <w:rPr>
                <w:rFonts w:ascii="Arial" w:hAnsi="Arial" w:cs="Arial"/>
              </w:rPr>
            </w:pPr>
            <w:r w:rsidRPr="0015168E">
              <w:rPr>
                <w:rFonts w:ascii="Arial" w:hAnsi="Arial" w:cs="Arial"/>
              </w:rPr>
              <w:t>C</w:t>
            </w:r>
          </w:p>
        </w:tc>
        <w:tc>
          <w:tcPr>
            <w:tcW w:w="2394" w:type="dxa"/>
            <w:vAlign w:val="center"/>
          </w:tcPr>
          <w:p w:rsidR="00463836" w:rsidRPr="0015168E" w:rsidRDefault="00463836" w:rsidP="0097396F">
            <w:pPr>
              <w:spacing w:line="480" w:lineRule="auto"/>
              <w:jc w:val="center"/>
              <w:rPr>
                <w:rFonts w:ascii="Arial" w:hAnsi="Arial" w:cs="Arial"/>
              </w:rPr>
            </w:pPr>
            <w:r w:rsidRPr="0015168E">
              <w:rPr>
                <w:rFonts w:ascii="Arial" w:hAnsi="Arial" w:cs="Arial"/>
              </w:rPr>
              <w:t>4</w:t>
            </w:r>
          </w:p>
        </w:tc>
        <w:tc>
          <w:tcPr>
            <w:tcW w:w="2394" w:type="dxa"/>
            <w:vAlign w:val="center"/>
          </w:tcPr>
          <w:p w:rsidR="00463836" w:rsidRPr="0015168E" w:rsidRDefault="00463836" w:rsidP="0097396F">
            <w:pPr>
              <w:spacing w:line="480" w:lineRule="auto"/>
              <w:jc w:val="center"/>
              <w:rPr>
                <w:rFonts w:ascii="Arial" w:hAnsi="Arial" w:cs="Arial"/>
              </w:rPr>
            </w:pPr>
            <w:r w:rsidRPr="0015168E">
              <w:rPr>
                <w:rFonts w:ascii="Arial" w:hAnsi="Arial" w:cs="Arial"/>
              </w:rPr>
              <w:t>83.5%</w:t>
            </w:r>
          </w:p>
        </w:tc>
      </w:tr>
      <w:tr w:rsidR="00463836" w:rsidRPr="0015168E" w:rsidTr="0097396F">
        <w:tc>
          <w:tcPr>
            <w:tcW w:w="2394" w:type="dxa"/>
            <w:vAlign w:val="center"/>
          </w:tcPr>
          <w:p w:rsidR="00463836" w:rsidRPr="0015168E" w:rsidRDefault="00463836" w:rsidP="0097396F">
            <w:pPr>
              <w:spacing w:line="480" w:lineRule="auto"/>
              <w:jc w:val="center"/>
              <w:rPr>
                <w:rFonts w:ascii="Arial" w:hAnsi="Arial" w:cs="Arial"/>
              </w:rPr>
            </w:pPr>
            <w:r w:rsidRPr="0015168E">
              <w:rPr>
                <w:rFonts w:ascii="Arial" w:hAnsi="Arial" w:cs="Arial"/>
              </w:rPr>
              <w:t>D</w:t>
            </w:r>
          </w:p>
        </w:tc>
        <w:tc>
          <w:tcPr>
            <w:tcW w:w="2394" w:type="dxa"/>
            <w:vAlign w:val="center"/>
          </w:tcPr>
          <w:p w:rsidR="00463836" w:rsidRPr="0015168E" w:rsidRDefault="00463836" w:rsidP="0097396F">
            <w:pPr>
              <w:spacing w:line="480" w:lineRule="auto"/>
              <w:jc w:val="center"/>
              <w:rPr>
                <w:rFonts w:ascii="Arial" w:hAnsi="Arial" w:cs="Arial"/>
              </w:rPr>
            </w:pPr>
            <w:r w:rsidRPr="0015168E">
              <w:rPr>
                <w:rFonts w:ascii="Arial" w:hAnsi="Arial" w:cs="Arial"/>
              </w:rPr>
              <w:t>8</w:t>
            </w:r>
          </w:p>
        </w:tc>
        <w:tc>
          <w:tcPr>
            <w:tcW w:w="2394" w:type="dxa"/>
            <w:vAlign w:val="center"/>
          </w:tcPr>
          <w:p w:rsidR="00463836" w:rsidRPr="0015168E" w:rsidRDefault="00463836" w:rsidP="0097396F">
            <w:pPr>
              <w:spacing w:line="480" w:lineRule="auto"/>
              <w:jc w:val="center"/>
              <w:rPr>
                <w:rFonts w:ascii="Arial" w:hAnsi="Arial" w:cs="Arial"/>
              </w:rPr>
            </w:pPr>
            <w:r w:rsidRPr="0015168E">
              <w:rPr>
                <w:rFonts w:ascii="Arial" w:hAnsi="Arial" w:cs="Arial"/>
              </w:rPr>
              <w:t>86.8%</w:t>
            </w:r>
          </w:p>
        </w:tc>
      </w:tr>
    </w:tbl>
    <w:p w:rsidR="00463836" w:rsidRPr="0015168E" w:rsidRDefault="00463836" w:rsidP="00463836">
      <w:pPr>
        <w:spacing w:line="480" w:lineRule="auto"/>
        <w:rPr>
          <w:rFonts w:ascii="Arial" w:hAnsi="Arial" w:cs="Arial"/>
        </w:rPr>
      </w:pPr>
    </w:p>
    <w:p w:rsidR="00463836" w:rsidRPr="0015168E" w:rsidRDefault="00463836" w:rsidP="00463836">
      <w:pPr>
        <w:spacing w:line="480" w:lineRule="auto"/>
        <w:rPr>
          <w:rFonts w:ascii="Arial" w:hAnsi="Arial" w:cs="Arial"/>
        </w:rPr>
      </w:pPr>
      <w:r w:rsidRPr="0015168E">
        <w:rPr>
          <w:rFonts w:ascii="Arial" w:hAnsi="Arial" w:cs="Arial"/>
        </w:rPr>
        <w:t xml:space="preserve">Table </w:t>
      </w:r>
      <w:r w:rsidR="00017ECE" w:rsidRPr="0015168E">
        <w:rPr>
          <w:rFonts w:ascii="Arial" w:hAnsi="Arial" w:cs="Arial"/>
        </w:rPr>
        <w:t>S1</w:t>
      </w:r>
      <w:r w:rsidRPr="0015168E">
        <w:rPr>
          <w:rFonts w:ascii="Arial" w:hAnsi="Arial" w:cs="Arial"/>
        </w:rPr>
        <w:t xml:space="preserve">. </w:t>
      </w:r>
      <w:proofErr w:type="gramStart"/>
      <w:r w:rsidRPr="0015168E">
        <w:rPr>
          <w:rFonts w:ascii="Arial" w:hAnsi="Arial" w:cs="Arial"/>
        </w:rPr>
        <w:t xml:space="preserve">Predictive performance of four different networks on predicting muscle loss in the human </w:t>
      </w:r>
      <w:proofErr w:type="spellStart"/>
      <w:r w:rsidRPr="0015168E">
        <w:rPr>
          <w:rFonts w:ascii="Arial" w:hAnsi="Arial" w:cs="Arial"/>
        </w:rPr>
        <w:t>cachexia</w:t>
      </w:r>
      <w:proofErr w:type="spellEnd"/>
      <w:r w:rsidRPr="0015168E">
        <w:rPr>
          <w:rFonts w:ascii="Arial" w:hAnsi="Arial" w:cs="Arial"/>
        </w:rPr>
        <w:t xml:space="preserve"> </w:t>
      </w:r>
      <w:proofErr w:type="spellStart"/>
      <w:r w:rsidRPr="0015168E">
        <w:rPr>
          <w:rFonts w:ascii="Arial" w:hAnsi="Arial" w:cs="Arial"/>
        </w:rPr>
        <w:t>metabolomics</w:t>
      </w:r>
      <w:proofErr w:type="spellEnd"/>
      <w:r w:rsidRPr="0015168E">
        <w:rPr>
          <w:rFonts w:ascii="Arial" w:hAnsi="Arial" w:cs="Arial"/>
        </w:rPr>
        <w:t xml:space="preserve"> dataset.</w:t>
      </w:r>
      <w:proofErr w:type="gramEnd"/>
      <w:r w:rsidRPr="0015168E">
        <w:rPr>
          <w:rFonts w:ascii="Arial" w:hAnsi="Arial" w:cs="Arial"/>
        </w:rPr>
        <w:t xml:space="preserve">  Models are those shown in Figure </w:t>
      </w:r>
      <w:r w:rsidR="00667DC6" w:rsidRPr="0015168E">
        <w:rPr>
          <w:rFonts w:ascii="Arial" w:hAnsi="Arial" w:cs="Arial"/>
        </w:rPr>
        <w:t>S2</w:t>
      </w:r>
      <w:r w:rsidRPr="0015168E">
        <w:rPr>
          <w:rFonts w:ascii="Arial" w:hAnsi="Arial" w:cs="Arial"/>
        </w:rPr>
        <w:t xml:space="preserve"> (a, b, c, and d).  The threshold column reports the minimum proportion of bootstrap realization networks that must include the edge for the edge to appear in the consensus network (see Figure </w:t>
      </w:r>
      <w:r w:rsidR="00235711" w:rsidRPr="0015168E">
        <w:rPr>
          <w:rFonts w:ascii="Arial" w:hAnsi="Arial" w:cs="Arial"/>
        </w:rPr>
        <w:t>S2</w:t>
      </w:r>
      <w:r w:rsidRPr="0015168E">
        <w:rPr>
          <w:rFonts w:ascii="Arial" w:hAnsi="Arial" w:cs="Arial"/>
        </w:rPr>
        <w:t xml:space="preserve">).  </w:t>
      </w:r>
      <w:proofErr w:type="gramStart"/>
      <w:r w:rsidRPr="0015168E">
        <w:rPr>
          <w:rFonts w:ascii="Arial" w:hAnsi="Arial" w:cs="Arial"/>
        </w:rPr>
        <w:t>Total nodes reports</w:t>
      </w:r>
      <w:proofErr w:type="gramEnd"/>
      <w:r w:rsidRPr="0015168E">
        <w:rPr>
          <w:rFonts w:ascii="Arial" w:hAnsi="Arial" w:cs="Arial"/>
        </w:rPr>
        <w:t xml:space="preserve"> the size of the network generated by the specific threshold.  And AUC reports the convex hull of the Area Under receiver operator characteristic Curve, which measures prediction at various sensitivity and specificity combinations.</w:t>
      </w:r>
    </w:p>
    <w:p w:rsidR="00463836" w:rsidRPr="0015168E" w:rsidRDefault="00463836" w:rsidP="003B4554"/>
    <w:p w:rsidR="00463836" w:rsidRPr="0015168E" w:rsidRDefault="00463836">
      <w:r w:rsidRPr="0015168E">
        <w:br w:type="page"/>
      </w:r>
    </w:p>
    <w:p w:rsidR="004D08CA" w:rsidRPr="0015168E" w:rsidRDefault="00C91E36" w:rsidP="004D08CA">
      <w:pPr>
        <w:spacing w:line="480" w:lineRule="auto"/>
        <w:rPr>
          <w:rFonts w:ascii="Arial" w:hAnsi="Arial" w:cs="Arial"/>
        </w:rPr>
      </w:pPr>
      <w:r w:rsidRPr="0015168E">
        <w:rPr>
          <w:rFonts w:ascii="Arial" w:hAnsi="Arial" w:cs="Arial"/>
        </w:rPr>
        <w:lastRenderedPageBreak/>
        <w:t>Figure Captions</w:t>
      </w:r>
      <w:r w:rsidR="004D08CA" w:rsidRPr="0015168E">
        <w:rPr>
          <w:rFonts w:ascii="Arial" w:hAnsi="Arial" w:cs="Arial"/>
        </w:rPr>
        <w:t>.</w:t>
      </w:r>
      <w:r w:rsidR="004D08CA" w:rsidRPr="0015168E">
        <w:rPr>
          <w:rFonts w:ascii="Arial" w:hAnsi="Arial" w:cs="Arial"/>
          <w:noProof/>
        </w:rPr>
        <w:t xml:space="preserve"> </w:t>
      </w:r>
    </w:p>
    <w:p w:rsidR="00520C43" w:rsidRPr="0015168E" w:rsidRDefault="004D08CA" w:rsidP="00520C43">
      <w:pPr>
        <w:spacing w:line="480" w:lineRule="auto"/>
        <w:rPr>
          <w:rFonts w:ascii="Arial" w:hAnsi="Arial" w:cs="Arial"/>
        </w:rPr>
      </w:pPr>
      <w:r w:rsidRPr="0015168E">
        <w:rPr>
          <w:rFonts w:ascii="Arial" w:hAnsi="Arial" w:cs="Arial"/>
        </w:rPr>
        <w:t xml:space="preserve">Figure S1. </w:t>
      </w:r>
      <w:proofErr w:type="gramStart"/>
      <w:r w:rsidRPr="0015168E">
        <w:rPr>
          <w:rFonts w:ascii="Arial" w:hAnsi="Arial" w:cs="Arial"/>
        </w:rPr>
        <w:t xml:space="preserve">Bayesian Networks </w:t>
      </w:r>
      <w:r w:rsidR="00520C43" w:rsidRPr="0015168E">
        <w:rPr>
          <w:rFonts w:ascii="Arial" w:hAnsi="Arial" w:cs="Arial"/>
        </w:rPr>
        <w:t xml:space="preserve">of </w:t>
      </w:r>
      <w:proofErr w:type="spellStart"/>
      <w:r w:rsidR="00520C43" w:rsidRPr="0015168E">
        <w:rPr>
          <w:rFonts w:ascii="Arial" w:hAnsi="Arial" w:cs="Arial"/>
        </w:rPr>
        <w:t>Cachexia</w:t>
      </w:r>
      <w:proofErr w:type="spellEnd"/>
      <w:r w:rsidR="00520C43" w:rsidRPr="0015168E">
        <w:rPr>
          <w:rFonts w:ascii="Arial" w:hAnsi="Arial" w:cs="Arial"/>
        </w:rPr>
        <w:t>.</w:t>
      </w:r>
      <w:proofErr w:type="gramEnd"/>
      <w:r w:rsidR="00520C43" w:rsidRPr="0015168E">
        <w:rPr>
          <w:rFonts w:ascii="Arial" w:hAnsi="Arial" w:cs="Arial"/>
        </w:rPr>
        <w:t xml:space="preserve"> </w:t>
      </w:r>
    </w:p>
    <w:p w:rsidR="00ED0548" w:rsidRPr="0015168E" w:rsidRDefault="00520C43" w:rsidP="00520C43">
      <w:pPr>
        <w:spacing w:line="480" w:lineRule="auto"/>
        <w:rPr>
          <w:rFonts w:ascii="Arial" w:hAnsi="Arial" w:cs="Arial"/>
        </w:rPr>
      </w:pPr>
      <w:r w:rsidRPr="0015168E">
        <w:rPr>
          <w:rFonts w:ascii="Arial" w:hAnsi="Arial" w:cs="Arial"/>
        </w:rPr>
        <w:t xml:space="preserve">These networks are </w:t>
      </w:r>
      <w:r w:rsidR="004D08CA" w:rsidRPr="0015168E">
        <w:rPr>
          <w:rFonts w:ascii="Arial" w:hAnsi="Arial" w:cs="Arial"/>
        </w:rPr>
        <w:t xml:space="preserve">formed </w:t>
      </w:r>
      <w:r w:rsidRPr="0015168E">
        <w:rPr>
          <w:rFonts w:ascii="Arial" w:hAnsi="Arial" w:cs="Arial"/>
        </w:rPr>
        <w:t xml:space="preserve">by </w:t>
      </w:r>
      <w:r w:rsidR="004D08CA" w:rsidRPr="0015168E">
        <w:rPr>
          <w:rFonts w:ascii="Arial" w:hAnsi="Arial" w:cs="Arial"/>
        </w:rPr>
        <w:t xml:space="preserve">running </w:t>
      </w:r>
      <w:proofErr w:type="spellStart"/>
      <w:r w:rsidR="004D08CA" w:rsidRPr="0015168E">
        <w:rPr>
          <w:rFonts w:ascii="Arial" w:hAnsi="Arial" w:cs="Arial"/>
        </w:rPr>
        <w:t>CGBayesNets</w:t>
      </w:r>
      <w:proofErr w:type="spellEnd"/>
      <w:r w:rsidR="004D08CA" w:rsidRPr="0015168E">
        <w:rPr>
          <w:rFonts w:ascii="Arial" w:hAnsi="Arial" w:cs="Arial"/>
        </w:rPr>
        <w:t xml:space="preserve"> bootstrapping routine on the human </w:t>
      </w:r>
      <w:proofErr w:type="spellStart"/>
      <w:r w:rsidR="004D08CA" w:rsidRPr="0015168E">
        <w:rPr>
          <w:rFonts w:ascii="Arial" w:hAnsi="Arial" w:cs="Arial"/>
        </w:rPr>
        <w:t>cachexia</w:t>
      </w:r>
      <w:proofErr w:type="spellEnd"/>
      <w:r w:rsidR="004D08CA" w:rsidRPr="0015168E">
        <w:rPr>
          <w:rFonts w:ascii="Arial" w:hAnsi="Arial" w:cs="Arial"/>
        </w:rPr>
        <w:t xml:space="preserve"> dataset from (</w:t>
      </w:r>
      <w:hyperlink r:id="rId7" w:history="1">
        <w:r w:rsidR="004D08CA" w:rsidRPr="0015168E">
          <w:rPr>
            <w:rStyle w:val="Hyperlink"/>
            <w:rFonts w:ascii="Arial" w:hAnsi="Arial" w:cs="Arial"/>
          </w:rPr>
          <w:t>http://www.metaboanalyst.ca/MetaboAnalyst/faces/Home.jsp ‘human_cachexia.csv</w:t>
        </w:r>
      </w:hyperlink>
      <w:r w:rsidR="004D08CA" w:rsidRPr="0015168E">
        <w:rPr>
          <w:rFonts w:ascii="Arial" w:hAnsi="Arial" w:cs="Arial"/>
        </w:rPr>
        <w:t xml:space="preserve">’). Each network shows the Markov blanket of the phenotype of interest (“Muscle loss”), which are those nodes necessary to predict muscle loss. Arrows between nodes indicate statistical dependence of the child node on the parent node(s), and do not represent causality.  Networks are learned on 25 bootstrap realizations of the data, and those shown are consensus networks including the two (a), three (b), four (c), and eight (d) most frequently included edges in the bootstrap networks. Performance of these networks is given in Table 2. Images generated and formatted with the </w:t>
      </w:r>
      <w:proofErr w:type="spellStart"/>
      <w:r w:rsidR="004D08CA" w:rsidRPr="0015168E">
        <w:rPr>
          <w:rFonts w:ascii="Arial" w:hAnsi="Arial" w:cs="Arial"/>
        </w:rPr>
        <w:t>yEd</w:t>
      </w:r>
      <w:proofErr w:type="spellEnd"/>
      <w:r w:rsidR="004D08CA" w:rsidRPr="0015168E">
        <w:rPr>
          <w:rFonts w:ascii="Arial" w:hAnsi="Arial" w:cs="Arial"/>
        </w:rPr>
        <w:t xml:space="preserve"> program (</w:t>
      </w:r>
      <w:proofErr w:type="spellStart"/>
      <w:r w:rsidR="004D08CA" w:rsidRPr="0015168E">
        <w:rPr>
          <w:rFonts w:ascii="Arial" w:hAnsi="Arial" w:cs="Arial"/>
        </w:rPr>
        <w:t>yWorks</w:t>
      </w:r>
      <w:proofErr w:type="spellEnd"/>
      <w:r w:rsidR="004D08CA" w:rsidRPr="0015168E">
        <w:rPr>
          <w:rFonts w:ascii="Arial" w:hAnsi="Arial" w:cs="Arial"/>
        </w:rPr>
        <w:t>).</w:t>
      </w:r>
    </w:p>
    <w:p w:rsidR="006639D4" w:rsidRPr="0015168E" w:rsidRDefault="006639D4" w:rsidP="003D3FCA">
      <w:pPr>
        <w:spacing w:line="480" w:lineRule="auto"/>
        <w:rPr>
          <w:rFonts w:ascii="Arial" w:hAnsi="Arial" w:cs="Arial"/>
        </w:rPr>
      </w:pPr>
    </w:p>
    <w:p w:rsidR="00520C43" w:rsidRPr="0015168E" w:rsidRDefault="00C91E36" w:rsidP="003D3FCA">
      <w:pPr>
        <w:spacing w:line="480" w:lineRule="auto"/>
        <w:rPr>
          <w:rFonts w:ascii="Arial" w:hAnsi="Arial" w:cs="Arial"/>
        </w:rPr>
      </w:pPr>
      <w:r w:rsidRPr="0015168E">
        <w:rPr>
          <w:rFonts w:ascii="Arial" w:hAnsi="Arial" w:cs="Arial"/>
        </w:rPr>
        <w:t>Figure S2.</w:t>
      </w:r>
      <w:r w:rsidR="00520C43" w:rsidRPr="0015168E">
        <w:rPr>
          <w:rFonts w:ascii="Arial" w:hAnsi="Arial" w:cs="Arial"/>
        </w:rPr>
        <w:t xml:space="preserve"> </w:t>
      </w:r>
      <w:proofErr w:type="gramStart"/>
      <w:r w:rsidR="003D3FCA" w:rsidRPr="0015168E">
        <w:rPr>
          <w:rFonts w:ascii="Arial" w:hAnsi="Arial" w:cs="Arial"/>
        </w:rPr>
        <w:t>Comparison of four different network search algorithms on training and test data.</w:t>
      </w:r>
      <w:proofErr w:type="gramEnd"/>
      <w:r w:rsidR="003D3FCA" w:rsidRPr="0015168E">
        <w:rPr>
          <w:rFonts w:ascii="Arial" w:hAnsi="Arial" w:cs="Arial"/>
        </w:rPr>
        <w:t xml:space="preserve">  </w:t>
      </w:r>
    </w:p>
    <w:p w:rsidR="003D3FCA" w:rsidRPr="0015168E" w:rsidRDefault="003D3FCA" w:rsidP="003D3FCA">
      <w:pPr>
        <w:spacing w:line="480" w:lineRule="auto"/>
        <w:rPr>
          <w:rFonts w:ascii="Arial" w:hAnsi="Arial" w:cs="Arial"/>
        </w:rPr>
      </w:pPr>
      <w:r w:rsidRPr="0015168E">
        <w:rPr>
          <w:rFonts w:ascii="Arial" w:hAnsi="Arial" w:cs="Arial"/>
        </w:rPr>
        <w:t>Training performance is measured with five-fold cross-validation.  For each of four search algorithms (K2, Pheno-Centric, Full-Exhaustive, and Naïve-</w:t>
      </w:r>
      <w:proofErr w:type="spellStart"/>
      <w:r w:rsidR="00BA170E" w:rsidRPr="0015168E">
        <w:rPr>
          <w:rFonts w:ascii="Arial" w:hAnsi="Arial" w:cs="Arial"/>
        </w:rPr>
        <w:t>Bayes</w:t>
      </w:r>
      <w:proofErr w:type="spellEnd"/>
      <w:r w:rsidR="00BA170E" w:rsidRPr="0015168E">
        <w:rPr>
          <w:rFonts w:ascii="Arial" w:hAnsi="Arial" w:cs="Arial"/>
        </w:rPr>
        <w:t xml:space="preserve">) </w:t>
      </w:r>
      <w:r w:rsidRPr="0015168E">
        <w:rPr>
          <w:rFonts w:ascii="Arial" w:hAnsi="Arial" w:cs="Arial"/>
        </w:rPr>
        <w:t>5 bootstrap realizations of the training data were generated and a Bayesian network was learned for that realization.  The x-axis represents using the most frequent N edges occurring in the population of bootstrap networks to create a consensus Bayesian network of at least N edges.</w:t>
      </w:r>
    </w:p>
    <w:p w:rsidR="00ED0548" w:rsidRPr="0015168E" w:rsidRDefault="00ED0548" w:rsidP="003D3FCA">
      <w:pPr>
        <w:spacing w:line="480" w:lineRule="auto"/>
        <w:rPr>
          <w:rFonts w:ascii="Arial" w:hAnsi="Arial" w:cs="Arial"/>
        </w:rPr>
      </w:pPr>
    </w:p>
    <w:p w:rsidR="00520C43" w:rsidRPr="0015168E" w:rsidRDefault="00C91E36" w:rsidP="00C91E36">
      <w:pPr>
        <w:spacing w:line="480" w:lineRule="auto"/>
        <w:rPr>
          <w:rFonts w:ascii="Arial" w:hAnsi="Arial" w:cs="Arial"/>
        </w:rPr>
      </w:pPr>
      <w:r w:rsidRPr="0015168E">
        <w:rPr>
          <w:rFonts w:ascii="Arial" w:hAnsi="Arial" w:cs="Arial"/>
        </w:rPr>
        <w:t>Figure S3.</w:t>
      </w:r>
      <w:r w:rsidR="00520C43" w:rsidRPr="0015168E">
        <w:rPr>
          <w:rFonts w:ascii="Arial" w:hAnsi="Arial" w:cs="Arial"/>
        </w:rPr>
        <w:t xml:space="preserve"> </w:t>
      </w:r>
      <w:proofErr w:type="gramStart"/>
      <w:r w:rsidRPr="0015168E">
        <w:rPr>
          <w:rFonts w:ascii="Arial" w:hAnsi="Arial" w:cs="Arial"/>
        </w:rPr>
        <w:t>Comparison of prediction performance with continuous features vs. discretized features.</w:t>
      </w:r>
      <w:proofErr w:type="gramEnd"/>
      <w:r w:rsidRPr="0015168E">
        <w:rPr>
          <w:rFonts w:ascii="Arial" w:hAnsi="Arial" w:cs="Arial"/>
        </w:rPr>
        <w:t xml:space="preserve"> </w:t>
      </w:r>
    </w:p>
    <w:p w:rsidR="00C91E36" w:rsidRDefault="00C91E36" w:rsidP="00C91E36">
      <w:pPr>
        <w:spacing w:line="480" w:lineRule="auto"/>
        <w:rPr>
          <w:rFonts w:ascii="Arial" w:hAnsi="Arial" w:cs="Arial"/>
        </w:rPr>
      </w:pPr>
      <w:r w:rsidRPr="0015168E">
        <w:rPr>
          <w:rFonts w:ascii="Arial" w:hAnsi="Arial" w:cs="Arial"/>
        </w:rPr>
        <w:lastRenderedPageBreak/>
        <w:t xml:space="preserve">This graph shows the difference in predictive performance (measured by change in AUC predicting the phenotype node from training dataset to testing dataset) in a dataset including continuous variables and the same dataset after continuous datasets were discretized into 10 equal-sized bins.  Each circle represents a different random network created on 25 nodes, each randomly chosen to be discrete or continuous.  The size of the circle is proportional to the number of </w:t>
      </w:r>
      <w:proofErr w:type="spellStart"/>
      <w:r w:rsidRPr="0015168E">
        <w:rPr>
          <w:rFonts w:ascii="Arial" w:hAnsi="Arial" w:cs="Arial"/>
        </w:rPr>
        <w:t>datapoints</w:t>
      </w:r>
      <w:proofErr w:type="spellEnd"/>
      <w:r w:rsidRPr="0015168E">
        <w:rPr>
          <w:rFonts w:ascii="Arial" w:hAnsi="Arial" w:cs="Arial"/>
        </w:rPr>
        <w:t xml:space="preserve"> simulated from that network, N, ranging from 25 at the smallest circles to 200 at the largest circles.  Experiments are ordered by increasing sample size (N), along the x-axis.  The color of the circle represents the number of nodes in the Markov blanket of, and therefore required for prediction of, the phenotype node.  The red line represents a regression of difference in predictive performance on the x-axis. This regression indicates that when the number of variables is similar to the sample size, performance is on average 13% worse after </w:t>
      </w:r>
      <w:proofErr w:type="spellStart"/>
      <w:r w:rsidRPr="0015168E">
        <w:rPr>
          <w:rFonts w:ascii="Arial" w:hAnsi="Arial" w:cs="Arial"/>
        </w:rPr>
        <w:t>discretizing</w:t>
      </w:r>
      <w:proofErr w:type="spellEnd"/>
      <w:r w:rsidRPr="0015168E">
        <w:rPr>
          <w:rFonts w:ascii="Arial" w:hAnsi="Arial" w:cs="Arial"/>
        </w:rPr>
        <w:t xml:space="preserve"> continuous variables; while the difference goes away when sample size far exceeds the number of variables.  Experiments where there is no difference between continuous performance and discretized performance not included in this analysis.</w:t>
      </w:r>
    </w:p>
    <w:p w:rsidR="003B4554" w:rsidRDefault="003B4554" w:rsidP="003B4554"/>
    <w:sectPr w:rsidR="003B4554" w:rsidSect="00E42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0303F"/>
    <w:multiLevelType w:val="hybridMultilevel"/>
    <w:tmpl w:val="3D3EF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s09rs9wbzdrf1etpv5ppx0ved9te0rrf9vz&quot;&gt;mcgeachie-PBF&lt;record-ids&gt;&lt;item&gt;89&lt;/item&gt;&lt;item&gt;101&lt;/item&gt;&lt;/record-ids&gt;&lt;/item&gt;&lt;/Libraries&gt;"/>
  </w:docVars>
  <w:rsids>
    <w:rsidRoot w:val="003B4554"/>
    <w:rsid w:val="00017ECE"/>
    <w:rsid w:val="00021D94"/>
    <w:rsid w:val="000410AE"/>
    <w:rsid w:val="000614F1"/>
    <w:rsid w:val="00067925"/>
    <w:rsid w:val="00077E7F"/>
    <w:rsid w:val="000933B8"/>
    <w:rsid w:val="00093712"/>
    <w:rsid w:val="000A4BF4"/>
    <w:rsid w:val="000E75C8"/>
    <w:rsid w:val="001106E2"/>
    <w:rsid w:val="0015168E"/>
    <w:rsid w:val="00167E24"/>
    <w:rsid w:val="001C5028"/>
    <w:rsid w:val="001D2248"/>
    <w:rsid w:val="001E38FC"/>
    <w:rsid w:val="002144E0"/>
    <w:rsid w:val="00235711"/>
    <w:rsid w:val="002F013D"/>
    <w:rsid w:val="002F080D"/>
    <w:rsid w:val="003062D7"/>
    <w:rsid w:val="00321970"/>
    <w:rsid w:val="003B4554"/>
    <w:rsid w:val="003D3FCA"/>
    <w:rsid w:val="003D7EEA"/>
    <w:rsid w:val="003E55E6"/>
    <w:rsid w:val="00403C31"/>
    <w:rsid w:val="00457F3B"/>
    <w:rsid w:val="00463836"/>
    <w:rsid w:val="00483D6B"/>
    <w:rsid w:val="0048755A"/>
    <w:rsid w:val="004B141C"/>
    <w:rsid w:val="004B14D4"/>
    <w:rsid w:val="004D08CA"/>
    <w:rsid w:val="00520C43"/>
    <w:rsid w:val="005360B3"/>
    <w:rsid w:val="005556A9"/>
    <w:rsid w:val="00574B6A"/>
    <w:rsid w:val="005C5885"/>
    <w:rsid w:val="005D1089"/>
    <w:rsid w:val="005D274E"/>
    <w:rsid w:val="005E58B9"/>
    <w:rsid w:val="00620E4E"/>
    <w:rsid w:val="006400C5"/>
    <w:rsid w:val="00651E53"/>
    <w:rsid w:val="006639D4"/>
    <w:rsid w:val="00667DC6"/>
    <w:rsid w:val="00776AC3"/>
    <w:rsid w:val="00787C63"/>
    <w:rsid w:val="007E6F96"/>
    <w:rsid w:val="008170BF"/>
    <w:rsid w:val="00827931"/>
    <w:rsid w:val="00887B95"/>
    <w:rsid w:val="008B42CD"/>
    <w:rsid w:val="008C78D0"/>
    <w:rsid w:val="00971DA9"/>
    <w:rsid w:val="0097396F"/>
    <w:rsid w:val="00986908"/>
    <w:rsid w:val="0099021E"/>
    <w:rsid w:val="009E47E7"/>
    <w:rsid w:val="009F2D03"/>
    <w:rsid w:val="00A82951"/>
    <w:rsid w:val="00AC0A84"/>
    <w:rsid w:val="00AF7660"/>
    <w:rsid w:val="00B45428"/>
    <w:rsid w:val="00B70196"/>
    <w:rsid w:val="00B70AF3"/>
    <w:rsid w:val="00B7446B"/>
    <w:rsid w:val="00B90394"/>
    <w:rsid w:val="00B9124A"/>
    <w:rsid w:val="00BA12AF"/>
    <w:rsid w:val="00BA170E"/>
    <w:rsid w:val="00BD5AF4"/>
    <w:rsid w:val="00BF0C46"/>
    <w:rsid w:val="00C17A1B"/>
    <w:rsid w:val="00C21D10"/>
    <w:rsid w:val="00C91E36"/>
    <w:rsid w:val="00CA3581"/>
    <w:rsid w:val="00CF6FC5"/>
    <w:rsid w:val="00D2501C"/>
    <w:rsid w:val="00D30A17"/>
    <w:rsid w:val="00D34F85"/>
    <w:rsid w:val="00D860D4"/>
    <w:rsid w:val="00DC352B"/>
    <w:rsid w:val="00DE6592"/>
    <w:rsid w:val="00DF6FCA"/>
    <w:rsid w:val="00E0153B"/>
    <w:rsid w:val="00E42929"/>
    <w:rsid w:val="00E72FF1"/>
    <w:rsid w:val="00EC5A9D"/>
    <w:rsid w:val="00ED0548"/>
    <w:rsid w:val="00EF3C59"/>
    <w:rsid w:val="00F10869"/>
    <w:rsid w:val="00F675CC"/>
    <w:rsid w:val="00F9371F"/>
    <w:rsid w:val="00FE5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554"/>
    <w:rPr>
      <w:color w:val="0000FF" w:themeColor="hyperlink"/>
      <w:u w:val="single"/>
    </w:rPr>
  </w:style>
  <w:style w:type="paragraph" w:styleId="ListParagraph">
    <w:name w:val="List Paragraph"/>
    <w:basedOn w:val="Normal"/>
    <w:uiPriority w:val="34"/>
    <w:qFormat/>
    <w:rsid w:val="00A82951"/>
    <w:pPr>
      <w:ind w:left="720"/>
      <w:contextualSpacing/>
    </w:pPr>
  </w:style>
  <w:style w:type="paragraph" w:styleId="BalloonText">
    <w:name w:val="Balloon Text"/>
    <w:basedOn w:val="Normal"/>
    <w:link w:val="BalloonTextChar"/>
    <w:uiPriority w:val="99"/>
    <w:semiHidden/>
    <w:unhideWhenUsed/>
    <w:rsid w:val="00D86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0D4"/>
    <w:rPr>
      <w:rFonts w:ascii="Tahoma" w:hAnsi="Tahoma" w:cs="Tahoma"/>
      <w:sz w:val="16"/>
      <w:szCs w:val="16"/>
    </w:rPr>
  </w:style>
  <w:style w:type="table" w:styleId="TableGrid">
    <w:name w:val="Table Grid"/>
    <w:basedOn w:val="TableNormal"/>
    <w:uiPriority w:val="59"/>
    <w:rsid w:val="00463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aboanalyst.ca/MetaboAnalyst/faces/Home.jsp%20'human_cachexia.c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aboanalyst.ca/MetaboAnalyst/faces/Home.jsp" TargetMode="External"/><Relationship Id="rId5" Type="http://schemas.openxmlformats.org/officeDocument/2006/relationships/hyperlink" Target="mailto:michael.mcgeachie@channing.harvar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7472</Words>
  <Characters>42595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remng</dc:creator>
  <cp:lastModifiedBy>remng</cp:lastModifiedBy>
  <cp:revision>2</cp:revision>
  <dcterms:created xsi:type="dcterms:W3CDTF">2014-05-12T18:16:00Z</dcterms:created>
  <dcterms:modified xsi:type="dcterms:W3CDTF">2014-05-12T18:16:00Z</dcterms:modified>
</cp:coreProperties>
</file>