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48E88" w14:textId="77777777" w:rsidR="00D5595E" w:rsidRPr="004E4373" w:rsidRDefault="00BD3126" w:rsidP="00D5595E">
      <w:pPr>
        <w:pStyle w:val="Heading1"/>
        <w:spacing w:line="480" w:lineRule="auto"/>
        <w:jc w:val="both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Supplementary</w:t>
      </w:r>
      <w:r w:rsidR="00D5595E">
        <w:rPr>
          <w:color w:val="000000" w:themeColor="text1"/>
          <w:lang w:val="nb-NO"/>
        </w:rPr>
        <w:t xml:space="preserve"> </w:t>
      </w:r>
      <w:r w:rsidR="00D5595E" w:rsidRPr="004E4373">
        <w:rPr>
          <w:color w:val="000000" w:themeColor="text1"/>
          <w:lang w:val="nb-NO"/>
        </w:rPr>
        <w:t>Methods</w:t>
      </w:r>
    </w:p>
    <w:p w14:paraId="739CB8E4" w14:textId="77777777" w:rsidR="00D5595E" w:rsidRPr="00D4685B" w:rsidRDefault="00D5595E" w:rsidP="00D5595E">
      <w:pPr>
        <w:spacing w:line="480" w:lineRule="auto"/>
        <w:jc w:val="both"/>
        <w:rPr>
          <w:b/>
        </w:rPr>
      </w:pPr>
      <w:r w:rsidRPr="00D4685B">
        <w:rPr>
          <w:b/>
        </w:rPr>
        <w:t>EVB reaction surface</w:t>
      </w:r>
    </w:p>
    <w:p w14:paraId="5E6DF997" w14:textId="7EBE361A" w:rsidR="00D5595E" w:rsidRDefault="00D5595E" w:rsidP="00D5595E">
      <w:pPr>
        <w:spacing w:line="480" w:lineRule="auto"/>
        <w:jc w:val="both"/>
      </w:pPr>
      <w:r>
        <w:t>Formation of the tetrahedral intermediate in the acylation reaction of the psychrophilic and mesophilic trypsins was described with the EVB method</w:t>
      </w:r>
      <w:r w:rsidR="00E22D38">
        <w:t xml:space="preserve"> [1,2]</w:t>
      </w:r>
      <w:r>
        <w:t xml:space="preserve"> as a concerted reaction between two valence bond structures (Fig. 1). The EVB potential energy surface</w:t>
      </w:r>
      <w:r w:rsidRPr="00550C16">
        <w:t xml:space="preserve"> </w:t>
      </w:r>
      <w:r w:rsidRPr="00ED1DE9">
        <w:t>was calibrated using the imidazole catalyzed methanolysis of formamide in water</w:t>
      </w:r>
      <w:r w:rsidR="00E22D38">
        <w:t xml:space="preserve"> [3]</w:t>
      </w:r>
      <w:r>
        <w:t xml:space="preserve"> as a reference reaction. The energetics of this reference reaction in water was fitted to available </w:t>
      </w:r>
      <w:r w:rsidRPr="00550C16">
        <w:rPr>
          <w:i/>
        </w:rPr>
        <w:t>ab initio</w:t>
      </w:r>
      <w:r>
        <w:t xml:space="preserve"> data (including solvation by the Langevin dipole model) from ref. </w:t>
      </w:r>
      <w:r>
        <w:fldChar w:fldCharType="begin"/>
      </w:r>
      <w:r>
        <w:instrText xml:space="preserve"> ADDIN EN.CITE &lt;EndNote&gt;&lt;Cite&gt;&lt;Author&gt;Štrajbl&lt;/Author&gt;&lt;Year&gt;2000&lt;/Year&gt;&lt;RecNum&gt;24&lt;/RecNum&gt;&lt;DisplayText&gt;(3)&lt;/DisplayText&gt;&lt;record&gt;&lt;rec-number&gt;24&lt;/rec-number&gt;&lt;foreign-keys&gt;&lt;key app="EN" db-id="r099dtsz3teeareeev552ptds0d9ve92p9ta"&gt;24&lt;/key&gt;&lt;/foreign-keys&gt;&lt;ref-type name="Journal Article"&gt;17&lt;/ref-type&gt;&lt;contributors&gt;&lt;authors&gt;&lt;author&gt;Štrajbl, M., Florián, J., Warshel, A.&lt;/author&gt;&lt;/authors&gt;&lt;/contributors&gt;&lt;titles&gt;&lt;title&gt;Ab Initio Evaluation of the Potential Surface for General Base- Catalyzed Methanolysis of Formamide: A Reference Solution Reaction for Studies of Serine Proteases&lt;/title&gt;&lt;secondary-title&gt;J. Am. Chem. Soc.&lt;/secondary-title&gt;&lt;/titles&gt;&lt;periodical&gt;&lt;full-title&gt;J. Am. Chem. Soc.&lt;/full-title&gt;&lt;/periodical&gt;&lt;pages&gt;5354-5366&lt;/pages&gt;&lt;volume&gt;122&lt;/volume&gt;&lt;number&gt;22&lt;/number&gt;&lt;dates&gt;&lt;year&gt;2000&lt;/year&gt;&lt;/dates&gt;&lt;urls&gt;&lt;/urls&gt;&lt;electronic-resource-num&gt;10.1021/ja992441s&lt;/electronic-resource-num&gt;&lt;/record&gt;&lt;/Cite&gt;&lt;/EndNote&gt;</w:instrText>
      </w:r>
      <w:r>
        <w:fldChar w:fldCharType="separate"/>
      </w:r>
      <w:r w:rsidR="00E22D38">
        <w:rPr>
          <w:noProof/>
        </w:rPr>
        <w:t>[</w:t>
      </w:r>
      <w:hyperlink w:history="1">
        <w:r>
          <w:rPr>
            <w:noProof/>
          </w:rPr>
          <w:t>3</w:t>
        </w:r>
      </w:hyperlink>
      <w:r w:rsidR="00E22D38">
        <w:rPr>
          <w:noProof/>
        </w:rPr>
        <w:t>]</w:t>
      </w:r>
      <w:r>
        <w:fldChar w:fldCharType="end"/>
      </w:r>
      <w:r w:rsidR="00E22D38">
        <w:t xml:space="preserve"> </w:t>
      </w:r>
      <w:r>
        <w:t xml:space="preserve"> by adjusting the off-diagonal </w:t>
      </w:r>
      <w:r w:rsidRPr="00550C16">
        <w:rPr>
          <w:i/>
        </w:rPr>
        <w:t>H</w:t>
      </w:r>
      <w:r w:rsidRPr="00550C16">
        <w:rPr>
          <w:i/>
          <w:vertAlign w:val="subscript"/>
        </w:rPr>
        <w:t>12</w:t>
      </w:r>
      <w:r>
        <w:t xml:space="preserve"> </w:t>
      </w:r>
      <w:r w:rsidRPr="00550C16">
        <w:t>term</w:t>
      </w:r>
      <w:r>
        <w:t xml:space="preserve"> of the EVB Hamiltonian, as well as the gas-phase energy difference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∆α</m:t>
            </m:r>
          </m:e>
          <m:sup/>
        </m:sSup>
      </m:oMath>
      <w:r>
        <w:t xml:space="preserve"> between the two VB states</w:t>
      </w:r>
      <w:r w:rsidR="00E22D38">
        <w:t xml:space="preserve"> [1,2]</w:t>
      </w:r>
      <w:r>
        <w:t xml:space="preserve">. The target values for activation and reaction free energy of the reference reaction in a solvent cage corresponding to a nucleophile concentration of 55M were 26 and 20 kcal/mol, respectively. The MD/FEP umbrella sampling simulations reproduce these free energies with the relevant EVB parameters adjusted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∆α</m:t>
            </m:r>
          </m:e>
          <m:sup/>
        </m:sSup>
      </m:oMath>
      <w:r>
        <w:t xml:space="preserve"> = -213 kcal/mol and </w:t>
      </w:r>
      <w:r>
        <w:rPr>
          <w:i/>
        </w:rPr>
        <w:t>H</w:t>
      </w:r>
      <w:r>
        <w:rPr>
          <w:vertAlign w:val="subscript"/>
        </w:rPr>
        <w:t>12</w:t>
      </w:r>
      <w:r>
        <w:t xml:space="preserve"> = 111 kcal/mol.</w:t>
      </w:r>
    </w:p>
    <w:p w14:paraId="3C0CEBF3" w14:textId="77777777" w:rsidR="00D5595E" w:rsidRDefault="00D5595E" w:rsidP="00D5595E">
      <w:pPr>
        <w:spacing w:line="480" w:lineRule="auto"/>
        <w:jc w:val="both"/>
      </w:pPr>
    </w:p>
    <w:p w14:paraId="56C497CD" w14:textId="77777777" w:rsidR="00D5595E" w:rsidRPr="00D4685B" w:rsidRDefault="00D5595E" w:rsidP="00D5595E">
      <w:pPr>
        <w:spacing w:line="480" w:lineRule="auto"/>
        <w:jc w:val="both"/>
        <w:rPr>
          <w:b/>
        </w:rPr>
      </w:pPr>
      <w:r w:rsidRPr="00D4685B">
        <w:rPr>
          <w:b/>
        </w:rPr>
        <w:t>Simulations details</w:t>
      </w:r>
    </w:p>
    <w:p w14:paraId="4F007B19" w14:textId="0A870958" w:rsidR="00D5595E" w:rsidRDefault="00D5595E" w:rsidP="00D5595E">
      <w:pPr>
        <w:spacing w:line="480" w:lineRule="auto"/>
        <w:jc w:val="both"/>
      </w:pPr>
      <w:r w:rsidRPr="00D91E75">
        <w:t>Models of psycrophilic and mesophilic trypsin were constructed from the crystallographic st</w:t>
      </w:r>
      <w:r>
        <w:t>ructures with PDB codes 1BZX</w:t>
      </w:r>
      <w:r w:rsidR="00E22D38">
        <w:t xml:space="preserve"> [4]</w:t>
      </w:r>
      <w:r>
        <w:t xml:space="preserve"> and 3BTK</w:t>
      </w:r>
      <w:r w:rsidR="00E22D38">
        <w:t xml:space="preserve"> [5]</w:t>
      </w:r>
      <w:r>
        <w:t>. As a model for the substrate, the P2, P1 and P1’ residues (Cys-Lys-Ala corresponding to residues 514 – 516) of the trypsin complex with bovine pancreatic trypsin inhibitor (BPTI) were used. Missing parameters and charges w</w:t>
      </w:r>
      <w:r w:rsidR="00E22D38">
        <w:t xml:space="preserve">ere assigned using Impact 5.6 </w:t>
      </w:r>
      <w:r w:rsidR="00E22D38">
        <w:lastRenderedPageBreak/>
        <w:t>(</w:t>
      </w:r>
      <w:r>
        <w:t>Schrödinger, LLC, New York, NY, 2011). The proteins were immersed into a spherical droplet of TIP3P water molecules</w:t>
      </w:r>
      <w:r w:rsidR="00E22D38">
        <w:t xml:space="preserve"> [6]</w:t>
      </w:r>
      <w:r>
        <w:t xml:space="preserve"> with a radius of 35 Å centered on the scissile bond of the substrate. </w:t>
      </w:r>
      <w:r w:rsidRPr="00162A15">
        <w:t>Long-range electrostatics was treated using a multipole expansion method</w:t>
      </w:r>
      <w:r w:rsidR="00E22D38">
        <w:t xml:space="preserve"> [7]</w:t>
      </w:r>
      <w:r>
        <w:t xml:space="preserve"> and a direct </w:t>
      </w:r>
      <w:r w:rsidRPr="00162A15">
        <w:t>10 Å</w:t>
      </w:r>
      <w:r>
        <w:t xml:space="preserve"> </w:t>
      </w:r>
      <w:r w:rsidRPr="00162A15">
        <w:t xml:space="preserve">nonbonded </w:t>
      </w:r>
      <w:r>
        <w:t xml:space="preserve">cutoff </w:t>
      </w:r>
      <w:r w:rsidRPr="00162A15">
        <w:t>for solvent-solvent</w:t>
      </w:r>
      <w:r>
        <w:t xml:space="preserve"> and solute-solvent</w:t>
      </w:r>
      <w:r w:rsidRPr="00162A15">
        <w:t xml:space="preserve"> interactions. </w:t>
      </w:r>
      <w:r>
        <w:t xml:space="preserve">No cutoffs were applied to interactions involving the reacting fragments. </w:t>
      </w:r>
      <w:r w:rsidRPr="00162A15">
        <w:t xml:space="preserve">All systems were heated from 1 K to </w:t>
      </w:r>
      <w:r>
        <w:t xml:space="preserve">the final temperature during 31 ps, </w:t>
      </w:r>
      <w:r w:rsidRPr="00162A15">
        <w:t>using a stepwise scheme, followed</w:t>
      </w:r>
      <w:r>
        <w:t xml:space="preserve"> by an equilibration period of 1</w:t>
      </w:r>
      <w:r w:rsidRPr="00162A15">
        <w:t xml:space="preserve">00 ps. </w:t>
      </w:r>
      <w:r>
        <w:t xml:space="preserve">The </w:t>
      </w:r>
      <w:r w:rsidRPr="00162A15">
        <w:t>SHAKE</w:t>
      </w:r>
      <w:r>
        <w:t xml:space="preserve"> algorithm</w:t>
      </w:r>
      <w:r w:rsidR="00E22D38">
        <w:t xml:space="preserve"> [8]</w:t>
      </w:r>
      <w:r w:rsidRPr="00162A15">
        <w:t xml:space="preserve"> was used to constrain bonds and angles on sol</w:t>
      </w:r>
      <w:r>
        <w:t>vent molecules. A time step of 1</w:t>
      </w:r>
      <w:r w:rsidRPr="00162A15">
        <w:t xml:space="preserve"> fs was used for the production phase, and the t</w:t>
      </w:r>
      <w:r>
        <w:t>emperature was controlled by</w:t>
      </w:r>
      <w:r w:rsidRPr="00162A15">
        <w:t xml:space="preserve"> coupling to an external bath. </w:t>
      </w:r>
      <w:r>
        <w:t>The reacting region of the EVB model consisted of all atoms from C</w:t>
      </w:r>
      <w:r>
        <w:rPr>
          <w:vertAlign w:val="subscript"/>
        </w:rPr>
        <w:t>β</w:t>
      </w:r>
      <w:r>
        <w:t xml:space="preserve"> in the side chain of His57 and Ser195, the Lys515 C</w:t>
      </w:r>
      <w:r>
        <w:rPr>
          <w:vertAlign w:val="subscript"/>
        </w:rPr>
        <w:t>α</w:t>
      </w:r>
      <w:r>
        <w:t xml:space="preserve">-atom and all atoms in the amide bond between Lys515 and Ala516 (C, O, N and H). </w:t>
      </w:r>
    </w:p>
    <w:p w14:paraId="607F4FF0" w14:textId="77777777" w:rsidR="00D5595E" w:rsidRDefault="00D5595E" w:rsidP="00D5595E">
      <w:pPr>
        <w:spacing w:line="480" w:lineRule="auto"/>
        <w:jc w:val="both"/>
      </w:pPr>
    </w:p>
    <w:p w14:paraId="0F2A8C92" w14:textId="77777777" w:rsidR="00D5595E" w:rsidRPr="00907F59" w:rsidRDefault="00D5595E" w:rsidP="00D5595E">
      <w:pPr>
        <w:rPr>
          <w:b/>
        </w:rPr>
      </w:pPr>
      <w:r w:rsidRPr="00907F59">
        <w:rPr>
          <w:b/>
        </w:rPr>
        <w:t>References:</w:t>
      </w:r>
    </w:p>
    <w:p w14:paraId="6E5F8378" w14:textId="2E2379EB" w:rsidR="00D5595E" w:rsidRDefault="004E2B4C" w:rsidP="00D5595E">
      <w:pPr>
        <w:ind w:left="720" w:hanging="720"/>
      </w:pPr>
      <w:r>
        <w:t>1.</w:t>
      </w:r>
      <w:r>
        <w:tab/>
        <w:t>Warshel A</w:t>
      </w:r>
      <w:r w:rsidR="00320C40">
        <w:t xml:space="preserve"> (1991)</w:t>
      </w:r>
      <w:r w:rsidR="00407F44">
        <w:t xml:space="preserve"> </w:t>
      </w:r>
      <w:r w:rsidR="00D5595E">
        <w:t>Computed Modeling of Chemical Reac</w:t>
      </w:r>
      <w:r w:rsidR="00320C40">
        <w:t xml:space="preserve">tions in Enzymes and Solutions. New York: </w:t>
      </w:r>
      <w:r w:rsidR="00D5595E">
        <w:t>John Whiley &amp; Sons</w:t>
      </w:r>
      <w:bookmarkStart w:id="0" w:name="_GoBack"/>
      <w:bookmarkEnd w:id="0"/>
      <w:r w:rsidR="00D5595E">
        <w:t>.</w:t>
      </w:r>
    </w:p>
    <w:p w14:paraId="614388E7" w14:textId="4C4A3C1D" w:rsidR="00D5595E" w:rsidRDefault="004E2B4C" w:rsidP="00D5595E">
      <w:pPr>
        <w:ind w:left="720" w:hanging="720"/>
      </w:pPr>
      <w:r>
        <w:t>2.</w:t>
      </w:r>
      <w:r>
        <w:tab/>
        <w:t>Åqvist J, Warshel A (1993)</w:t>
      </w:r>
      <w:r w:rsidR="00D5595E">
        <w:t xml:space="preserve"> Simulation of enzyme reactions using valence bond force fields and other hybrid quantum/classical approaches. </w:t>
      </w:r>
      <w:r w:rsidR="00D5595E" w:rsidRPr="004E2B4C">
        <w:t>Chem</w:t>
      </w:r>
      <w:r w:rsidRPr="004E2B4C">
        <w:t xml:space="preserve"> Rev</w:t>
      </w:r>
      <w:r w:rsidR="00D5595E" w:rsidRPr="00F85335">
        <w:rPr>
          <w:i/>
        </w:rPr>
        <w:t xml:space="preserve"> </w:t>
      </w:r>
      <w:r w:rsidR="00D5595E" w:rsidRPr="004E2B4C">
        <w:t>93</w:t>
      </w:r>
      <w:r>
        <w:t>: 2523-2544</w:t>
      </w:r>
      <w:r w:rsidR="00D5595E">
        <w:t>.</w:t>
      </w:r>
    </w:p>
    <w:p w14:paraId="76E7FEED" w14:textId="5FCD9B8F" w:rsidR="00D5595E" w:rsidRDefault="004E2B4C" w:rsidP="00D5595E">
      <w:pPr>
        <w:ind w:left="720" w:hanging="720"/>
      </w:pPr>
      <w:r>
        <w:t>3.</w:t>
      </w:r>
      <w:r>
        <w:tab/>
        <w:t>Štrajbl M, Florián J, Warshel A (2000)</w:t>
      </w:r>
      <w:r w:rsidR="00F85335">
        <w:t xml:space="preserve"> Ab initio evaluation of the potential surface for g</w:t>
      </w:r>
      <w:r w:rsidR="00D5595E">
        <w:t>en</w:t>
      </w:r>
      <w:r w:rsidR="00F85335">
        <w:t>eral base-catalyzed methanolysis of formamide: A reference solution reaction for studies of serine p</w:t>
      </w:r>
      <w:r w:rsidR="00D5595E">
        <w:t xml:space="preserve">roteases. </w:t>
      </w:r>
      <w:r>
        <w:t>J</w:t>
      </w:r>
      <w:r w:rsidR="00D5595E" w:rsidRPr="004E2B4C">
        <w:t xml:space="preserve"> Am</w:t>
      </w:r>
      <w:r>
        <w:t xml:space="preserve"> Chem Soc</w:t>
      </w:r>
      <w:r w:rsidR="00D5595E">
        <w:t xml:space="preserve"> </w:t>
      </w:r>
      <w:r w:rsidR="00D5595E" w:rsidRPr="004E2B4C">
        <w:t>122</w:t>
      </w:r>
      <w:r>
        <w:t>: 5354-5366</w:t>
      </w:r>
      <w:r w:rsidR="00D5595E">
        <w:t>.</w:t>
      </w:r>
    </w:p>
    <w:p w14:paraId="3D2BB159" w14:textId="2C4EC736" w:rsidR="00D5595E" w:rsidRDefault="004E2B4C" w:rsidP="00D5595E">
      <w:pPr>
        <w:ind w:left="720" w:hanging="720"/>
      </w:pPr>
      <w:r>
        <w:t>4.</w:t>
      </w:r>
      <w:r>
        <w:tab/>
        <w:t>Helland R, Leiros I, Berglund GI, Willassen NP, Smalås AO (1998)</w:t>
      </w:r>
      <w:r w:rsidR="00D5595E">
        <w:t xml:space="preserve"> The crystal structure of anionic salmon trypsin in complex with bovine pancreatic trypsin inhibitor. </w:t>
      </w:r>
      <w:r w:rsidRPr="004E2B4C">
        <w:t>Eur J Biochem</w:t>
      </w:r>
      <w:r w:rsidR="00D5595E" w:rsidRPr="00F85335">
        <w:rPr>
          <w:i/>
        </w:rPr>
        <w:t xml:space="preserve"> </w:t>
      </w:r>
      <w:r w:rsidR="00D5595E" w:rsidRPr="004E2B4C">
        <w:t>256</w:t>
      </w:r>
      <w:r>
        <w:t>: 317-324</w:t>
      </w:r>
      <w:r w:rsidR="00D5595E">
        <w:t>.</w:t>
      </w:r>
    </w:p>
    <w:p w14:paraId="503F88DC" w14:textId="60D5C487" w:rsidR="00D5595E" w:rsidRDefault="00D5595E" w:rsidP="004E2B4C">
      <w:pPr>
        <w:ind w:left="720" w:hanging="720"/>
      </w:pPr>
      <w:r>
        <w:t>5.</w:t>
      </w:r>
      <w:r>
        <w:tab/>
      </w:r>
      <w:r w:rsidR="004E2B4C">
        <w:t>Helland R, Otlewski J, Sundheim O, Dadlez M, Smalås AO (1999)</w:t>
      </w:r>
      <w:r>
        <w:t xml:space="preserve"> The crystal structures of the complexes between bovine beta-trypsin and ten P1 variants of BPTI. </w:t>
      </w:r>
      <w:r w:rsidR="004E2B4C" w:rsidRPr="004E2B4C">
        <w:t>J Mol</w:t>
      </w:r>
      <w:r w:rsidRPr="004E2B4C">
        <w:t xml:space="preserve"> Biol</w:t>
      </w:r>
      <w:r>
        <w:t xml:space="preserve"> </w:t>
      </w:r>
      <w:r w:rsidRPr="004E2B4C">
        <w:t>287</w:t>
      </w:r>
      <w:r w:rsidR="004E2B4C">
        <w:t>: 923-942</w:t>
      </w:r>
      <w:r>
        <w:t>.</w:t>
      </w:r>
    </w:p>
    <w:p w14:paraId="30723E7C" w14:textId="3209A23C" w:rsidR="00D5595E" w:rsidRDefault="004E2B4C" w:rsidP="00D5595E">
      <w:pPr>
        <w:ind w:left="720" w:hanging="720"/>
      </w:pPr>
      <w:r>
        <w:t>6.</w:t>
      </w:r>
      <w:r>
        <w:tab/>
        <w:t>Jorgensen WL, Chandrasekhar J, Madura JD, Impey RW,  Klein ML (1983)</w:t>
      </w:r>
      <w:r w:rsidR="00D5595E">
        <w:t xml:space="preserve"> Comparison of simple potential functions for simulating liquid water. </w:t>
      </w:r>
      <w:r w:rsidRPr="004E2B4C">
        <w:t>J Chem</w:t>
      </w:r>
      <w:r w:rsidR="00D5595E" w:rsidRPr="004E2B4C">
        <w:t xml:space="preserve"> Phys</w:t>
      </w:r>
      <w:r w:rsidR="00D5595E">
        <w:t xml:space="preserve"> </w:t>
      </w:r>
      <w:r w:rsidR="00D5595E" w:rsidRPr="004E2B4C">
        <w:t>79</w:t>
      </w:r>
      <w:r>
        <w:t>: 926-935</w:t>
      </w:r>
      <w:r w:rsidR="00D5595E">
        <w:t>.</w:t>
      </w:r>
    </w:p>
    <w:p w14:paraId="29D3D75E" w14:textId="358416EF" w:rsidR="00D5595E" w:rsidRDefault="004E2B4C" w:rsidP="00D5595E">
      <w:pPr>
        <w:ind w:left="720" w:hanging="720"/>
      </w:pPr>
      <w:r>
        <w:t>7.</w:t>
      </w:r>
      <w:r>
        <w:tab/>
        <w:t>Lee FS,  Warshel,A (1992)</w:t>
      </w:r>
      <w:r w:rsidR="00D5595E">
        <w:t xml:space="preserve"> A local reaction field method for fast evaluation of long-range electrostatic interactions in molecular simulations. </w:t>
      </w:r>
      <w:r w:rsidRPr="004E2B4C">
        <w:t>J Chem Phys</w:t>
      </w:r>
      <w:r w:rsidR="00D5595E" w:rsidRPr="00F85335">
        <w:rPr>
          <w:i/>
        </w:rPr>
        <w:t xml:space="preserve"> </w:t>
      </w:r>
      <w:r w:rsidR="00D5595E" w:rsidRPr="004E2B4C">
        <w:t>97</w:t>
      </w:r>
      <w:r>
        <w:t>: 3100-3107</w:t>
      </w:r>
      <w:r w:rsidR="00D5595E">
        <w:t>.</w:t>
      </w:r>
    </w:p>
    <w:p w14:paraId="3EF9ED17" w14:textId="039CA679" w:rsidR="00D5595E" w:rsidRDefault="004E2B4C" w:rsidP="00D5595E">
      <w:pPr>
        <w:ind w:left="720" w:hanging="720"/>
      </w:pPr>
      <w:r>
        <w:t>8.</w:t>
      </w:r>
      <w:r>
        <w:tab/>
        <w:t>Ryckaert JP, Ciccotti G, Berendsen HJC (1977)</w:t>
      </w:r>
      <w:r w:rsidR="00D5595E">
        <w:t xml:space="preserve"> Numerical-integration of cartesian equations of motion of a system with constraints - molecular-dynamics of N-alkanes. </w:t>
      </w:r>
      <w:r w:rsidRPr="004E2B4C">
        <w:t>J Comput</w:t>
      </w:r>
      <w:r w:rsidR="00D5595E" w:rsidRPr="004E2B4C">
        <w:t xml:space="preserve"> Phys</w:t>
      </w:r>
      <w:r w:rsidR="00D5595E">
        <w:t xml:space="preserve"> </w:t>
      </w:r>
      <w:r w:rsidR="00D5595E" w:rsidRPr="004E2B4C">
        <w:t>23</w:t>
      </w:r>
      <w:r>
        <w:t>: 327-341</w:t>
      </w:r>
      <w:r w:rsidR="00D5595E">
        <w:t>.</w:t>
      </w:r>
    </w:p>
    <w:p w14:paraId="15097130" w14:textId="77777777" w:rsidR="00D5595E" w:rsidRDefault="00D5595E" w:rsidP="00D5595E"/>
    <w:p w14:paraId="2647EC25" w14:textId="77777777" w:rsidR="00D5595E" w:rsidRDefault="00D5595E" w:rsidP="00D5595E"/>
    <w:p w14:paraId="303B19A4" w14:textId="77777777" w:rsidR="00D5595E" w:rsidRDefault="00D5595E" w:rsidP="00D5595E"/>
    <w:p w14:paraId="66536604" w14:textId="77777777" w:rsidR="00D5595E" w:rsidRDefault="00D5595E" w:rsidP="00D5595E"/>
    <w:p w14:paraId="04861891" w14:textId="1BC96DB4" w:rsidR="002D5E57" w:rsidRDefault="002D5E57"/>
    <w:sectPr w:rsidR="002D5E57" w:rsidSect="002D5E5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3E1FC" w14:textId="77777777" w:rsidR="004E2B4C" w:rsidRDefault="004E2B4C" w:rsidP="00FA72C7">
      <w:r>
        <w:separator/>
      </w:r>
    </w:p>
  </w:endnote>
  <w:endnote w:type="continuationSeparator" w:id="0">
    <w:p w14:paraId="5A292FFF" w14:textId="77777777" w:rsidR="004E2B4C" w:rsidRDefault="004E2B4C" w:rsidP="00FA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DAE9" w14:textId="77777777" w:rsidR="004E2B4C" w:rsidRDefault="004E2B4C" w:rsidP="00672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1ACAA" w14:textId="77777777" w:rsidR="004E2B4C" w:rsidRDefault="004E2B4C" w:rsidP="00FA72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C2035" w14:textId="77777777" w:rsidR="004E2B4C" w:rsidRDefault="004E2B4C" w:rsidP="00672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C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2BF67E" w14:textId="77777777" w:rsidR="004E2B4C" w:rsidRDefault="004E2B4C" w:rsidP="00FA72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3D84" w14:textId="77777777" w:rsidR="004E2B4C" w:rsidRDefault="004E2B4C" w:rsidP="00FA72C7">
      <w:r>
        <w:separator/>
      </w:r>
    </w:p>
  </w:footnote>
  <w:footnote w:type="continuationSeparator" w:id="0">
    <w:p w14:paraId="69E2D907" w14:textId="77777777" w:rsidR="004E2B4C" w:rsidRDefault="004E2B4C" w:rsidP="00FA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5E"/>
    <w:rsid w:val="002D5E57"/>
    <w:rsid w:val="00320C40"/>
    <w:rsid w:val="00407F44"/>
    <w:rsid w:val="004E2B4C"/>
    <w:rsid w:val="005B39F7"/>
    <w:rsid w:val="00672DB9"/>
    <w:rsid w:val="00AA5F4F"/>
    <w:rsid w:val="00BD3126"/>
    <w:rsid w:val="00D5595E"/>
    <w:rsid w:val="00E22D38"/>
    <w:rsid w:val="00F207F4"/>
    <w:rsid w:val="00F85335"/>
    <w:rsid w:val="00F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FC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9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5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7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C7"/>
  </w:style>
  <w:style w:type="character" w:styleId="PageNumber">
    <w:name w:val="page number"/>
    <w:basedOn w:val="DefaultParagraphFont"/>
    <w:uiPriority w:val="99"/>
    <w:semiHidden/>
    <w:unhideWhenUsed/>
    <w:rsid w:val="00FA72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9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5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7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C7"/>
  </w:style>
  <w:style w:type="character" w:styleId="PageNumber">
    <w:name w:val="page number"/>
    <w:basedOn w:val="DefaultParagraphFont"/>
    <w:uiPriority w:val="99"/>
    <w:semiHidden/>
    <w:unhideWhenUsed/>
    <w:rsid w:val="00FA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4122</Characters>
  <Application>Microsoft Macintosh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Olav Brandsdal</dc:creator>
  <cp:keywords/>
  <dc:description/>
  <cp:lastModifiedBy>Bjørn Olav Brandsdal</cp:lastModifiedBy>
  <cp:revision>4</cp:revision>
  <cp:lastPrinted>2014-05-12T09:05:00Z</cp:lastPrinted>
  <dcterms:created xsi:type="dcterms:W3CDTF">2014-05-12T09:26:00Z</dcterms:created>
  <dcterms:modified xsi:type="dcterms:W3CDTF">2014-05-13T06:27:00Z</dcterms:modified>
</cp:coreProperties>
</file>